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309D" w14:textId="77777777" w:rsidR="00881325" w:rsidRDefault="00881325"/>
    <w:tbl>
      <w:tblPr>
        <w:tblW w:w="9356" w:type="dxa"/>
        <w:tblInd w:w="137" w:type="dxa"/>
        <w:tblBorders>
          <w:top w:val="single" w:sz="4" w:space="0" w:color="808080"/>
          <w:left w:val="single" w:sz="4" w:space="0" w:color="808080"/>
          <w:bottom w:val="single" w:sz="4" w:space="0" w:color="808080"/>
          <w:right w:val="single" w:sz="4" w:space="0" w:color="808080"/>
        </w:tblBorders>
        <w:tblLayout w:type="fixed"/>
        <w:tblCellMar>
          <w:top w:w="227" w:type="dxa"/>
          <w:left w:w="227" w:type="dxa"/>
          <w:bottom w:w="227" w:type="dxa"/>
          <w:right w:w="227" w:type="dxa"/>
        </w:tblCellMar>
        <w:tblLook w:val="04A0" w:firstRow="1" w:lastRow="0" w:firstColumn="1" w:lastColumn="0" w:noHBand="0" w:noVBand="1"/>
      </w:tblPr>
      <w:tblGrid>
        <w:gridCol w:w="9356"/>
      </w:tblGrid>
      <w:tr w:rsidR="001C6435" w:rsidRPr="00E91B9B" w14:paraId="366F95B9" w14:textId="77777777" w:rsidTr="00AC7F2B">
        <w:trPr>
          <w:trHeight w:val="11609"/>
        </w:trPr>
        <w:tc>
          <w:tcPr>
            <w:tcW w:w="9356" w:type="dxa"/>
          </w:tcPr>
          <w:p w14:paraId="6841D0CC" w14:textId="77777777" w:rsidR="00881325" w:rsidRDefault="00881325" w:rsidP="00F57EB8">
            <w:pPr>
              <w:pStyle w:val="Corpodeltesto21"/>
              <w:widowControl/>
              <w:rPr>
                <w:rFonts w:ascii="Arial" w:hAnsi="Arial" w:cs="Arial"/>
                <w:i/>
                <w:szCs w:val="22"/>
              </w:rPr>
            </w:pPr>
          </w:p>
          <w:p w14:paraId="3FF4132D" w14:textId="77777777" w:rsidR="00881325" w:rsidRDefault="0015639B" w:rsidP="0015639B">
            <w:pPr>
              <w:pStyle w:val="Corpodeltesto21"/>
              <w:widowControl/>
              <w:tabs>
                <w:tab w:val="left" w:pos="3715"/>
              </w:tabs>
              <w:rPr>
                <w:rFonts w:ascii="Arial" w:hAnsi="Arial" w:cs="Arial"/>
                <w:i/>
                <w:szCs w:val="22"/>
              </w:rPr>
            </w:pPr>
            <w:r>
              <w:rPr>
                <w:rFonts w:ascii="Arial" w:hAnsi="Arial" w:cs="Arial"/>
                <w:i/>
                <w:szCs w:val="22"/>
              </w:rPr>
              <w:tab/>
            </w:r>
          </w:p>
          <w:p w14:paraId="119082DC" w14:textId="77777777" w:rsidR="00881325" w:rsidRDefault="00881325" w:rsidP="00F57EB8">
            <w:pPr>
              <w:pStyle w:val="Corpodeltesto21"/>
              <w:widowControl/>
              <w:rPr>
                <w:rFonts w:ascii="Arial" w:hAnsi="Arial" w:cs="Arial"/>
                <w:i/>
                <w:szCs w:val="22"/>
              </w:rPr>
            </w:pPr>
          </w:p>
          <w:p w14:paraId="6FF8FFC5" w14:textId="77777777" w:rsidR="00881325" w:rsidRDefault="00881325" w:rsidP="00F57EB8">
            <w:pPr>
              <w:pStyle w:val="Corpodeltesto21"/>
              <w:widowControl/>
              <w:rPr>
                <w:rFonts w:ascii="Arial" w:hAnsi="Arial" w:cs="Arial"/>
                <w:i/>
                <w:szCs w:val="22"/>
              </w:rPr>
            </w:pPr>
          </w:p>
          <w:p w14:paraId="3E791E34" w14:textId="77777777" w:rsidR="00881325" w:rsidRDefault="00881325" w:rsidP="00F57EB8">
            <w:pPr>
              <w:pStyle w:val="Corpodeltesto21"/>
              <w:widowControl/>
              <w:rPr>
                <w:rFonts w:ascii="Arial" w:hAnsi="Arial" w:cs="Arial"/>
                <w:i/>
                <w:szCs w:val="22"/>
              </w:rPr>
            </w:pPr>
          </w:p>
          <w:p w14:paraId="4788919F" w14:textId="77777777" w:rsidR="00881325" w:rsidRDefault="00881325" w:rsidP="00F57EB8">
            <w:pPr>
              <w:pStyle w:val="Corpodeltesto21"/>
              <w:widowControl/>
              <w:rPr>
                <w:rFonts w:ascii="Arial" w:hAnsi="Arial" w:cs="Arial"/>
                <w:i/>
                <w:szCs w:val="22"/>
              </w:rPr>
            </w:pPr>
          </w:p>
          <w:p w14:paraId="007DA9C4" w14:textId="2F31CA83" w:rsidR="007C6D8E" w:rsidRPr="00AB29F7" w:rsidRDefault="007C6D8E" w:rsidP="007C6D8E">
            <w:pPr>
              <w:pStyle w:val="Corpodeltesto21"/>
              <w:suppressAutoHyphens w:val="0"/>
              <w:adjustRightInd/>
              <w:spacing w:line="286" w:lineRule="auto"/>
              <w:ind w:right="624"/>
              <w:textAlignment w:val="auto"/>
              <w:rPr>
                <w:rFonts w:ascii="Arial" w:hAnsi="Arial" w:cs="Arial"/>
                <w:i/>
                <w:color w:val="auto"/>
                <w:szCs w:val="22"/>
                <w:lang w:val="de-DE"/>
              </w:rPr>
            </w:pPr>
            <w:r w:rsidRPr="00AB29F7">
              <w:rPr>
                <w:rFonts w:ascii="Arial" w:hAnsi="Arial" w:cs="Arial"/>
                <w:i/>
                <w:color w:val="auto"/>
                <w:szCs w:val="22"/>
                <w:lang w:val="de-DE"/>
              </w:rPr>
              <w:t xml:space="preserve">Die Steuerrechtsexperten des “Centro Studi SEAC” </w:t>
            </w:r>
            <w:r>
              <w:rPr>
                <w:rFonts w:ascii="Arial" w:hAnsi="Arial" w:cs="Arial"/>
                <w:i/>
                <w:color w:val="auto"/>
                <w:szCs w:val="22"/>
                <w:lang w:val="de-DE"/>
              </w:rPr>
              <w:t>verfassen</w:t>
            </w:r>
            <w:r w:rsidRPr="00AB29F7">
              <w:rPr>
                <w:rFonts w:ascii="Arial" w:hAnsi="Arial" w:cs="Arial"/>
                <w:i/>
                <w:color w:val="auto"/>
                <w:szCs w:val="22"/>
                <w:lang w:val="de-DE"/>
              </w:rPr>
              <w:t xml:space="preserve"> jeden Monat das Rundschreiben </w:t>
            </w:r>
            <w:r w:rsidRPr="00AB29F7">
              <w:rPr>
                <w:rFonts w:ascii="Arial" w:hAnsi="Arial" w:cs="Arial"/>
                <w:b/>
                <w:i/>
                <w:color w:val="auto"/>
                <w:szCs w:val="22"/>
                <w:lang w:val="de-DE"/>
              </w:rPr>
              <w:t xml:space="preserve">“info </w:t>
            </w:r>
            <w:r w:rsidR="00E91B9B">
              <w:rPr>
                <w:rFonts w:ascii="Arial" w:hAnsi="Arial" w:cs="Arial"/>
                <w:b/>
                <w:i/>
                <w:color w:val="auto"/>
                <w:szCs w:val="22"/>
                <w:lang w:val="de-DE"/>
              </w:rPr>
              <w:t>Azienda</w:t>
            </w:r>
            <w:r w:rsidRPr="00AB29F7">
              <w:rPr>
                <w:rFonts w:ascii="Arial" w:hAnsi="Arial" w:cs="Arial"/>
                <w:b/>
                <w:i/>
                <w:color w:val="auto"/>
                <w:szCs w:val="22"/>
                <w:lang w:val="de-DE"/>
              </w:rPr>
              <w:t>”</w:t>
            </w:r>
            <w:r w:rsidRPr="00AB29F7">
              <w:rPr>
                <w:rFonts w:ascii="Arial" w:hAnsi="Arial" w:cs="Arial"/>
                <w:i/>
                <w:color w:val="auto"/>
                <w:szCs w:val="22"/>
                <w:lang w:val="de-DE"/>
              </w:rPr>
              <w:t xml:space="preserve"> </w:t>
            </w:r>
            <w:r>
              <w:rPr>
                <w:rFonts w:ascii="Arial" w:hAnsi="Arial" w:cs="Arial"/>
                <w:i/>
                <w:color w:val="auto"/>
                <w:szCs w:val="22"/>
                <w:lang w:val="de-DE"/>
              </w:rPr>
              <w:t>und stellen es den Abonnenten zur Verfügung</w:t>
            </w:r>
            <w:r w:rsidRPr="00AB29F7">
              <w:rPr>
                <w:rFonts w:ascii="Arial" w:hAnsi="Arial" w:cs="Arial"/>
                <w:i/>
                <w:color w:val="auto"/>
                <w:szCs w:val="22"/>
                <w:lang w:val="de-DE"/>
              </w:rPr>
              <w:t>.</w:t>
            </w:r>
          </w:p>
          <w:p w14:paraId="6FE6852A" w14:textId="77777777" w:rsidR="007C6D8E" w:rsidRPr="00AB29F7" w:rsidRDefault="007C6D8E" w:rsidP="007C6D8E">
            <w:pPr>
              <w:pStyle w:val="Corpodeltesto21"/>
              <w:suppressAutoHyphens w:val="0"/>
              <w:adjustRightInd/>
              <w:spacing w:line="286" w:lineRule="auto"/>
              <w:ind w:left="680" w:right="624"/>
              <w:textAlignment w:val="auto"/>
              <w:rPr>
                <w:rFonts w:ascii="Arial" w:hAnsi="Arial" w:cs="Arial"/>
                <w:i/>
                <w:color w:val="auto"/>
                <w:szCs w:val="22"/>
                <w:lang w:val="de-DE"/>
              </w:rPr>
            </w:pPr>
          </w:p>
          <w:p w14:paraId="798F889A" w14:textId="69475ABB" w:rsidR="007C6D8E" w:rsidRPr="00AB29F7" w:rsidRDefault="007C6D8E" w:rsidP="007C6D8E">
            <w:pPr>
              <w:pStyle w:val="Corpodeltesto21"/>
              <w:suppressAutoHyphens w:val="0"/>
              <w:adjustRightInd/>
              <w:spacing w:line="286" w:lineRule="auto"/>
              <w:ind w:right="624"/>
              <w:textAlignment w:val="auto"/>
              <w:rPr>
                <w:rFonts w:ascii="Arial" w:hAnsi="Arial" w:cs="Arial"/>
                <w:i/>
                <w:color w:val="auto"/>
                <w:szCs w:val="22"/>
                <w:lang w:val="de-DE"/>
              </w:rPr>
            </w:pPr>
            <w:r w:rsidRPr="00AB29F7">
              <w:rPr>
                <w:rFonts w:ascii="Arial" w:hAnsi="Arial" w:cs="Arial"/>
                <w:b/>
                <w:i/>
                <w:color w:val="auto"/>
                <w:szCs w:val="22"/>
                <w:lang w:val="de-DE"/>
              </w:rPr>
              <w:t xml:space="preserve">“Info </w:t>
            </w:r>
            <w:r w:rsidR="00E91B9B">
              <w:rPr>
                <w:rFonts w:ascii="Arial" w:hAnsi="Arial" w:cs="Arial"/>
                <w:b/>
                <w:i/>
                <w:color w:val="auto"/>
                <w:szCs w:val="22"/>
                <w:lang w:val="de-DE"/>
              </w:rPr>
              <w:t>Azienda</w:t>
            </w:r>
            <w:r w:rsidRPr="00AB29F7">
              <w:rPr>
                <w:rFonts w:ascii="Arial" w:hAnsi="Arial" w:cs="Arial"/>
                <w:b/>
                <w:i/>
                <w:color w:val="auto"/>
                <w:szCs w:val="22"/>
                <w:lang w:val="de-DE"/>
              </w:rPr>
              <w:t>”</w:t>
            </w:r>
            <w:r w:rsidRPr="00AB29F7">
              <w:rPr>
                <w:rFonts w:ascii="Arial" w:hAnsi="Arial" w:cs="Arial"/>
                <w:i/>
                <w:color w:val="auto"/>
                <w:szCs w:val="22"/>
                <w:lang w:val="de-DE"/>
              </w:rPr>
              <w:t xml:space="preserve"> ist für die Kunden Ihrer Kanzlei oder Sozietät gedacht</w:t>
            </w:r>
            <w:r w:rsidRPr="00AB29F7">
              <w:rPr>
                <w:rFonts w:ascii="Arial" w:hAnsi="Arial" w:cs="Arial"/>
                <w:bCs/>
                <w:i/>
                <w:color w:val="auto"/>
                <w:szCs w:val="22"/>
                <w:lang w:val="de-DE"/>
              </w:rPr>
              <w:t xml:space="preserve"> und enthält eine Zusammenfassung der </w:t>
            </w:r>
            <w:proofErr w:type="gramStart"/>
            <w:r w:rsidRPr="00AB29F7">
              <w:rPr>
                <w:rFonts w:ascii="Arial" w:hAnsi="Arial" w:cs="Arial"/>
                <w:bCs/>
                <w:i/>
                <w:color w:val="auto"/>
                <w:szCs w:val="22"/>
                <w:lang w:val="de-DE"/>
              </w:rPr>
              <w:t>aktuellsten</w:t>
            </w:r>
            <w:proofErr w:type="gramEnd"/>
            <w:r w:rsidRPr="00AB29F7">
              <w:rPr>
                <w:rFonts w:ascii="Arial" w:hAnsi="Arial" w:cs="Arial"/>
                <w:bCs/>
                <w:i/>
                <w:color w:val="auto"/>
                <w:szCs w:val="22"/>
                <w:lang w:val="de-DE"/>
              </w:rPr>
              <w:t xml:space="preserve"> steuerrechtlichen Neuerungen</w:t>
            </w:r>
            <w:r>
              <w:rPr>
                <w:rFonts w:ascii="Arial" w:hAnsi="Arial" w:cs="Arial"/>
                <w:bCs/>
                <w:i/>
                <w:color w:val="auto"/>
                <w:szCs w:val="22"/>
                <w:lang w:val="de-DE"/>
              </w:rPr>
              <w:t xml:space="preserve"> in leicht verständlicher Sprache</w:t>
            </w:r>
            <w:r w:rsidRPr="00AB29F7">
              <w:rPr>
                <w:rFonts w:ascii="Arial" w:hAnsi="Arial" w:cs="Arial"/>
                <w:bCs/>
                <w:i/>
                <w:color w:val="auto"/>
                <w:szCs w:val="22"/>
                <w:lang w:val="de-DE"/>
              </w:rPr>
              <w:t xml:space="preserve">, Analysen zu relevanten Themen und einen Kalender der steuerrechtlichen </w:t>
            </w:r>
            <w:proofErr w:type="gramStart"/>
            <w:r w:rsidRPr="00AB29F7">
              <w:rPr>
                <w:rFonts w:ascii="Arial" w:hAnsi="Arial" w:cs="Arial"/>
                <w:bCs/>
                <w:i/>
                <w:color w:val="auto"/>
                <w:szCs w:val="22"/>
                <w:lang w:val="de-DE"/>
              </w:rPr>
              <w:t>Pflichten  im</w:t>
            </w:r>
            <w:proofErr w:type="gramEnd"/>
            <w:r w:rsidRPr="00AB29F7">
              <w:rPr>
                <w:rFonts w:ascii="Arial" w:hAnsi="Arial" w:cs="Arial"/>
                <w:bCs/>
                <w:i/>
                <w:color w:val="auto"/>
                <w:szCs w:val="22"/>
                <w:lang w:val="de-DE"/>
              </w:rPr>
              <w:t xml:space="preserve"> laufenden Monat</w:t>
            </w:r>
            <w:r w:rsidRPr="00AB29F7">
              <w:rPr>
                <w:rFonts w:ascii="Arial" w:hAnsi="Arial" w:cs="Arial"/>
                <w:i/>
                <w:color w:val="auto"/>
                <w:szCs w:val="22"/>
                <w:lang w:val="de-DE"/>
              </w:rPr>
              <w:t>.</w:t>
            </w:r>
          </w:p>
          <w:p w14:paraId="12787A5A" w14:textId="77777777" w:rsidR="007C6D8E" w:rsidRPr="00AB29F7" w:rsidRDefault="007C6D8E" w:rsidP="007C6D8E">
            <w:pPr>
              <w:pStyle w:val="Corpodeltesto21"/>
              <w:suppressAutoHyphens w:val="0"/>
              <w:adjustRightInd/>
              <w:spacing w:line="286" w:lineRule="auto"/>
              <w:ind w:left="680" w:right="624"/>
              <w:textAlignment w:val="auto"/>
              <w:rPr>
                <w:rFonts w:ascii="Arial" w:hAnsi="Arial" w:cs="Arial"/>
                <w:i/>
                <w:color w:val="auto"/>
                <w:szCs w:val="22"/>
                <w:lang w:val="de-DE"/>
              </w:rPr>
            </w:pPr>
          </w:p>
          <w:p w14:paraId="32FA92A8" w14:textId="35725B4D" w:rsidR="007C6D8E" w:rsidRPr="0017162A" w:rsidRDefault="007C6D8E" w:rsidP="007C6D8E">
            <w:pPr>
              <w:pStyle w:val="Corpodeltesto21"/>
              <w:widowControl/>
              <w:rPr>
                <w:rFonts w:ascii="Arial" w:hAnsi="Arial" w:cs="Arial"/>
                <w:i/>
                <w:lang w:val="de-DE"/>
              </w:rPr>
            </w:pPr>
            <w:proofErr w:type="gramStart"/>
            <w:r w:rsidRPr="0017162A">
              <w:rPr>
                <w:rFonts w:ascii="Arial" w:hAnsi="Arial" w:cs="Arial"/>
                <w:i/>
                <w:color w:val="auto"/>
                <w:lang w:val="de-DE"/>
              </w:rPr>
              <w:t>In  der</w:t>
            </w:r>
            <w:proofErr w:type="gramEnd"/>
            <w:r w:rsidRPr="0017162A">
              <w:rPr>
                <w:rFonts w:ascii="Arial" w:hAnsi="Arial" w:cs="Arial"/>
                <w:i/>
                <w:color w:val="auto"/>
                <w:lang w:val="de-DE"/>
              </w:rPr>
              <w:t xml:space="preserve"> Anlage finden Sie </w:t>
            </w:r>
            <w:r w:rsidRPr="0017162A">
              <w:rPr>
                <w:rFonts w:ascii="Arial" w:hAnsi="Arial" w:cs="Arial"/>
                <w:b/>
                <w:i/>
                <w:color w:val="auto"/>
                <w:lang w:val="de-DE"/>
              </w:rPr>
              <w:t xml:space="preserve">“info </w:t>
            </w:r>
            <w:r w:rsidR="00E91B9B">
              <w:rPr>
                <w:rFonts w:ascii="Arial" w:hAnsi="Arial" w:cs="Arial"/>
                <w:b/>
                <w:i/>
                <w:color w:val="auto"/>
                <w:lang w:val="de-DE"/>
              </w:rPr>
              <w:t>Azienda</w:t>
            </w:r>
            <w:r w:rsidRPr="0017162A">
              <w:rPr>
                <w:rFonts w:ascii="Arial" w:hAnsi="Arial" w:cs="Arial"/>
                <w:b/>
                <w:i/>
                <w:color w:val="auto"/>
                <w:lang w:val="de-DE"/>
              </w:rPr>
              <w:t xml:space="preserve">” </w:t>
            </w:r>
            <w:proofErr w:type="gramStart"/>
            <w:r w:rsidRPr="0017162A">
              <w:rPr>
                <w:rFonts w:ascii="Arial" w:hAnsi="Arial" w:cs="Arial"/>
                <w:b/>
                <w:i/>
                <w:color w:val="auto"/>
                <w:lang w:val="de-DE"/>
              </w:rPr>
              <w:t>Nr .</w:t>
            </w:r>
            <w:proofErr w:type="gramEnd"/>
            <w:r w:rsidRPr="0017162A">
              <w:rPr>
                <w:rFonts w:ascii="Arial" w:hAnsi="Arial" w:cs="Arial"/>
                <w:b/>
                <w:i/>
                <w:lang w:val="de-DE"/>
              </w:rPr>
              <w:t xml:space="preserve"> </w:t>
            </w:r>
            <w:r>
              <w:rPr>
                <w:rFonts w:ascii="Arial" w:hAnsi="Arial" w:cs="Arial"/>
                <w:b/>
                <w:i/>
                <w:lang w:val="de-DE"/>
              </w:rPr>
              <w:t xml:space="preserve"> </w:t>
            </w:r>
            <w:r w:rsidR="002C1B00">
              <w:rPr>
                <w:rFonts w:ascii="Arial" w:hAnsi="Arial" w:cs="Arial"/>
                <w:b/>
                <w:i/>
                <w:lang w:val="de-DE"/>
              </w:rPr>
              <w:t>5</w:t>
            </w:r>
            <w:r w:rsidRPr="0017162A">
              <w:rPr>
                <w:rFonts w:ascii="Arial" w:hAnsi="Arial" w:cs="Arial"/>
                <w:b/>
                <w:i/>
                <w:color w:val="auto"/>
                <w:lang w:val="de-DE"/>
              </w:rPr>
              <w:t xml:space="preserve"> für den Mona</w:t>
            </w:r>
            <w:r>
              <w:rPr>
                <w:rFonts w:ascii="Arial" w:hAnsi="Arial" w:cs="Arial"/>
                <w:b/>
                <w:i/>
                <w:color w:val="auto"/>
                <w:lang w:val="de-DE"/>
              </w:rPr>
              <w:t>t Mai 2025</w:t>
            </w:r>
            <w:r w:rsidRPr="0017162A">
              <w:rPr>
                <w:rFonts w:ascii="Arial" w:hAnsi="Arial" w:cs="Arial"/>
                <w:i/>
                <w:lang w:val="de-DE"/>
              </w:rPr>
              <w:t>.</w:t>
            </w:r>
          </w:p>
          <w:p w14:paraId="6B7C92B7" w14:textId="77777777" w:rsidR="00C95752" w:rsidRPr="00A6752F" w:rsidRDefault="00C95752" w:rsidP="00F241AE">
            <w:pPr>
              <w:jc w:val="both"/>
              <w:rPr>
                <w:rFonts w:ascii="Arial" w:hAnsi="Arial" w:cs="Arial"/>
                <w:lang w:val="de-DE"/>
              </w:rPr>
            </w:pPr>
          </w:p>
          <w:p w14:paraId="251568AC" w14:textId="77777777" w:rsidR="00C95752" w:rsidRPr="00A6752F" w:rsidRDefault="00C95752" w:rsidP="00F241AE">
            <w:pPr>
              <w:jc w:val="both"/>
              <w:rPr>
                <w:lang w:val="de-DE"/>
              </w:rPr>
            </w:pPr>
          </w:p>
          <w:p w14:paraId="415D616E" w14:textId="77777777" w:rsidR="001C6435" w:rsidRPr="00A6752F" w:rsidRDefault="00922E07" w:rsidP="00C95752">
            <w:pPr>
              <w:jc w:val="center"/>
              <w:rPr>
                <w:rFonts w:ascii="Eras Medium ITC" w:hAnsi="Eras Medium ITC"/>
                <w:lang w:val="de-DE"/>
              </w:rPr>
            </w:pPr>
            <w:r w:rsidRPr="00A6752F">
              <w:rPr>
                <w:rFonts w:ascii="Eras Medium ITC" w:hAnsi="Eras Medium ITC"/>
                <w:lang w:val="de-DE"/>
              </w:rPr>
              <w:t xml:space="preserve"> </w:t>
            </w:r>
          </w:p>
        </w:tc>
      </w:tr>
    </w:tbl>
    <w:p w14:paraId="71CFAF19" w14:textId="2CBBF85D" w:rsidR="00526B05" w:rsidRPr="00A6752F" w:rsidRDefault="00526B05">
      <w:pPr>
        <w:pStyle w:val="Intestazione"/>
        <w:tabs>
          <w:tab w:val="clear" w:pos="4819"/>
          <w:tab w:val="clear" w:pos="9638"/>
        </w:tabs>
        <w:spacing w:before="120"/>
        <w:rPr>
          <w:sz w:val="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526B05" w:rsidRPr="00E91B9B" w14:paraId="6A4AB317" w14:textId="77777777" w:rsidTr="00324B64">
        <w:trPr>
          <w:trHeight w:val="1604"/>
        </w:trPr>
        <w:tc>
          <w:tcPr>
            <w:tcW w:w="4889" w:type="dxa"/>
            <w:tcBorders>
              <w:top w:val="nil"/>
              <w:left w:val="nil"/>
              <w:bottom w:val="nil"/>
            </w:tcBorders>
          </w:tcPr>
          <w:p w14:paraId="477D4A91" w14:textId="77777777" w:rsidR="00526B05" w:rsidRPr="00A6752F" w:rsidRDefault="00526B05" w:rsidP="00324B64">
            <w:pPr>
              <w:spacing w:before="120" w:line="240" w:lineRule="auto"/>
              <w:rPr>
                <w:lang w:val="de-DE"/>
              </w:rPr>
            </w:pPr>
            <w:r w:rsidRPr="00A6752F">
              <w:rPr>
                <w:b/>
                <w:lang w:val="de-DE"/>
              </w:rPr>
              <w:br w:type="page"/>
            </w:r>
          </w:p>
        </w:tc>
        <w:tc>
          <w:tcPr>
            <w:tcW w:w="4889" w:type="dxa"/>
          </w:tcPr>
          <w:p w14:paraId="2CA27983" w14:textId="77777777" w:rsidR="00526B05" w:rsidRPr="00A6752F" w:rsidRDefault="00526B05" w:rsidP="00324B64">
            <w:pPr>
              <w:spacing w:before="120" w:line="240" w:lineRule="auto"/>
              <w:rPr>
                <w:lang w:val="de-DE"/>
              </w:rPr>
            </w:pPr>
          </w:p>
          <w:p w14:paraId="701C7273" w14:textId="77777777" w:rsidR="00526B05" w:rsidRPr="00A6752F" w:rsidRDefault="00526B05" w:rsidP="00324B64">
            <w:pPr>
              <w:spacing w:line="240" w:lineRule="auto"/>
              <w:jc w:val="center"/>
              <w:rPr>
                <w:lang w:val="de-DE"/>
              </w:rPr>
            </w:pPr>
          </w:p>
          <w:p w14:paraId="0E5F9A25" w14:textId="77777777" w:rsidR="00526B05" w:rsidRPr="00A6752F" w:rsidRDefault="00526B05" w:rsidP="00324B64">
            <w:pPr>
              <w:spacing w:before="120" w:line="240" w:lineRule="auto"/>
              <w:rPr>
                <w:lang w:val="de-DE"/>
              </w:rPr>
            </w:pPr>
          </w:p>
          <w:p w14:paraId="04A9345E" w14:textId="77777777" w:rsidR="00526B05" w:rsidRPr="00A6752F" w:rsidRDefault="00526B05" w:rsidP="00324B64">
            <w:pPr>
              <w:spacing w:before="120" w:line="240" w:lineRule="auto"/>
              <w:rPr>
                <w:lang w:val="de-DE"/>
              </w:rPr>
            </w:pPr>
          </w:p>
        </w:tc>
      </w:tr>
    </w:tbl>
    <w:p w14:paraId="4EC57B5B" w14:textId="77777777" w:rsidR="001C6435" w:rsidRPr="00A6752F" w:rsidRDefault="001C6435">
      <w:pPr>
        <w:pStyle w:val="Intestazione"/>
        <w:tabs>
          <w:tab w:val="clear" w:pos="4819"/>
          <w:tab w:val="clear" w:pos="9638"/>
        </w:tabs>
        <w:spacing w:before="120"/>
        <w:rPr>
          <w:sz w:val="2"/>
          <w:lang w:val="de-DE"/>
        </w:rPr>
      </w:pPr>
    </w:p>
    <w:p w14:paraId="5D80B419" w14:textId="5C46B0E3" w:rsidR="00D06C90" w:rsidRDefault="00D06C90" w:rsidP="00D06C90">
      <w:pPr>
        <w:suppressAutoHyphens w:val="0"/>
        <w:autoSpaceDE/>
        <w:autoSpaceDN/>
        <w:adjustRightInd/>
        <w:spacing w:line="240" w:lineRule="auto"/>
        <w:jc w:val="both"/>
        <w:textAlignment w:val="auto"/>
        <w:rPr>
          <w:rFonts w:ascii="Arial" w:hAnsi="Arial" w:cs="Arial"/>
          <w:bCs/>
          <w:i/>
          <w:lang w:val="de-DE"/>
        </w:rPr>
      </w:pPr>
      <w:r w:rsidRPr="00AB29F7">
        <w:rPr>
          <w:rFonts w:ascii="Arial" w:hAnsi="Arial" w:cs="Arial"/>
          <w:i/>
          <w:lang w:val="de-DE"/>
        </w:rPr>
        <w:t>In Zusammenarbeit m</w:t>
      </w:r>
      <w:r>
        <w:rPr>
          <w:rFonts w:ascii="Arial" w:hAnsi="Arial" w:cs="Arial"/>
          <w:i/>
          <w:lang w:val="de-DE"/>
        </w:rPr>
        <w:t>i</w:t>
      </w:r>
      <w:r w:rsidRPr="00AB29F7">
        <w:rPr>
          <w:rFonts w:ascii="Arial" w:hAnsi="Arial" w:cs="Arial"/>
          <w:i/>
          <w:lang w:val="de-DE"/>
        </w:rPr>
        <w:t>t dem “Centro Studi SEAC” senden wir Ihnen das Ru</w:t>
      </w:r>
      <w:r>
        <w:rPr>
          <w:rFonts w:ascii="Arial" w:hAnsi="Arial" w:cs="Arial"/>
          <w:i/>
          <w:lang w:val="de-DE"/>
        </w:rPr>
        <w:t xml:space="preserve">ndschreiben </w:t>
      </w:r>
      <w:r>
        <w:rPr>
          <w:rFonts w:ascii="Arial" w:hAnsi="Arial" w:cs="Arial"/>
          <w:b/>
          <w:i/>
          <w:lang w:val="de-DE"/>
        </w:rPr>
        <w:t>Nr</w:t>
      </w:r>
      <w:r w:rsidRPr="00AB29F7">
        <w:rPr>
          <w:rFonts w:ascii="Arial" w:hAnsi="Arial" w:cs="Arial"/>
          <w:b/>
          <w:i/>
          <w:lang w:val="de-DE"/>
        </w:rPr>
        <w:t xml:space="preserve">. </w:t>
      </w:r>
      <w:r>
        <w:rPr>
          <w:rFonts w:ascii="Arial" w:hAnsi="Arial" w:cs="Arial"/>
          <w:b/>
          <w:i/>
          <w:lang w:val="de-DE"/>
        </w:rPr>
        <w:t>5</w:t>
      </w:r>
      <w:r w:rsidRPr="00AB29F7">
        <w:rPr>
          <w:rFonts w:ascii="Arial" w:hAnsi="Arial" w:cs="Arial"/>
          <w:b/>
          <w:i/>
          <w:lang w:val="de-DE"/>
        </w:rPr>
        <w:t xml:space="preserve"> </w:t>
      </w:r>
      <w:r w:rsidRPr="00AB29F7">
        <w:rPr>
          <w:rFonts w:ascii="Arial" w:hAnsi="Arial" w:cs="Arial"/>
          <w:bCs/>
          <w:i/>
          <w:lang w:val="de-DE"/>
        </w:rPr>
        <w:t>von</w:t>
      </w:r>
    </w:p>
    <w:p w14:paraId="4CEA7E87" w14:textId="77777777" w:rsidR="00162163" w:rsidRPr="00D06C90" w:rsidRDefault="00162163" w:rsidP="00162163">
      <w:pPr>
        <w:suppressAutoHyphens w:val="0"/>
        <w:autoSpaceDE/>
        <w:autoSpaceDN/>
        <w:adjustRightInd/>
        <w:spacing w:line="240" w:lineRule="auto"/>
        <w:jc w:val="both"/>
        <w:textAlignment w:val="auto"/>
        <w:rPr>
          <w:rFonts w:ascii="Arial" w:eastAsia="Times New Roman" w:hAnsi="Arial"/>
          <w:color w:val="auto"/>
          <w:sz w:val="10"/>
          <w:szCs w:val="10"/>
          <w:lang w:val="de-DE"/>
        </w:rPr>
      </w:pPr>
    </w:p>
    <w:p w14:paraId="5B04D842" w14:textId="2E366934" w:rsidR="00162163" w:rsidRPr="003E22FE" w:rsidRDefault="008B7514" w:rsidP="00EB6412">
      <w:pPr>
        <w:suppressAutoHyphens w:val="0"/>
        <w:autoSpaceDE/>
        <w:autoSpaceDN/>
        <w:adjustRightInd/>
        <w:spacing w:after="720" w:line="240" w:lineRule="auto"/>
        <w:jc w:val="center"/>
        <w:textAlignment w:val="auto"/>
        <w:rPr>
          <w:rFonts w:ascii="Arial" w:hAnsi="Arial"/>
          <w:b/>
          <w:color w:val="0000FF"/>
          <w:sz w:val="28"/>
          <w:u w:val="single"/>
          <w:lang w:eastAsia="en-US"/>
        </w:rPr>
      </w:pPr>
      <w:r w:rsidRPr="00162163">
        <w:rPr>
          <w:rFonts w:ascii="Arial" w:hAnsi="Arial"/>
          <w:b/>
          <w:noProof/>
          <w:color w:val="0000FF"/>
          <w:sz w:val="40"/>
        </w:rPr>
        <w:drawing>
          <wp:inline distT="0" distB="0" distL="0" distR="0" wp14:anchorId="238A623D" wp14:editId="0341AD59">
            <wp:extent cx="1549400" cy="532130"/>
            <wp:effectExtent l="0" t="0" r="0" b="0"/>
            <wp:docPr id="1" name="Immagine 7" descr="\\FS1\editoria\Lavoro\Informative_2018_basi\File di passaggio\Logo_Info_Azienda_Fi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FS1\editoria\Lavoro\Informative_2018_basi\File di passaggio\Logo_Info_Azienda_Fiscal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00" cy="532130"/>
                    </a:xfrm>
                    <a:prstGeom prst="rect">
                      <a:avLst/>
                    </a:prstGeom>
                    <a:noFill/>
                    <a:ln>
                      <a:noFill/>
                    </a:ln>
                  </pic:spPr>
                </pic:pic>
              </a:graphicData>
            </a:graphic>
          </wp:inline>
        </w:drawing>
      </w:r>
      <w:r w:rsidR="00162163" w:rsidRPr="00162163">
        <w:rPr>
          <w:rFonts w:ascii="Arial" w:hAnsi="Arial"/>
          <w:b/>
          <w:color w:val="0000FF"/>
          <w:sz w:val="40"/>
          <w:lang w:eastAsia="en-US"/>
        </w:rPr>
        <w:t xml:space="preserve"> </w:t>
      </w:r>
      <w:r w:rsidR="00162163" w:rsidRPr="00162163">
        <w:rPr>
          <w:rFonts w:ascii="Arial" w:hAnsi="Arial"/>
          <w:b/>
          <w:color w:val="009DE0"/>
          <w:sz w:val="40"/>
          <w:lang w:eastAsia="en-US"/>
        </w:rPr>
        <w:t>–</w:t>
      </w:r>
      <w:r w:rsidR="005E748F">
        <w:rPr>
          <w:rFonts w:ascii="Arial" w:hAnsi="Arial"/>
          <w:b/>
          <w:color w:val="009DE0"/>
          <w:sz w:val="40"/>
          <w:lang w:eastAsia="en-US"/>
        </w:rPr>
        <w:t xml:space="preserve"> </w:t>
      </w:r>
      <w:r w:rsidR="00FE58BF">
        <w:rPr>
          <w:rFonts w:ascii="Arial" w:hAnsi="Arial"/>
          <w:b/>
          <w:color w:val="009DE0"/>
          <w:sz w:val="28"/>
          <w:lang w:eastAsia="en-US"/>
        </w:rPr>
        <w:t xml:space="preserve">Mai </w:t>
      </w:r>
      <w:r w:rsidR="00162163" w:rsidRPr="00162163">
        <w:rPr>
          <w:rFonts w:ascii="Arial" w:hAnsi="Arial"/>
          <w:b/>
          <w:color w:val="009DE0"/>
          <w:sz w:val="28"/>
          <w:lang w:eastAsia="en-US"/>
        </w:rPr>
        <w:t>20</w:t>
      </w:r>
      <w:r w:rsidR="008841BA">
        <w:rPr>
          <w:rFonts w:ascii="Arial" w:hAnsi="Arial"/>
          <w:b/>
          <w:color w:val="009DE0"/>
          <w:sz w:val="28"/>
          <w:lang w:eastAsia="en-US"/>
        </w:rPr>
        <w:t>2</w:t>
      </w:r>
      <w:r w:rsidR="003E22FE">
        <w:rPr>
          <w:rFonts w:ascii="Arial" w:hAnsi="Arial"/>
          <w:b/>
          <w:color w:val="009DE0"/>
          <w:sz w:val="28"/>
          <w:lang w:eastAsia="en-US"/>
        </w:rPr>
        <w:t>6</w:t>
      </w:r>
    </w:p>
    <w:tbl>
      <w:tblPr>
        <w:tblW w:w="9639"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639"/>
      </w:tblGrid>
      <w:tr w:rsidR="001C6435" w14:paraId="073AC826" w14:textId="77777777" w:rsidTr="00A30B81">
        <w:trPr>
          <w:trHeight w:val="531"/>
        </w:trPr>
        <w:tc>
          <w:tcPr>
            <w:tcW w:w="9639" w:type="dxa"/>
            <w:shd w:val="clear" w:color="auto" w:fill="B6DDE8"/>
            <w:vAlign w:val="center"/>
          </w:tcPr>
          <w:p w14:paraId="63E9464C" w14:textId="21ED9F07" w:rsidR="001C6435" w:rsidRPr="00C75E37" w:rsidRDefault="008A7200" w:rsidP="009E6FD7">
            <w:pPr>
              <w:pStyle w:val="Corpodeltesto21"/>
              <w:widowControl/>
              <w:spacing w:line="240" w:lineRule="auto"/>
              <w:jc w:val="center"/>
              <w:rPr>
                <w:rFonts w:ascii="Arial" w:hAnsi="Arial" w:cs="Arial"/>
                <w:b/>
                <w:i/>
                <w:sz w:val="36"/>
              </w:rPr>
            </w:pPr>
            <w:r>
              <w:rPr>
                <w:rFonts w:ascii="Arial" w:hAnsi="Arial" w:cs="Arial"/>
                <w:b/>
                <w:i/>
                <w:sz w:val="36"/>
              </w:rPr>
              <w:t>AKTUELLES AUS DEM STEUERRECHT</w:t>
            </w:r>
          </w:p>
        </w:tc>
      </w:tr>
    </w:tbl>
    <w:p w14:paraId="091AC80F" w14:textId="77777777" w:rsidR="00415433" w:rsidRDefault="00415433" w:rsidP="00415433">
      <w:pPr>
        <w:rPr>
          <w:sz w:val="8"/>
          <w:szCs w:val="8"/>
        </w:rPr>
      </w:pPr>
    </w:p>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7"/>
        <w:gridCol w:w="6322"/>
      </w:tblGrid>
      <w:tr w:rsidR="00BF2EDA" w:rsidRPr="0029580F" w14:paraId="5BC7FBC1" w14:textId="77777777" w:rsidTr="00EB1674">
        <w:trPr>
          <w:trHeight w:val="1028"/>
        </w:trPr>
        <w:tc>
          <w:tcPr>
            <w:tcW w:w="3317" w:type="dxa"/>
          </w:tcPr>
          <w:p w14:paraId="325CB916" w14:textId="740AE4BD" w:rsidR="00EA3EDA" w:rsidRPr="0029580F" w:rsidRDefault="00E00CE6" w:rsidP="00EA3EDA">
            <w:pPr>
              <w:pStyle w:val="Pa2"/>
              <w:spacing w:line="240" w:lineRule="auto"/>
              <w:jc w:val="center"/>
              <w:rPr>
                <w:b/>
                <w:bCs/>
                <w:color w:val="211D1E"/>
                <w:sz w:val="22"/>
                <w:szCs w:val="22"/>
                <w:lang w:val="de-DE"/>
              </w:rPr>
            </w:pPr>
            <w:r w:rsidRPr="0029580F">
              <w:rPr>
                <w:b/>
                <w:bCs/>
                <w:color w:val="211D1E"/>
                <w:sz w:val="22"/>
                <w:szCs w:val="22"/>
                <w:lang w:val="de-DE"/>
              </w:rPr>
              <w:t>“</w:t>
            </w:r>
            <w:r w:rsidR="00EA3EDA" w:rsidRPr="0029580F">
              <w:rPr>
                <w:b/>
                <w:bCs/>
                <w:color w:val="211D1E"/>
                <w:sz w:val="22"/>
                <w:szCs w:val="22"/>
                <w:lang w:val="de-DE"/>
              </w:rPr>
              <w:t>Redditometro</w:t>
            </w:r>
            <w:r w:rsidRPr="0029580F">
              <w:rPr>
                <w:b/>
                <w:bCs/>
                <w:color w:val="211D1E"/>
                <w:sz w:val="22"/>
                <w:szCs w:val="22"/>
                <w:lang w:val="de-DE"/>
              </w:rPr>
              <w:t>”</w:t>
            </w:r>
            <w:r w:rsidR="00EA3EDA" w:rsidRPr="0029580F">
              <w:rPr>
                <w:b/>
                <w:bCs/>
                <w:color w:val="211D1E"/>
                <w:sz w:val="22"/>
                <w:szCs w:val="22"/>
                <w:lang w:val="de-DE"/>
              </w:rPr>
              <w:t xml:space="preserve"> </w:t>
            </w:r>
            <w:r w:rsidRPr="0029580F">
              <w:rPr>
                <w:b/>
                <w:bCs/>
                <w:color w:val="211D1E"/>
                <w:sz w:val="22"/>
                <w:szCs w:val="22"/>
                <w:lang w:val="de-DE"/>
              </w:rPr>
              <w:t xml:space="preserve">und </w:t>
            </w:r>
            <w:r w:rsidR="00EA3EDA" w:rsidRPr="0029580F">
              <w:rPr>
                <w:b/>
                <w:bCs/>
                <w:color w:val="211D1E"/>
                <w:sz w:val="22"/>
                <w:szCs w:val="22"/>
                <w:lang w:val="de-DE"/>
              </w:rPr>
              <w:t>e</w:t>
            </w:r>
          </w:p>
          <w:p w14:paraId="2A354F12" w14:textId="77777777" w:rsidR="00EA3EDA" w:rsidRPr="0029580F" w:rsidRDefault="00EA3EDA" w:rsidP="00EA3EDA">
            <w:pPr>
              <w:pStyle w:val="Pa2"/>
              <w:spacing w:line="240" w:lineRule="auto"/>
              <w:jc w:val="center"/>
              <w:rPr>
                <w:b/>
                <w:bCs/>
                <w:color w:val="211D1E"/>
                <w:sz w:val="22"/>
                <w:szCs w:val="22"/>
                <w:lang w:val="de-DE"/>
              </w:rPr>
            </w:pPr>
            <w:r w:rsidRPr="0029580F">
              <w:rPr>
                <w:b/>
                <w:bCs/>
                <w:color w:val="211D1E"/>
                <w:sz w:val="22"/>
                <w:szCs w:val="22"/>
                <w:lang w:val="de-DE"/>
              </w:rPr>
              <w:t>prove documentali</w:t>
            </w:r>
          </w:p>
          <w:p w14:paraId="111B6B04" w14:textId="77777777" w:rsidR="003877F3" w:rsidRPr="0029580F" w:rsidRDefault="003877F3" w:rsidP="003877F3">
            <w:pPr>
              <w:pStyle w:val="Default"/>
              <w:rPr>
                <w:sz w:val="6"/>
                <w:szCs w:val="6"/>
                <w:lang w:val="de-DE"/>
              </w:rPr>
            </w:pPr>
          </w:p>
          <w:p w14:paraId="75C7AA63" w14:textId="77777777" w:rsidR="00857DDB" w:rsidRPr="0029580F" w:rsidRDefault="00857DDB" w:rsidP="003877F3">
            <w:pPr>
              <w:pStyle w:val="Default"/>
              <w:rPr>
                <w:sz w:val="6"/>
                <w:szCs w:val="6"/>
                <w:lang w:val="de-DE"/>
              </w:rPr>
            </w:pPr>
          </w:p>
          <w:p w14:paraId="4F400FAC" w14:textId="77777777" w:rsidR="00857DDB" w:rsidRPr="0029580F" w:rsidRDefault="00857DDB" w:rsidP="003877F3">
            <w:pPr>
              <w:pStyle w:val="Default"/>
              <w:rPr>
                <w:sz w:val="6"/>
                <w:szCs w:val="6"/>
                <w:lang w:val="de-DE"/>
              </w:rPr>
            </w:pPr>
          </w:p>
          <w:p w14:paraId="6C9022AC" w14:textId="77777777" w:rsidR="00857DDB" w:rsidRPr="0029580F" w:rsidRDefault="00857DDB" w:rsidP="003877F3">
            <w:pPr>
              <w:pStyle w:val="Default"/>
              <w:rPr>
                <w:sz w:val="6"/>
                <w:szCs w:val="6"/>
                <w:lang w:val="de-DE"/>
              </w:rPr>
            </w:pPr>
          </w:p>
          <w:p w14:paraId="39DDE00A" w14:textId="77777777" w:rsidR="00857DDB" w:rsidRPr="0029580F" w:rsidRDefault="00857DDB" w:rsidP="003877F3">
            <w:pPr>
              <w:pStyle w:val="Default"/>
              <w:rPr>
                <w:sz w:val="6"/>
                <w:szCs w:val="6"/>
                <w:lang w:val="de-DE"/>
              </w:rPr>
            </w:pPr>
          </w:p>
          <w:p w14:paraId="30294064" w14:textId="77777777" w:rsidR="00857DDB" w:rsidRPr="0029580F" w:rsidRDefault="00857DDB" w:rsidP="003877F3">
            <w:pPr>
              <w:pStyle w:val="Default"/>
              <w:rPr>
                <w:sz w:val="6"/>
                <w:szCs w:val="6"/>
                <w:lang w:val="de-DE"/>
              </w:rPr>
            </w:pPr>
          </w:p>
          <w:p w14:paraId="18BFD681" w14:textId="77777777" w:rsidR="00857DDB" w:rsidRPr="0029580F" w:rsidRDefault="00857DDB" w:rsidP="003877F3">
            <w:pPr>
              <w:pStyle w:val="Default"/>
              <w:rPr>
                <w:sz w:val="6"/>
                <w:szCs w:val="6"/>
                <w:lang w:val="de-DE"/>
              </w:rPr>
            </w:pPr>
          </w:p>
          <w:p w14:paraId="7404E12F" w14:textId="77777777" w:rsidR="00857DDB" w:rsidRPr="0029580F" w:rsidRDefault="00857DDB" w:rsidP="003877F3">
            <w:pPr>
              <w:pStyle w:val="Default"/>
              <w:rPr>
                <w:sz w:val="6"/>
                <w:szCs w:val="6"/>
                <w:lang w:val="de-DE"/>
              </w:rPr>
            </w:pPr>
          </w:p>
          <w:p w14:paraId="7D2877BA" w14:textId="77777777" w:rsidR="00857DDB" w:rsidRPr="0029580F" w:rsidRDefault="00857DDB" w:rsidP="003877F3">
            <w:pPr>
              <w:pStyle w:val="Default"/>
              <w:rPr>
                <w:sz w:val="6"/>
                <w:szCs w:val="6"/>
                <w:lang w:val="de-DE"/>
              </w:rPr>
            </w:pPr>
          </w:p>
          <w:p w14:paraId="77287666" w14:textId="77777777" w:rsidR="00857DDB" w:rsidRPr="0029580F" w:rsidRDefault="00857DDB" w:rsidP="003877F3">
            <w:pPr>
              <w:pStyle w:val="Default"/>
              <w:rPr>
                <w:sz w:val="6"/>
                <w:szCs w:val="6"/>
                <w:lang w:val="de-DE"/>
              </w:rPr>
            </w:pPr>
          </w:p>
          <w:p w14:paraId="6C89BBE8" w14:textId="77777777" w:rsidR="00857DDB" w:rsidRPr="0029580F" w:rsidRDefault="00857DDB" w:rsidP="003877F3">
            <w:pPr>
              <w:pStyle w:val="Default"/>
              <w:rPr>
                <w:sz w:val="6"/>
                <w:szCs w:val="6"/>
                <w:lang w:val="de-DE"/>
              </w:rPr>
            </w:pPr>
          </w:p>
          <w:p w14:paraId="7F00CB00" w14:textId="77777777" w:rsidR="00857DDB" w:rsidRPr="0029580F" w:rsidRDefault="00857DDB" w:rsidP="003877F3">
            <w:pPr>
              <w:pStyle w:val="Default"/>
              <w:rPr>
                <w:sz w:val="6"/>
                <w:szCs w:val="6"/>
                <w:lang w:val="de-DE"/>
              </w:rPr>
            </w:pPr>
          </w:p>
          <w:p w14:paraId="1DC5113A" w14:textId="77777777" w:rsidR="00857DDB" w:rsidRPr="0029580F" w:rsidRDefault="00857DDB" w:rsidP="003877F3">
            <w:pPr>
              <w:pStyle w:val="Default"/>
              <w:rPr>
                <w:sz w:val="6"/>
                <w:szCs w:val="6"/>
                <w:lang w:val="de-DE"/>
              </w:rPr>
            </w:pPr>
          </w:p>
          <w:p w14:paraId="2F8165EE" w14:textId="77777777" w:rsidR="00857DDB" w:rsidRPr="0029580F" w:rsidRDefault="00857DDB" w:rsidP="003877F3">
            <w:pPr>
              <w:pStyle w:val="Default"/>
              <w:rPr>
                <w:sz w:val="6"/>
                <w:szCs w:val="6"/>
                <w:lang w:val="de-DE"/>
              </w:rPr>
            </w:pPr>
          </w:p>
          <w:p w14:paraId="5F34743D" w14:textId="77777777" w:rsidR="00857DDB" w:rsidRPr="0029580F" w:rsidRDefault="00857DDB" w:rsidP="003877F3">
            <w:pPr>
              <w:pStyle w:val="Default"/>
              <w:rPr>
                <w:sz w:val="6"/>
                <w:szCs w:val="6"/>
                <w:lang w:val="de-DE"/>
              </w:rPr>
            </w:pPr>
          </w:p>
          <w:p w14:paraId="3B99CB49" w14:textId="77777777" w:rsidR="00857DDB" w:rsidRPr="0029580F" w:rsidRDefault="00857DDB" w:rsidP="003877F3">
            <w:pPr>
              <w:pStyle w:val="Default"/>
              <w:rPr>
                <w:sz w:val="6"/>
                <w:szCs w:val="6"/>
                <w:lang w:val="de-DE"/>
              </w:rPr>
            </w:pPr>
          </w:p>
          <w:p w14:paraId="17919A75" w14:textId="3BC34C50" w:rsidR="00BF2EDA" w:rsidRPr="00244563" w:rsidRDefault="00244563" w:rsidP="00F66966">
            <w:pPr>
              <w:shd w:val="clear" w:color="auto" w:fill="EDF7F9"/>
              <w:tabs>
                <w:tab w:val="left" w:pos="3359"/>
              </w:tabs>
              <w:spacing w:line="240" w:lineRule="auto"/>
              <w:ind w:right="-57"/>
              <w:rPr>
                <w:rFonts w:ascii="Arial" w:hAnsi="Arial" w:cs="Arial"/>
                <w:b/>
                <w:bCs/>
                <w:i/>
                <w:iCs/>
                <w:w w:val="90"/>
                <w:lang w:val="de-DE"/>
              </w:rPr>
            </w:pPr>
            <w:r w:rsidRPr="00244563">
              <w:rPr>
                <w:rFonts w:ascii="Arial" w:hAnsi="Arial" w:cs="Arial"/>
                <w:b/>
                <w:bCs/>
                <w:i/>
                <w:iCs/>
                <w:w w:val="90"/>
                <w:lang w:val="de-DE"/>
              </w:rPr>
              <w:t xml:space="preserve">Urteil des Kassationsgerichtshofs vom </w:t>
            </w:r>
            <w:r w:rsidR="00EA3EDA" w:rsidRPr="00244563">
              <w:rPr>
                <w:rFonts w:ascii="Arial" w:hAnsi="Arial" w:cs="Arial"/>
                <w:b/>
                <w:bCs/>
                <w:i/>
                <w:iCs/>
                <w:w w:val="90"/>
                <w:lang w:val="de-DE"/>
              </w:rPr>
              <w:t>24</w:t>
            </w:r>
            <w:r w:rsidR="00F66966" w:rsidRPr="00244563">
              <w:rPr>
                <w:rFonts w:ascii="Arial" w:hAnsi="Arial" w:cs="Arial"/>
                <w:b/>
                <w:bCs/>
                <w:i/>
                <w:iCs/>
                <w:w w:val="90"/>
                <w:lang w:val="de-DE"/>
              </w:rPr>
              <w:t>.</w:t>
            </w:r>
            <w:r w:rsidR="00EA3EDA" w:rsidRPr="00244563">
              <w:rPr>
                <w:rFonts w:ascii="Arial" w:hAnsi="Arial" w:cs="Arial"/>
                <w:b/>
                <w:bCs/>
                <w:i/>
                <w:iCs/>
                <w:w w:val="90"/>
                <w:lang w:val="de-DE"/>
              </w:rPr>
              <w:t>2</w:t>
            </w:r>
            <w:r w:rsidR="00F66966" w:rsidRPr="00244563">
              <w:rPr>
                <w:rFonts w:ascii="Arial" w:hAnsi="Arial" w:cs="Arial"/>
                <w:b/>
                <w:bCs/>
                <w:i/>
                <w:iCs/>
                <w:w w:val="90"/>
                <w:lang w:val="de-DE"/>
              </w:rPr>
              <w:t>.2026,</w:t>
            </w:r>
            <w:r w:rsidR="007C6D8E" w:rsidRPr="00244563">
              <w:rPr>
                <w:rFonts w:ascii="Arial" w:hAnsi="Arial" w:cs="Arial"/>
                <w:b/>
                <w:bCs/>
                <w:i/>
                <w:iCs/>
                <w:w w:val="90"/>
                <w:lang w:val="de-DE"/>
              </w:rPr>
              <w:t xml:space="preserve"> Nr.</w:t>
            </w:r>
            <w:r w:rsidR="00F66966" w:rsidRPr="00244563">
              <w:rPr>
                <w:rFonts w:ascii="Arial" w:hAnsi="Arial" w:cs="Arial"/>
                <w:b/>
                <w:bCs/>
                <w:i/>
                <w:iCs/>
                <w:w w:val="90"/>
                <w:lang w:val="de-DE"/>
              </w:rPr>
              <w:t xml:space="preserve"> </w:t>
            </w:r>
            <w:r w:rsidR="00EA3EDA" w:rsidRPr="00244563">
              <w:rPr>
                <w:rFonts w:ascii="Arial" w:hAnsi="Arial" w:cs="Arial"/>
                <w:b/>
                <w:bCs/>
                <w:i/>
                <w:iCs/>
                <w:w w:val="90"/>
                <w:lang w:val="de-DE"/>
              </w:rPr>
              <w:t>4123</w:t>
            </w:r>
          </w:p>
        </w:tc>
        <w:tc>
          <w:tcPr>
            <w:tcW w:w="6322" w:type="dxa"/>
            <w:vAlign w:val="center"/>
          </w:tcPr>
          <w:p w14:paraId="47DF4788" w14:textId="0B70F21F" w:rsidR="00BF2EDA" w:rsidRPr="001F57CF" w:rsidRDefault="002B59FE" w:rsidP="00EA3EDA">
            <w:pPr>
              <w:pStyle w:val="punto"/>
              <w:spacing w:before="0" w:after="0" w:line="240" w:lineRule="auto"/>
              <w:ind w:left="0" w:firstLine="0"/>
              <w:rPr>
                <w:rFonts w:ascii="Arial" w:hAnsi="Arial"/>
                <w:i/>
                <w:iCs/>
                <w:color w:val="211D1E"/>
                <w:spacing w:val="-4"/>
                <w:lang w:val="de-DE"/>
              </w:rPr>
            </w:pPr>
            <w:r w:rsidRPr="00AF4B8C">
              <w:rPr>
                <w:rFonts w:ascii="Arial" w:hAnsi="Arial"/>
                <w:color w:val="211D1E"/>
                <w:spacing w:val="-4"/>
                <w:lang w:val="de-DE"/>
              </w:rPr>
              <w:t>Bei der Steuerfestsetzung auf der Grundlage von bestimmten Ausgaben des Steuerzahlers (“</w:t>
            </w:r>
            <w:r w:rsidR="00EA3EDA" w:rsidRPr="00AF4B8C">
              <w:rPr>
                <w:rFonts w:ascii="Arial" w:hAnsi="Arial"/>
                <w:color w:val="211D1E"/>
                <w:spacing w:val="-4"/>
                <w:lang w:val="de-DE"/>
              </w:rPr>
              <w:t>redditometro</w:t>
            </w:r>
            <w:r w:rsidRPr="00AF4B8C">
              <w:rPr>
                <w:rFonts w:ascii="Arial" w:hAnsi="Arial"/>
                <w:color w:val="211D1E"/>
                <w:spacing w:val="-4"/>
                <w:lang w:val="de-DE"/>
              </w:rPr>
              <w:t xml:space="preserve">”) </w:t>
            </w:r>
            <w:r w:rsidR="00F56E16" w:rsidRPr="00AF4B8C">
              <w:rPr>
                <w:rFonts w:ascii="Arial" w:hAnsi="Arial"/>
                <w:color w:val="211D1E"/>
                <w:spacing w:val="-4"/>
                <w:lang w:val="de-DE"/>
              </w:rPr>
              <w:t>ist für den Gegenbeweis die reine Verfügbarkeit anderer und weiterer Einkünfte nicht ausreichend</w:t>
            </w:r>
            <w:proofErr w:type="gramStart"/>
            <w:r w:rsidR="00F56E16" w:rsidRPr="00AF4B8C">
              <w:rPr>
                <w:rFonts w:ascii="Arial" w:hAnsi="Arial"/>
                <w:color w:val="211D1E"/>
                <w:spacing w:val="-4"/>
                <w:lang w:val="de-DE"/>
              </w:rPr>
              <w:t>”</w:t>
            </w:r>
            <w:proofErr w:type="gramEnd"/>
            <w:r w:rsidR="00F56E16" w:rsidRPr="00AF4B8C">
              <w:rPr>
                <w:rFonts w:ascii="Arial" w:hAnsi="Arial"/>
                <w:color w:val="211D1E"/>
                <w:spacing w:val="-4"/>
                <w:lang w:val="de-DE"/>
              </w:rPr>
              <w:t xml:space="preserve"> </w:t>
            </w:r>
            <w:r w:rsidR="00AF4B8C" w:rsidRPr="00AF4B8C">
              <w:rPr>
                <w:rFonts w:ascii="Arial" w:hAnsi="Arial"/>
                <w:color w:val="211D1E"/>
                <w:spacing w:val="-4"/>
                <w:lang w:val="de-DE"/>
              </w:rPr>
              <w:t>weil</w:t>
            </w:r>
            <w:r w:rsidR="00EA3EDA" w:rsidRPr="00AF4B8C">
              <w:rPr>
                <w:rFonts w:ascii="Arial" w:hAnsi="Arial"/>
                <w:color w:val="211D1E"/>
                <w:spacing w:val="-4"/>
                <w:lang w:val="de-DE"/>
              </w:rPr>
              <w:t xml:space="preserve"> “</w:t>
            </w:r>
            <w:r w:rsidR="00EA3EDA" w:rsidRPr="00AF4B8C">
              <w:rPr>
                <w:rFonts w:ascii="Arial" w:hAnsi="Arial"/>
                <w:i/>
                <w:iCs/>
                <w:color w:val="211D1E"/>
                <w:spacing w:val="-4"/>
                <w:lang w:val="de-DE"/>
              </w:rPr>
              <w:t>o</w:t>
            </w:r>
            <w:r w:rsidR="001F57CF">
              <w:rPr>
                <w:rFonts w:ascii="Arial" w:hAnsi="Arial"/>
                <w:i/>
                <w:iCs/>
                <w:color w:val="211D1E"/>
                <w:spacing w:val="-4"/>
                <w:lang w:val="de-DE"/>
              </w:rPr>
              <w:t>bwohl dieser Nachweis nicht ausdrücklich vorgesehen ist“</w:t>
            </w:r>
            <w:r w:rsidR="001F57CF" w:rsidRPr="001F57CF">
              <w:rPr>
                <w:rFonts w:ascii="Arial" w:hAnsi="Arial"/>
                <w:color w:val="211D1E"/>
                <w:spacing w:val="-4"/>
                <w:lang w:val="de-DE"/>
              </w:rPr>
              <w:t xml:space="preserve"> </w:t>
            </w:r>
            <w:r w:rsidR="001F57CF">
              <w:rPr>
                <w:rFonts w:ascii="Arial" w:hAnsi="Arial"/>
                <w:color w:val="211D1E"/>
                <w:spacing w:val="-4"/>
                <w:lang w:val="de-DE"/>
              </w:rPr>
              <w:t xml:space="preserve">der Steuerzahler dennoch durch geeignete Dokumente (z.B. Bankauszüge) nachweisen </w:t>
            </w:r>
            <w:proofErr w:type="gramStart"/>
            <w:r w:rsidR="001F57CF">
              <w:rPr>
                <w:rFonts w:ascii="Arial" w:hAnsi="Arial"/>
                <w:color w:val="211D1E"/>
                <w:spacing w:val="-4"/>
                <w:lang w:val="de-DE"/>
              </w:rPr>
              <w:t xml:space="preserve">muss, </w:t>
            </w:r>
            <w:r w:rsidR="00EA3EDA" w:rsidRPr="001F57CF">
              <w:rPr>
                <w:rFonts w:ascii="Arial" w:hAnsi="Arial"/>
                <w:color w:val="211D1E"/>
                <w:spacing w:val="-4"/>
                <w:lang w:val="de-DE"/>
              </w:rPr>
              <w:t xml:space="preserve"> </w:t>
            </w:r>
            <w:r w:rsidR="00232DEF">
              <w:rPr>
                <w:rFonts w:ascii="Arial" w:hAnsi="Arial"/>
                <w:color w:val="211D1E"/>
                <w:spacing w:val="-4"/>
                <w:lang w:val="de-DE"/>
              </w:rPr>
              <w:t>wie</w:t>
            </w:r>
            <w:proofErr w:type="gramEnd"/>
            <w:r w:rsidR="00232DEF">
              <w:rPr>
                <w:rFonts w:ascii="Arial" w:hAnsi="Arial"/>
                <w:color w:val="211D1E"/>
                <w:spacing w:val="-4"/>
                <w:lang w:val="de-DE"/>
              </w:rPr>
              <w:t xml:space="preserve"> hoch diese Einkünfte waren und wie lange sie besessen wurden</w:t>
            </w:r>
            <w:r w:rsidR="00EA3EDA" w:rsidRPr="001F57CF">
              <w:rPr>
                <w:color w:val="211D1E"/>
                <w:spacing w:val="-4"/>
                <w:lang w:val="de-DE"/>
              </w:rPr>
              <w:t>.</w:t>
            </w:r>
          </w:p>
        </w:tc>
      </w:tr>
      <w:tr w:rsidR="00EA3EDA" w:rsidRPr="0029580F" w14:paraId="0DA43C1D" w14:textId="77777777" w:rsidTr="00AF0458">
        <w:trPr>
          <w:trHeight w:val="1950"/>
        </w:trPr>
        <w:tc>
          <w:tcPr>
            <w:tcW w:w="3317" w:type="dxa"/>
            <w:tcBorders>
              <w:bottom w:val="single" w:sz="4" w:space="0" w:color="auto"/>
            </w:tcBorders>
          </w:tcPr>
          <w:p w14:paraId="7C1923E6" w14:textId="7D71B006" w:rsidR="00EA3EDA" w:rsidRPr="0029580F" w:rsidRDefault="00244563" w:rsidP="00EA3EDA">
            <w:pPr>
              <w:pStyle w:val="Pa2"/>
              <w:spacing w:line="240" w:lineRule="auto"/>
              <w:jc w:val="center"/>
              <w:rPr>
                <w:b/>
                <w:bCs/>
                <w:color w:val="211D1E"/>
                <w:sz w:val="22"/>
                <w:szCs w:val="22"/>
                <w:lang w:val="de-DE"/>
              </w:rPr>
            </w:pPr>
            <w:r w:rsidRPr="0029580F">
              <w:rPr>
                <w:b/>
                <w:bCs/>
                <w:color w:val="211D1E"/>
                <w:sz w:val="22"/>
                <w:szCs w:val="22"/>
                <w:lang w:val="de-DE"/>
              </w:rPr>
              <w:t xml:space="preserve">Hauptwohnsitz </w:t>
            </w:r>
            <w:r w:rsidR="0030759B" w:rsidRPr="0029580F">
              <w:rPr>
                <w:b/>
                <w:bCs/>
                <w:color w:val="211D1E"/>
                <w:sz w:val="22"/>
                <w:szCs w:val="22"/>
                <w:lang w:val="de-DE"/>
              </w:rPr>
              <w:t xml:space="preserve">und </w:t>
            </w:r>
            <w:r w:rsidR="00DF7BF2" w:rsidRPr="0029580F">
              <w:rPr>
                <w:b/>
                <w:bCs/>
                <w:color w:val="211D1E"/>
                <w:sz w:val="22"/>
                <w:szCs w:val="22"/>
                <w:lang w:val="de-DE"/>
              </w:rPr>
              <w:t>IMU</w:t>
            </w:r>
          </w:p>
          <w:p w14:paraId="4C169DD0" w14:textId="77777777" w:rsidR="00EA3EDA" w:rsidRPr="0029580F" w:rsidRDefault="00EA3EDA" w:rsidP="00EA3EDA">
            <w:pPr>
              <w:pStyle w:val="Titoletto"/>
              <w:spacing w:line="240" w:lineRule="auto"/>
              <w:jc w:val="left"/>
              <w:rPr>
                <w:sz w:val="4"/>
                <w:szCs w:val="4"/>
                <w:lang w:val="de-DE"/>
              </w:rPr>
            </w:pPr>
          </w:p>
          <w:p w14:paraId="1AB1038A" w14:textId="77777777" w:rsidR="00EA3EDA" w:rsidRPr="0029580F" w:rsidRDefault="00EA3EDA" w:rsidP="00EA3EDA">
            <w:pPr>
              <w:pStyle w:val="Titoletto"/>
              <w:spacing w:line="240" w:lineRule="auto"/>
              <w:jc w:val="left"/>
              <w:rPr>
                <w:sz w:val="4"/>
                <w:szCs w:val="4"/>
                <w:lang w:val="de-DE"/>
              </w:rPr>
            </w:pPr>
          </w:p>
          <w:p w14:paraId="13E189D8" w14:textId="77777777" w:rsidR="00EA3EDA" w:rsidRPr="0029580F" w:rsidRDefault="00EA3EDA" w:rsidP="00EA3EDA">
            <w:pPr>
              <w:pStyle w:val="Titoletto"/>
              <w:spacing w:line="240" w:lineRule="auto"/>
              <w:jc w:val="left"/>
              <w:rPr>
                <w:sz w:val="4"/>
                <w:szCs w:val="4"/>
                <w:lang w:val="de-DE"/>
              </w:rPr>
            </w:pPr>
          </w:p>
          <w:p w14:paraId="4E71EC99" w14:textId="77777777" w:rsidR="00EA3EDA" w:rsidRPr="0029580F" w:rsidRDefault="00EA3EDA" w:rsidP="00EA3EDA">
            <w:pPr>
              <w:pStyle w:val="Titoletto"/>
              <w:spacing w:line="240" w:lineRule="auto"/>
              <w:jc w:val="left"/>
              <w:rPr>
                <w:sz w:val="4"/>
                <w:szCs w:val="4"/>
                <w:lang w:val="de-DE"/>
              </w:rPr>
            </w:pPr>
          </w:p>
          <w:p w14:paraId="038E8E37" w14:textId="77777777" w:rsidR="00EA3EDA" w:rsidRPr="0029580F" w:rsidRDefault="00EA3EDA" w:rsidP="00EA3EDA">
            <w:pPr>
              <w:pStyle w:val="Titoletto"/>
              <w:spacing w:line="240" w:lineRule="auto"/>
              <w:jc w:val="left"/>
              <w:rPr>
                <w:sz w:val="4"/>
                <w:szCs w:val="4"/>
                <w:lang w:val="de-DE"/>
              </w:rPr>
            </w:pPr>
          </w:p>
          <w:p w14:paraId="0EF28549" w14:textId="77777777" w:rsidR="00EA3EDA" w:rsidRPr="0029580F" w:rsidRDefault="00EA3EDA" w:rsidP="00EA3EDA">
            <w:pPr>
              <w:pStyle w:val="Titoletto"/>
              <w:spacing w:line="240" w:lineRule="auto"/>
              <w:jc w:val="left"/>
              <w:rPr>
                <w:sz w:val="4"/>
                <w:szCs w:val="4"/>
                <w:lang w:val="de-DE"/>
              </w:rPr>
            </w:pPr>
          </w:p>
          <w:p w14:paraId="08F008EE" w14:textId="77777777" w:rsidR="00EA3EDA" w:rsidRPr="0029580F" w:rsidRDefault="00EA3EDA" w:rsidP="00EA3EDA">
            <w:pPr>
              <w:pStyle w:val="Titoletto"/>
              <w:spacing w:line="240" w:lineRule="auto"/>
              <w:jc w:val="left"/>
              <w:rPr>
                <w:sz w:val="4"/>
                <w:szCs w:val="4"/>
                <w:lang w:val="de-DE"/>
              </w:rPr>
            </w:pPr>
          </w:p>
          <w:p w14:paraId="7B9349E8" w14:textId="77777777" w:rsidR="00EA3EDA" w:rsidRPr="0029580F" w:rsidRDefault="00EA3EDA" w:rsidP="00EA3EDA">
            <w:pPr>
              <w:pStyle w:val="Titoletto"/>
              <w:spacing w:line="240" w:lineRule="auto"/>
              <w:jc w:val="left"/>
              <w:rPr>
                <w:sz w:val="4"/>
                <w:szCs w:val="4"/>
                <w:lang w:val="de-DE"/>
              </w:rPr>
            </w:pPr>
          </w:p>
          <w:p w14:paraId="4846F815" w14:textId="77777777" w:rsidR="00EA3EDA" w:rsidRPr="0029580F" w:rsidRDefault="00EA3EDA" w:rsidP="00EA3EDA">
            <w:pPr>
              <w:pStyle w:val="Titoletto"/>
              <w:spacing w:line="240" w:lineRule="auto"/>
              <w:jc w:val="left"/>
              <w:rPr>
                <w:sz w:val="4"/>
                <w:szCs w:val="4"/>
                <w:lang w:val="de-DE"/>
              </w:rPr>
            </w:pPr>
          </w:p>
          <w:p w14:paraId="15F45930" w14:textId="77777777" w:rsidR="00EA3EDA" w:rsidRPr="0029580F" w:rsidRDefault="00EA3EDA" w:rsidP="00EA3EDA">
            <w:pPr>
              <w:pStyle w:val="Titoletto"/>
              <w:spacing w:line="240" w:lineRule="auto"/>
              <w:jc w:val="left"/>
              <w:rPr>
                <w:sz w:val="4"/>
                <w:szCs w:val="4"/>
                <w:lang w:val="de-DE"/>
              </w:rPr>
            </w:pPr>
          </w:p>
          <w:p w14:paraId="6F2C938A" w14:textId="77777777" w:rsidR="00EA3EDA" w:rsidRPr="0029580F" w:rsidRDefault="00EA3EDA" w:rsidP="00EA3EDA">
            <w:pPr>
              <w:pStyle w:val="Titoletto"/>
              <w:spacing w:line="240" w:lineRule="auto"/>
              <w:jc w:val="left"/>
              <w:rPr>
                <w:sz w:val="4"/>
                <w:szCs w:val="4"/>
                <w:lang w:val="de-DE"/>
              </w:rPr>
            </w:pPr>
          </w:p>
          <w:p w14:paraId="6AB630EA" w14:textId="77777777" w:rsidR="00EA3EDA" w:rsidRPr="0029580F" w:rsidRDefault="00EA3EDA" w:rsidP="00EA3EDA">
            <w:pPr>
              <w:pStyle w:val="Titoletto"/>
              <w:spacing w:line="240" w:lineRule="auto"/>
              <w:jc w:val="left"/>
              <w:rPr>
                <w:sz w:val="4"/>
                <w:szCs w:val="4"/>
                <w:lang w:val="de-DE"/>
              </w:rPr>
            </w:pPr>
          </w:p>
          <w:p w14:paraId="35AFC745" w14:textId="77777777" w:rsidR="00EA3EDA" w:rsidRPr="0029580F" w:rsidRDefault="00EA3EDA" w:rsidP="00EA3EDA">
            <w:pPr>
              <w:pStyle w:val="Titoletto"/>
              <w:spacing w:line="240" w:lineRule="auto"/>
              <w:jc w:val="left"/>
              <w:rPr>
                <w:sz w:val="4"/>
                <w:szCs w:val="4"/>
                <w:lang w:val="de-DE"/>
              </w:rPr>
            </w:pPr>
          </w:p>
          <w:p w14:paraId="461B0DF3" w14:textId="77777777" w:rsidR="00EA3EDA" w:rsidRPr="0029580F" w:rsidRDefault="00EA3EDA" w:rsidP="00EA3EDA">
            <w:pPr>
              <w:pStyle w:val="Titoletto"/>
              <w:spacing w:line="240" w:lineRule="auto"/>
              <w:jc w:val="left"/>
              <w:rPr>
                <w:sz w:val="4"/>
                <w:szCs w:val="4"/>
                <w:lang w:val="de-DE"/>
              </w:rPr>
            </w:pPr>
          </w:p>
          <w:p w14:paraId="032196DC" w14:textId="77777777" w:rsidR="00EA3EDA" w:rsidRPr="0029580F" w:rsidRDefault="00EA3EDA" w:rsidP="00EA3EDA">
            <w:pPr>
              <w:pStyle w:val="Titoletto"/>
              <w:spacing w:line="240" w:lineRule="auto"/>
              <w:jc w:val="left"/>
              <w:rPr>
                <w:sz w:val="4"/>
                <w:szCs w:val="4"/>
                <w:lang w:val="de-DE"/>
              </w:rPr>
            </w:pPr>
          </w:p>
          <w:p w14:paraId="64D558D3" w14:textId="77777777" w:rsidR="00EA3EDA" w:rsidRPr="0029580F" w:rsidRDefault="00EA3EDA" w:rsidP="00EA3EDA">
            <w:pPr>
              <w:pStyle w:val="Titoletto"/>
              <w:spacing w:line="240" w:lineRule="auto"/>
              <w:jc w:val="left"/>
              <w:rPr>
                <w:sz w:val="4"/>
                <w:szCs w:val="4"/>
                <w:lang w:val="de-DE"/>
              </w:rPr>
            </w:pPr>
          </w:p>
          <w:p w14:paraId="6E7F4AAB" w14:textId="77777777" w:rsidR="00EA3EDA" w:rsidRPr="0029580F" w:rsidRDefault="00EA3EDA" w:rsidP="00EA3EDA">
            <w:pPr>
              <w:pStyle w:val="Titoletto"/>
              <w:spacing w:line="240" w:lineRule="auto"/>
              <w:jc w:val="left"/>
              <w:rPr>
                <w:sz w:val="4"/>
                <w:szCs w:val="4"/>
                <w:lang w:val="de-DE"/>
              </w:rPr>
            </w:pPr>
          </w:p>
          <w:p w14:paraId="247A6714" w14:textId="77777777" w:rsidR="00EA3EDA" w:rsidRPr="0029580F" w:rsidRDefault="00EA3EDA" w:rsidP="00EA3EDA">
            <w:pPr>
              <w:pStyle w:val="Titoletto"/>
              <w:spacing w:line="240" w:lineRule="auto"/>
              <w:jc w:val="left"/>
              <w:rPr>
                <w:sz w:val="4"/>
                <w:szCs w:val="4"/>
                <w:lang w:val="de-DE"/>
              </w:rPr>
            </w:pPr>
          </w:p>
          <w:p w14:paraId="215A5D95" w14:textId="77777777" w:rsidR="00EA3EDA" w:rsidRPr="0029580F" w:rsidRDefault="00EA3EDA" w:rsidP="00EA3EDA">
            <w:pPr>
              <w:pStyle w:val="Titoletto"/>
              <w:spacing w:line="240" w:lineRule="auto"/>
              <w:jc w:val="left"/>
              <w:rPr>
                <w:sz w:val="4"/>
                <w:szCs w:val="4"/>
                <w:lang w:val="de-DE"/>
              </w:rPr>
            </w:pPr>
          </w:p>
          <w:p w14:paraId="7712D2FB" w14:textId="77777777" w:rsidR="00EA3EDA" w:rsidRPr="0029580F" w:rsidRDefault="00EA3EDA" w:rsidP="00EA3EDA">
            <w:pPr>
              <w:pStyle w:val="Titoletto"/>
              <w:spacing w:line="240" w:lineRule="auto"/>
              <w:jc w:val="left"/>
              <w:rPr>
                <w:sz w:val="4"/>
                <w:szCs w:val="4"/>
                <w:lang w:val="de-DE"/>
              </w:rPr>
            </w:pPr>
          </w:p>
          <w:p w14:paraId="103EB70F" w14:textId="77777777" w:rsidR="00EA3EDA" w:rsidRPr="0029580F" w:rsidRDefault="00EA3EDA" w:rsidP="00EA3EDA">
            <w:pPr>
              <w:pStyle w:val="Titoletto"/>
              <w:spacing w:line="240" w:lineRule="auto"/>
              <w:jc w:val="left"/>
              <w:rPr>
                <w:sz w:val="4"/>
                <w:szCs w:val="4"/>
                <w:lang w:val="de-DE"/>
              </w:rPr>
            </w:pPr>
          </w:p>
          <w:p w14:paraId="18836434" w14:textId="77777777" w:rsidR="00EA3EDA" w:rsidRPr="0029580F" w:rsidRDefault="00EA3EDA" w:rsidP="00EA3EDA">
            <w:pPr>
              <w:pStyle w:val="Titoletto"/>
              <w:spacing w:line="240" w:lineRule="auto"/>
              <w:jc w:val="left"/>
              <w:rPr>
                <w:sz w:val="4"/>
                <w:szCs w:val="4"/>
                <w:lang w:val="de-DE"/>
              </w:rPr>
            </w:pPr>
          </w:p>
          <w:p w14:paraId="5BE747A9" w14:textId="77777777" w:rsidR="00EA3EDA" w:rsidRPr="0029580F" w:rsidRDefault="00EA3EDA" w:rsidP="00EA3EDA">
            <w:pPr>
              <w:pStyle w:val="Titoletto"/>
              <w:spacing w:line="240" w:lineRule="auto"/>
              <w:jc w:val="left"/>
              <w:rPr>
                <w:sz w:val="4"/>
                <w:szCs w:val="4"/>
                <w:lang w:val="de-DE"/>
              </w:rPr>
            </w:pPr>
          </w:p>
          <w:p w14:paraId="0375E98B" w14:textId="77777777" w:rsidR="00EA3EDA" w:rsidRPr="0029580F" w:rsidRDefault="00EA3EDA" w:rsidP="00EA3EDA">
            <w:pPr>
              <w:pStyle w:val="Titoletto"/>
              <w:spacing w:line="240" w:lineRule="auto"/>
              <w:jc w:val="left"/>
              <w:rPr>
                <w:sz w:val="4"/>
                <w:szCs w:val="4"/>
                <w:lang w:val="de-DE"/>
              </w:rPr>
            </w:pPr>
          </w:p>
          <w:p w14:paraId="0A53F188" w14:textId="77777777" w:rsidR="00EA3EDA" w:rsidRPr="0029580F" w:rsidRDefault="00EA3EDA" w:rsidP="00EA3EDA">
            <w:pPr>
              <w:pStyle w:val="Titoletto"/>
              <w:spacing w:line="240" w:lineRule="auto"/>
              <w:jc w:val="left"/>
              <w:rPr>
                <w:sz w:val="4"/>
                <w:szCs w:val="4"/>
                <w:lang w:val="de-DE"/>
              </w:rPr>
            </w:pPr>
          </w:p>
          <w:p w14:paraId="4395A60C" w14:textId="77777777" w:rsidR="00EA3EDA" w:rsidRPr="0029580F" w:rsidRDefault="00EA3EDA" w:rsidP="00EA3EDA">
            <w:pPr>
              <w:pStyle w:val="Titoletto"/>
              <w:spacing w:line="240" w:lineRule="auto"/>
              <w:jc w:val="left"/>
              <w:rPr>
                <w:sz w:val="4"/>
                <w:szCs w:val="4"/>
                <w:lang w:val="de-DE"/>
              </w:rPr>
            </w:pPr>
          </w:p>
          <w:p w14:paraId="04683F90" w14:textId="77777777" w:rsidR="00EA3EDA" w:rsidRPr="0029580F" w:rsidRDefault="00EA3EDA" w:rsidP="00EA3EDA">
            <w:pPr>
              <w:pStyle w:val="Titoletto"/>
              <w:spacing w:line="240" w:lineRule="auto"/>
              <w:jc w:val="left"/>
              <w:rPr>
                <w:sz w:val="4"/>
                <w:szCs w:val="4"/>
                <w:lang w:val="de-DE"/>
              </w:rPr>
            </w:pPr>
          </w:p>
          <w:p w14:paraId="79B6625D" w14:textId="77777777" w:rsidR="00EA3EDA" w:rsidRPr="0029580F" w:rsidRDefault="00EA3EDA" w:rsidP="00EA3EDA">
            <w:pPr>
              <w:pStyle w:val="Titoletto"/>
              <w:spacing w:line="240" w:lineRule="auto"/>
              <w:jc w:val="left"/>
              <w:rPr>
                <w:sz w:val="4"/>
                <w:szCs w:val="4"/>
                <w:lang w:val="de-DE"/>
              </w:rPr>
            </w:pPr>
          </w:p>
          <w:p w14:paraId="466A5305" w14:textId="77777777" w:rsidR="00EA3EDA" w:rsidRPr="0029580F" w:rsidRDefault="00EA3EDA" w:rsidP="00EA3EDA">
            <w:pPr>
              <w:pStyle w:val="Titoletto"/>
              <w:spacing w:line="240" w:lineRule="auto"/>
              <w:jc w:val="left"/>
              <w:rPr>
                <w:sz w:val="4"/>
                <w:szCs w:val="4"/>
                <w:lang w:val="de-DE"/>
              </w:rPr>
            </w:pPr>
          </w:p>
          <w:p w14:paraId="2BFE82A4" w14:textId="77777777" w:rsidR="00EA3EDA" w:rsidRPr="0029580F" w:rsidRDefault="00EA3EDA" w:rsidP="00EA3EDA">
            <w:pPr>
              <w:pStyle w:val="Titoletto"/>
              <w:spacing w:line="240" w:lineRule="auto"/>
              <w:jc w:val="left"/>
              <w:rPr>
                <w:sz w:val="4"/>
                <w:szCs w:val="4"/>
                <w:lang w:val="de-DE"/>
              </w:rPr>
            </w:pPr>
          </w:p>
          <w:p w14:paraId="72DA1AC0" w14:textId="77777777" w:rsidR="00EA3EDA" w:rsidRPr="0029580F" w:rsidRDefault="00EA3EDA" w:rsidP="00EA3EDA">
            <w:pPr>
              <w:pStyle w:val="Titoletto"/>
              <w:spacing w:line="240" w:lineRule="auto"/>
              <w:jc w:val="left"/>
              <w:rPr>
                <w:sz w:val="4"/>
                <w:szCs w:val="4"/>
                <w:lang w:val="de-DE"/>
              </w:rPr>
            </w:pPr>
          </w:p>
          <w:p w14:paraId="42C7B783" w14:textId="77777777" w:rsidR="00EA3EDA" w:rsidRPr="0029580F" w:rsidRDefault="00EA3EDA" w:rsidP="00EA3EDA">
            <w:pPr>
              <w:pStyle w:val="Titoletto"/>
              <w:spacing w:line="240" w:lineRule="auto"/>
              <w:jc w:val="left"/>
              <w:rPr>
                <w:sz w:val="4"/>
                <w:szCs w:val="4"/>
                <w:lang w:val="de-DE"/>
              </w:rPr>
            </w:pPr>
          </w:p>
          <w:p w14:paraId="3155144D" w14:textId="77777777" w:rsidR="00EA3EDA" w:rsidRPr="0029580F" w:rsidRDefault="00EA3EDA" w:rsidP="00EA3EDA">
            <w:pPr>
              <w:pStyle w:val="Titoletto"/>
              <w:spacing w:line="240" w:lineRule="auto"/>
              <w:jc w:val="left"/>
              <w:rPr>
                <w:sz w:val="4"/>
                <w:szCs w:val="4"/>
                <w:lang w:val="de-DE"/>
              </w:rPr>
            </w:pPr>
          </w:p>
          <w:p w14:paraId="049C152C" w14:textId="77777777" w:rsidR="00EA3EDA" w:rsidRPr="0029580F" w:rsidRDefault="00EA3EDA" w:rsidP="00EA3EDA">
            <w:pPr>
              <w:pStyle w:val="Titoletto"/>
              <w:spacing w:line="240" w:lineRule="auto"/>
              <w:jc w:val="left"/>
              <w:rPr>
                <w:sz w:val="4"/>
                <w:szCs w:val="4"/>
                <w:lang w:val="de-DE"/>
              </w:rPr>
            </w:pPr>
          </w:p>
          <w:p w14:paraId="50B55A8B" w14:textId="77777777" w:rsidR="00EA3EDA" w:rsidRPr="0029580F" w:rsidRDefault="00EA3EDA" w:rsidP="00EA3EDA">
            <w:pPr>
              <w:pStyle w:val="Titoletto"/>
              <w:spacing w:line="240" w:lineRule="auto"/>
              <w:jc w:val="left"/>
              <w:rPr>
                <w:sz w:val="4"/>
                <w:szCs w:val="4"/>
                <w:lang w:val="de-DE"/>
              </w:rPr>
            </w:pPr>
          </w:p>
          <w:p w14:paraId="5D811A9A" w14:textId="77777777" w:rsidR="00EA3EDA" w:rsidRPr="0029580F" w:rsidRDefault="00EA3EDA" w:rsidP="00EA3EDA">
            <w:pPr>
              <w:pStyle w:val="Titoletto"/>
              <w:spacing w:line="240" w:lineRule="auto"/>
              <w:jc w:val="left"/>
              <w:rPr>
                <w:sz w:val="4"/>
                <w:szCs w:val="4"/>
                <w:lang w:val="de-DE"/>
              </w:rPr>
            </w:pPr>
          </w:p>
          <w:p w14:paraId="7111845B" w14:textId="77777777" w:rsidR="00EA3EDA" w:rsidRPr="0029580F" w:rsidRDefault="00EA3EDA" w:rsidP="00EA3EDA">
            <w:pPr>
              <w:pStyle w:val="Titoletto"/>
              <w:spacing w:line="240" w:lineRule="auto"/>
              <w:jc w:val="left"/>
              <w:rPr>
                <w:sz w:val="4"/>
                <w:szCs w:val="4"/>
                <w:lang w:val="de-DE"/>
              </w:rPr>
            </w:pPr>
          </w:p>
          <w:p w14:paraId="1747CCD1" w14:textId="77777777" w:rsidR="00EA3EDA" w:rsidRPr="0029580F" w:rsidRDefault="00EA3EDA" w:rsidP="00EA3EDA">
            <w:pPr>
              <w:pStyle w:val="Titoletto"/>
              <w:spacing w:line="240" w:lineRule="auto"/>
              <w:jc w:val="left"/>
              <w:rPr>
                <w:sz w:val="4"/>
                <w:szCs w:val="4"/>
                <w:lang w:val="de-DE"/>
              </w:rPr>
            </w:pPr>
          </w:p>
          <w:p w14:paraId="01124FBD" w14:textId="77777777" w:rsidR="00EA3EDA" w:rsidRPr="0029580F" w:rsidRDefault="00EA3EDA" w:rsidP="00EA3EDA">
            <w:pPr>
              <w:pStyle w:val="Titoletto"/>
              <w:spacing w:line="240" w:lineRule="auto"/>
              <w:jc w:val="left"/>
              <w:rPr>
                <w:sz w:val="4"/>
                <w:szCs w:val="4"/>
                <w:lang w:val="de-DE"/>
              </w:rPr>
            </w:pPr>
          </w:p>
          <w:p w14:paraId="5CEF211E" w14:textId="77777777" w:rsidR="00EA3EDA" w:rsidRPr="0029580F" w:rsidRDefault="00EA3EDA" w:rsidP="00EA3EDA">
            <w:pPr>
              <w:pStyle w:val="Titoletto"/>
              <w:spacing w:line="240" w:lineRule="auto"/>
              <w:jc w:val="left"/>
              <w:rPr>
                <w:sz w:val="4"/>
                <w:szCs w:val="4"/>
                <w:lang w:val="de-DE"/>
              </w:rPr>
            </w:pPr>
          </w:p>
          <w:p w14:paraId="29E85431" w14:textId="77777777" w:rsidR="00EA3EDA" w:rsidRPr="0029580F" w:rsidRDefault="00EA3EDA" w:rsidP="00EA3EDA">
            <w:pPr>
              <w:pStyle w:val="Titoletto"/>
              <w:spacing w:line="240" w:lineRule="auto"/>
              <w:jc w:val="left"/>
              <w:rPr>
                <w:sz w:val="4"/>
                <w:szCs w:val="4"/>
                <w:lang w:val="de-DE"/>
              </w:rPr>
            </w:pPr>
          </w:p>
          <w:p w14:paraId="789098A8" w14:textId="77777777" w:rsidR="00EA3EDA" w:rsidRPr="0029580F" w:rsidRDefault="00EA3EDA" w:rsidP="00EA3EDA">
            <w:pPr>
              <w:pStyle w:val="Titoletto"/>
              <w:spacing w:line="240" w:lineRule="auto"/>
              <w:jc w:val="left"/>
              <w:rPr>
                <w:sz w:val="4"/>
                <w:szCs w:val="4"/>
                <w:lang w:val="de-DE"/>
              </w:rPr>
            </w:pPr>
          </w:p>
          <w:p w14:paraId="731F8F06" w14:textId="77777777" w:rsidR="00EA3EDA" w:rsidRPr="0029580F" w:rsidRDefault="00EA3EDA" w:rsidP="00EA3EDA">
            <w:pPr>
              <w:pStyle w:val="Titoletto"/>
              <w:spacing w:line="240" w:lineRule="auto"/>
              <w:jc w:val="left"/>
              <w:rPr>
                <w:sz w:val="4"/>
                <w:szCs w:val="4"/>
                <w:lang w:val="de-DE"/>
              </w:rPr>
            </w:pPr>
          </w:p>
          <w:p w14:paraId="61CE691A" w14:textId="77777777" w:rsidR="00EA3EDA" w:rsidRPr="0029580F" w:rsidRDefault="00EA3EDA" w:rsidP="00EA3EDA">
            <w:pPr>
              <w:pStyle w:val="Titoletto"/>
              <w:spacing w:line="240" w:lineRule="auto"/>
              <w:jc w:val="left"/>
              <w:rPr>
                <w:sz w:val="4"/>
                <w:szCs w:val="4"/>
                <w:lang w:val="de-DE"/>
              </w:rPr>
            </w:pPr>
          </w:p>
          <w:p w14:paraId="73C3232D" w14:textId="77777777" w:rsidR="00EA3EDA" w:rsidRPr="0029580F" w:rsidRDefault="00EA3EDA" w:rsidP="00EA3EDA">
            <w:pPr>
              <w:pStyle w:val="Titoletto"/>
              <w:spacing w:line="240" w:lineRule="auto"/>
              <w:jc w:val="left"/>
              <w:rPr>
                <w:sz w:val="4"/>
                <w:szCs w:val="4"/>
                <w:lang w:val="de-DE"/>
              </w:rPr>
            </w:pPr>
          </w:p>
          <w:p w14:paraId="6BC1CAC3" w14:textId="77777777" w:rsidR="0062461F" w:rsidRPr="0029580F" w:rsidRDefault="0062461F" w:rsidP="00EA3EDA">
            <w:pPr>
              <w:pStyle w:val="Titoletto"/>
              <w:spacing w:line="240" w:lineRule="auto"/>
              <w:jc w:val="left"/>
              <w:rPr>
                <w:sz w:val="4"/>
                <w:szCs w:val="4"/>
                <w:lang w:val="de-DE"/>
              </w:rPr>
            </w:pPr>
          </w:p>
          <w:p w14:paraId="1C989B32" w14:textId="77777777" w:rsidR="0062461F" w:rsidRPr="0029580F" w:rsidRDefault="0062461F" w:rsidP="00EA3EDA">
            <w:pPr>
              <w:pStyle w:val="Titoletto"/>
              <w:spacing w:line="240" w:lineRule="auto"/>
              <w:jc w:val="left"/>
              <w:rPr>
                <w:sz w:val="4"/>
                <w:szCs w:val="4"/>
                <w:lang w:val="de-DE"/>
              </w:rPr>
            </w:pPr>
          </w:p>
          <w:p w14:paraId="38EFCC7A" w14:textId="77777777" w:rsidR="0062461F" w:rsidRPr="0029580F" w:rsidRDefault="0062461F" w:rsidP="00EA3EDA">
            <w:pPr>
              <w:pStyle w:val="Titoletto"/>
              <w:spacing w:line="240" w:lineRule="auto"/>
              <w:jc w:val="left"/>
              <w:rPr>
                <w:sz w:val="4"/>
                <w:szCs w:val="4"/>
                <w:lang w:val="de-DE"/>
              </w:rPr>
            </w:pPr>
          </w:p>
          <w:p w14:paraId="055767D2" w14:textId="77777777" w:rsidR="0062461F" w:rsidRPr="0029580F" w:rsidRDefault="0062461F" w:rsidP="00EA3EDA">
            <w:pPr>
              <w:pStyle w:val="Titoletto"/>
              <w:spacing w:line="240" w:lineRule="auto"/>
              <w:jc w:val="left"/>
              <w:rPr>
                <w:sz w:val="4"/>
                <w:szCs w:val="4"/>
                <w:lang w:val="de-DE"/>
              </w:rPr>
            </w:pPr>
          </w:p>
          <w:p w14:paraId="0DBF816E" w14:textId="77777777" w:rsidR="00EA3EDA" w:rsidRPr="0029580F" w:rsidRDefault="00EA3EDA" w:rsidP="00EA3EDA">
            <w:pPr>
              <w:pStyle w:val="Titoletto"/>
              <w:spacing w:line="240" w:lineRule="auto"/>
              <w:jc w:val="left"/>
              <w:rPr>
                <w:sz w:val="4"/>
                <w:szCs w:val="4"/>
                <w:lang w:val="de-DE"/>
              </w:rPr>
            </w:pPr>
          </w:p>
          <w:p w14:paraId="37889812" w14:textId="77777777" w:rsidR="00EA3EDA" w:rsidRPr="0029580F" w:rsidRDefault="00EA3EDA" w:rsidP="00EA3EDA">
            <w:pPr>
              <w:pStyle w:val="Titoletto"/>
              <w:spacing w:line="240" w:lineRule="auto"/>
              <w:jc w:val="left"/>
              <w:rPr>
                <w:sz w:val="4"/>
                <w:szCs w:val="4"/>
                <w:lang w:val="de-DE"/>
              </w:rPr>
            </w:pPr>
          </w:p>
          <w:p w14:paraId="16CE9829" w14:textId="77777777" w:rsidR="00EA3EDA" w:rsidRPr="0029580F" w:rsidRDefault="00EA3EDA" w:rsidP="00EA3EDA">
            <w:pPr>
              <w:pStyle w:val="Titoletto"/>
              <w:spacing w:line="240" w:lineRule="auto"/>
              <w:jc w:val="left"/>
              <w:rPr>
                <w:sz w:val="4"/>
                <w:szCs w:val="4"/>
                <w:lang w:val="de-DE"/>
              </w:rPr>
            </w:pPr>
          </w:p>
          <w:p w14:paraId="12DB64E9" w14:textId="77777777" w:rsidR="00EA3EDA" w:rsidRPr="0029580F" w:rsidRDefault="00EA3EDA" w:rsidP="00EA3EDA">
            <w:pPr>
              <w:pStyle w:val="Titoletto"/>
              <w:spacing w:line="240" w:lineRule="auto"/>
              <w:jc w:val="left"/>
              <w:rPr>
                <w:sz w:val="4"/>
                <w:szCs w:val="4"/>
                <w:lang w:val="de-DE"/>
              </w:rPr>
            </w:pPr>
          </w:p>
          <w:p w14:paraId="73347AE9" w14:textId="77777777" w:rsidR="00EA3EDA" w:rsidRPr="0029580F" w:rsidRDefault="00EA3EDA" w:rsidP="00EA3EDA">
            <w:pPr>
              <w:pStyle w:val="Titoletto"/>
              <w:spacing w:line="240" w:lineRule="auto"/>
              <w:jc w:val="left"/>
              <w:rPr>
                <w:sz w:val="4"/>
                <w:szCs w:val="4"/>
                <w:lang w:val="de-DE"/>
              </w:rPr>
            </w:pPr>
          </w:p>
          <w:p w14:paraId="72B1C6D4" w14:textId="77777777" w:rsidR="00EA3EDA" w:rsidRPr="0029580F" w:rsidRDefault="00EA3EDA" w:rsidP="00EA3EDA">
            <w:pPr>
              <w:pStyle w:val="Titoletto"/>
              <w:spacing w:line="240" w:lineRule="auto"/>
              <w:jc w:val="left"/>
              <w:rPr>
                <w:sz w:val="4"/>
                <w:szCs w:val="4"/>
                <w:lang w:val="de-DE"/>
              </w:rPr>
            </w:pPr>
          </w:p>
          <w:p w14:paraId="7DA47C3C" w14:textId="77777777" w:rsidR="00EA3EDA" w:rsidRPr="0029580F" w:rsidRDefault="00EA3EDA" w:rsidP="00EA3EDA">
            <w:pPr>
              <w:pStyle w:val="Titoletto"/>
              <w:spacing w:line="240" w:lineRule="auto"/>
              <w:jc w:val="left"/>
              <w:rPr>
                <w:sz w:val="4"/>
                <w:szCs w:val="4"/>
                <w:lang w:val="de-DE"/>
              </w:rPr>
            </w:pPr>
          </w:p>
          <w:p w14:paraId="2A3F09ED" w14:textId="77777777" w:rsidR="00EA3EDA" w:rsidRPr="0029580F" w:rsidRDefault="00EA3EDA" w:rsidP="00EA3EDA">
            <w:pPr>
              <w:pStyle w:val="Titoletto"/>
              <w:spacing w:line="240" w:lineRule="auto"/>
              <w:jc w:val="left"/>
              <w:rPr>
                <w:sz w:val="4"/>
                <w:szCs w:val="4"/>
                <w:lang w:val="de-DE"/>
              </w:rPr>
            </w:pPr>
          </w:p>
          <w:p w14:paraId="4F6C93F3" w14:textId="77777777" w:rsidR="00EA3EDA" w:rsidRPr="0029580F" w:rsidRDefault="00EA3EDA" w:rsidP="00EA3EDA">
            <w:pPr>
              <w:pStyle w:val="Titoletto"/>
              <w:spacing w:line="240" w:lineRule="auto"/>
              <w:jc w:val="left"/>
              <w:rPr>
                <w:sz w:val="4"/>
                <w:szCs w:val="4"/>
                <w:lang w:val="de-DE"/>
              </w:rPr>
            </w:pPr>
          </w:p>
          <w:p w14:paraId="1374BCBA" w14:textId="77777777" w:rsidR="00EA3EDA" w:rsidRPr="0029580F" w:rsidRDefault="00EA3EDA" w:rsidP="00EA3EDA">
            <w:pPr>
              <w:pStyle w:val="Titoletto"/>
              <w:spacing w:line="240" w:lineRule="auto"/>
              <w:jc w:val="left"/>
              <w:rPr>
                <w:sz w:val="4"/>
                <w:szCs w:val="4"/>
                <w:lang w:val="de-DE"/>
              </w:rPr>
            </w:pPr>
          </w:p>
          <w:p w14:paraId="0078F12F" w14:textId="77777777" w:rsidR="00EA3EDA" w:rsidRPr="0029580F" w:rsidRDefault="00EA3EDA" w:rsidP="00EA3EDA">
            <w:pPr>
              <w:pStyle w:val="Titoletto"/>
              <w:spacing w:line="240" w:lineRule="auto"/>
              <w:jc w:val="left"/>
              <w:rPr>
                <w:sz w:val="4"/>
                <w:szCs w:val="4"/>
                <w:lang w:val="de-DE"/>
              </w:rPr>
            </w:pPr>
          </w:p>
          <w:p w14:paraId="3AC941BC" w14:textId="77777777" w:rsidR="00EA3EDA" w:rsidRPr="0029580F" w:rsidRDefault="00EA3EDA" w:rsidP="00EA3EDA">
            <w:pPr>
              <w:pStyle w:val="Titoletto"/>
              <w:spacing w:line="240" w:lineRule="auto"/>
              <w:jc w:val="left"/>
              <w:rPr>
                <w:sz w:val="4"/>
                <w:szCs w:val="4"/>
                <w:lang w:val="de-DE"/>
              </w:rPr>
            </w:pPr>
          </w:p>
          <w:p w14:paraId="55EBA2D6" w14:textId="77777777" w:rsidR="00EA3EDA" w:rsidRPr="0029580F" w:rsidRDefault="00EA3EDA" w:rsidP="00EA3EDA">
            <w:pPr>
              <w:pStyle w:val="Titoletto"/>
              <w:spacing w:line="240" w:lineRule="auto"/>
              <w:jc w:val="left"/>
              <w:rPr>
                <w:sz w:val="4"/>
                <w:szCs w:val="4"/>
                <w:lang w:val="de-DE"/>
              </w:rPr>
            </w:pPr>
          </w:p>
          <w:p w14:paraId="72039F01" w14:textId="2E508E48" w:rsidR="00EA3EDA" w:rsidRPr="00244563" w:rsidRDefault="00244563" w:rsidP="00EA3EDA">
            <w:pPr>
              <w:shd w:val="clear" w:color="auto" w:fill="EDF7F9"/>
              <w:tabs>
                <w:tab w:val="left" w:pos="3359"/>
              </w:tabs>
              <w:spacing w:line="240" w:lineRule="auto"/>
              <w:ind w:right="-57"/>
              <w:rPr>
                <w:rFonts w:ascii="Arial" w:hAnsi="Arial" w:cs="Arial"/>
                <w:b/>
                <w:bCs/>
                <w:i/>
                <w:iCs/>
                <w:w w:val="90"/>
                <w:lang w:val="de-DE"/>
              </w:rPr>
            </w:pPr>
            <w:r w:rsidRPr="00244563">
              <w:rPr>
                <w:rFonts w:ascii="Arial" w:hAnsi="Arial" w:cs="Arial"/>
                <w:b/>
                <w:bCs/>
                <w:i/>
                <w:iCs/>
                <w:w w:val="90"/>
                <w:lang w:val="de-DE"/>
              </w:rPr>
              <w:t>Urteil des</w:t>
            </w:r>
            <w:r w:rsidR="00EA3EDA" w:rsidRPr="00244563">
              <w:rPr>
                <w:rFonts w:ascii="Arial" w:hAnsi="Arial" w:cs="Arial"/>
                <w:b/>
                <w:bCs/>
                <w:i/>
                <w:iCs/>
                <w:w w:val="90"/>
                <w:lang w:val="de-DE"/>
              </w:rPr>
              <w:t xml:space="preserve"> </w:t>
            </w:r>
            <w:r w:rsidRPr="00244563">
              <w:rPr>
                <w:rFonts w:ascii="Arial" w:hAnsi="Arial" w:cs="Arial"/>
                <w:b/>
                <w:bCs/>
                <w:i/>
                <w:iCs/>
                <w:w w:val="90"/>
                <w:lang w:val="de-DE"/>
              </w:rPr>
              <w:t>Kassationsgerichtshofs vom</w:t>
            </w:r>
            <w:r w:rsidR="00EA3EDA" w:rsidRPr="00244563">
              <w:rPr>
                <w:rFonts w:ascii="Arial" w:hAnsi="Arial" w:cs="Arial"/>
                <w:b/>
                <w:bCs/>
                <w:i/>
                <w:iCs/>
                <w:w w:val="90"/>
                <w:lang w:val="de-DE"/>
              </w:rPr>
              <w:t xml:space="preserve"> 30.3.2026,</w:t>
            </w:r>
            <w:r w:rsidR="007C6D8E" w:rsidRPr="00244563">
              <w:rPr>
                <w:rFonts w:ascii="Arial" w:hAnsi="Arial" w:cs="Arial"/>
                <w:b/>
                <w:bCs/>
                <w:i/>
                <w:iCs/>
                <w:w w:val="90"/>
                <w:lang w:val="de-DE"/>
              </w:rPr>
              <w:t xml:space="preserve"> Nr.</w:t>
            </w:r>
            <w:r w:rsidR="00EA3EDA" w:rsidRPr="00244563">
              <w:rPr>
                <w:rFonts w:ascii="Arial" w:hAnsi="Arial" w:cs="Arial"/>
                <w:b/>
                <w:bCs/>
                <w:i/>
                <w:iCs/>
                <w:w w:val="90"/>
                <w:lang w:val="de-DE"/>
              </w:rPr>
              <w:t xml:space="preserve"> 7745</w:t>
            </w:r>
          </w:p>
        </w:tc>
        <w:tc>
          <w:tcPr>
            <w:tcW w:w="6322" w:type="dxa"/>
            <w:tcBorders>
              <w:bottom w:val="single" w:sz="4" w:space="0" w:color="auto"/>
            </w:tcBorders>
            <w:vAlign w:val="center"/>
          </w:tcPr>
          <w:p w14:paraId="7908AC06" w14:textId="445E6864" w:rsidR="00EA3EDA" w:rsidRPr="000724F4" w:rsidRDefault="000724F4" w:rsidP="00EA3EDA">
            <w:pPr>
              <w:pStyle w:val="Pa4"/>
              <w:jc w:val="both"/>
              <w:rPr>
                <w:color w:val="211D1E"/>
                <w:sz w:val="22"/>
                <w:szCs w:val="22"/>
                <w:lang w:val="de-DE"/>
              </w:rPr>
            </w:pPr>
            <w:r w:rsidRPr="000724F4">
              <w:rPr>
                <w:color w:val="211D1E"/>
                <w:sz w:val="22"/>
                <w:szCs w:val="22"/>
                <w:lang w:val="de-DE"/>
              </w:rPr>
              <w:t>Nach der Verlegung des meldeamtlichen Wohnsitzes ist vor</w:t>
            </w:r>
            <w:r>
              <w:rPr>
                <w:color w:val="211D1E"/>
                <w:sz w:val="22"/>
                <w:szCs w:val="22"/>
                <w:lang w:val="de-DE"/>
              </w:rPr>
              <w:t xml:space="preserve">behaltlich Gegenbeweis </w:t>
            </w:r>
            <w:r w:rsidRPr="000724F4">
              <w:rPr>
                <w:color w:val="211D1E"/>
                <w:sz w:val="22"/>
                <w:szCs w:val="22"/>
                <w:lang w:val="de-DE"/>
              </w:rPr>
              <w:t xml:space="preserve">davon auszugehen, dass die betreffende Immobilie </w:t>
            </w:r>
            <w:r>
              <w:rPr>
                <w:color w:val="211D1E"/>
                <w:sz w:val="22"/>
                <w:szCs w:val="22"/>
                <w:lang w:val="de-DE"/>
              </w:rPr>
              <w:t>der</w:t>
            </w:r>
            <w:r w:rsidR="00EA3EDA" w:rsidRPr="000724F4">
              <w:rPr>
                <w:color w:val="211D1E"/>
                <w:sz w:val="22"/>
                <w:szCs w:val="22"/>
                <w:lang w:val="de-DE"/>
              </w:rPr>
              <w:t xml:space="preserve"> </w:t>
            </w:r>
            <w:r w:rsidR="00244563" w:rsidRPr="000724F4">
              <w:rPr>
                <w:color w:val="211D1E"/>
                <w:sz w:val="22"/>
                <w:szCs w:val="22"/>
                <w:lang w:val="de-DE"/>
              </w:rPr>
              <w:t>Hauptwohnsitz</w:t>
            </w:r>
            <w:r>
              <w:rPr>
                <w:color w:val="211D1E"/>
                <w:sz w:val="22"/>
                <w:szCs w:val="22"/>
                <w:lang w:val="de-DE"/>
              </w:rPr>
              <w:t xml:space="preserve"> des Steuerzahlers ist</w:t>
            </w:r>
            <w:r w:rsidR="00EA3EDA" w:rsidRPr="000724F4">
              <w:rPr>
                <w:color w:val="211D1E"/>
                <w:sz w:val="22"/>
                <w:szCs w:val="22"/>
                <w:lang w:val="de-DE"/>
              </w:rPr>
              <w:t xml:space="preserve">. </w:t>
            </w:r>
            <w:r w:rsidRPr="000724F4">
              <w:rPr>
                <w:color w:val="211D1E"/>
                <w:sz w:val="22"/>
                <w:szCs w:val="22"/>
                <w:lang w:val="de-DE"/>
              </w:rPr>
              <w:t>Die Beweislast, dass dies nicht der Fall ist, obliegt der Kommunalverwaltung</w:t>
            </w:r>
            <w:r w:rsidR="00EA3EDA" w:rsidRPr="000724F4">
              <w:rPr>
                <w:color w:val="211D1E"/>
                <w:sz w:val="22"/>
                <w:szCs w:val="22"/>
                <w:lang w:val="de-DE"/>
              </w:rPr>
              <w:t xml:space="preserve">. </w:t>
            </w:r>
            <w:r w:rsidR="00B67007">
              <w:rPr>
                <w:color w:val="211D1E"/>
                <w:sz w:val="22"/>
                <w:szCs w:val="22"/>
                <w:lang w:val="de-DE"/>
              </w:rPr>
              <w:t>Laut dem besprochenen Urteil</w:t>
            </w:r>
            <w:r w:rsidR="00EA3EDA" w:rsidRPr="000724F4">
              <w:rPr>
                <w:color w:val="211D1E"/>
                <w:sz w:val="22"/>
                <w:szCs w:val="22"/>
                <w:lang w:val="de-DE"/>
              </w:rPr>
              <w:t>:</w:t>
            </w:r>
          </w:p>
          <w:p w14:paraId="307DD5A9" w14:textId="280BA4C7" w:rsidR="00EA3EDA" w:rsidRPr="00E13DA0" w:rsidRDefault="00EA3EDA" w:rsidP="00EA3EDA">
            <w:pPr>
              <w:pStyle w:val="punto"/>
              <w:numPr>
                <w:ilvl w:val="0"/>
                <w:numId w:val="30"/>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s>
              <w:spacing w:before="0" w:after="0" w:line="240" w:lineRule="auto"/>
              <w:ind w:left="357" w:hanging="357"/>
              <w:rPr>
                <w:rFonts w:ascii="Arial" w:hAnsi="Arial"/>
                <w:i/>
                <w:iCs/>
                <w:color w:val="211D1E"/>
                <w:lang w:val="de-DE"/>
              </w:rPr>
            </w:pPr>
            <w:r w:rsidRPr="00E13DA0">
              <w:rPr>
                <w:rFonts w:ascii="Arial" w:hAnsi="Arial"/>
                <w:color w:val="211D1E"/>
                <w:lang w:val="de-DE"/>
              </w:rPr>
              <w:t>“</w:t>
            </w:r>
            <w:r w:rsidR="00B67007" w:rsidRPr="00E13DA0">
              <w:rPr>
                <w:rFonts w:ascii="Arial" w:hAnsi="Arial"/>
                <w:i/>
                <w:iCs/>
                <w:color w:val="211D1E"/>
                <w:lang w:val="de-DE"/>
              </w:rPr>
              <w:t xml:space="preserve">bedeutet die Tatsache, dass der </w:t>
            </w:r>
            <w:r w:rsidR="00D007A9" w:rsidRPr="00E13DA0">
              <w:rPr>
                <w:rFonts w:ascii="Arial" w:hAnsi="Arial"/>
                <w:i/>
                <w:iCs/>
                <w:color w:val="211D1E"/>
                <w:lang w:val="de-DE"/>
              </w:rPr>
              <w:t xml:space="preserve">Arbeitsplatz Hunderte Kilometer entfernt liegt, nicht automatisch, </w:t>
            </w:r>
            <w:proofErr w:type="gramStart"/>
            <w:r w:rsidR="00D007A9" w:rsidRPr="00E13DA0">
              <w:rPr>
                <w:rFonts w:ascii="Arial" w:hAnsi="Arial"/>
                <w:i/>
                <w:iCs/>
                <w:color w:val="211D1E"/>
                <w:lang w:val="de-DE"/>
              </w:rPr>
              <w:t xml:space="preserve">dass </w:t>
            </w:r>
            <w:r w:rsidRPr="00E13DA0">
              <w:rPr>
                <w:rFonts w:ascii="Arial" w:hAnsi="Arial"/>
                <w:i/>
                <w:iCs/>
                <w:color w:val="211D1E"/>
                <w:lang w:val="de-DE"/>
              </w:rPr>
              <w:t xml:space="preserve"> </w:t>
            </w:r>
            <w:r w:rsidR="004B4941" w:rsidRPr="00E13DA0">
              <w:rPr>
                <w:rFonts w:ascii="Arial" w:hAnsi="Arial"/>
                <w:i/>
                <w:iCs/>
                <w:color w:val="211D1E"/>
                <w:lang w:val="de-DE"/>
              </w:rPr>
              <w:t>dies</w:t>
            </w:r>
            <w:proofErr w:type="gramEnd"/>
            <w:r w:rsidR="004B4941" w:rsidRPr="00E13DA0">
              <w:rPr>
                <w:rFonts w:ascii="Arial" w:hAnsi="Arial"/>
                <w:i/>
                <w:iCs/>
                <w:color w:val="211D1E"/>
                <w:lang w:val="de-DE"/>
              </w:rPr>
              <w:t xml:space="preserve"> nicht der </w:t>
            </w:r>
            <w:r w:rsidR="007B44F8" w:rsidRPr="00E13DA0">
              <w:rPr>
                <w:rFonts w:ascii="Arial" w:hAnsi="Arial"/>
                <w:i/>
                <w:iCs/>
                <w:color w:val="211D1E"/>
                <w:lang w:val="de-DE"/>
              </w:rPr>
              <w:t>gewöhnliche Aufenth</w:t>
            </w:r>
            <w:r w:rsidR="007B44F8">
              <w:rPr>
                <w:rFonts w:ascii="Arial" w:hAnsi="Arial"/>
                <w:i/>
                <w:iCs/>
                <w:color w:val="211D1E"/>
                <w:lang w:val="de-DE"/>
              </w:rPr>
              <w:t>alt</w:t>
            </w:r>
            <w:r w:rsidR="007B44F8" w:rsidRPr="00E13DA0">
              <w:rPr>
                <w:rFonts w:ascii="Arial" w:hAnsi="Arial"/>
                <w:i/>
                <w:iCs/>
                <w:color w:val="211D1E"/>
                <w:lang w:val="de-DE"/>
              </w:rPr>
              <w:t xml:space="preserve">sort </w:t>
            </w:r>
            <w:proofErr w:type="gramStart"/>
            <w:r w:rsidR="004B4941" w:rsidRPr="00E13DA0">
              <w:rPr>
                <w:rFonts w:ascii="Arial" w:hAnsi="Arial"/>
                <w:i/>
                <w:iCs/>
                <w:color w:val="211D1E"/>
                <w:lang w:val="de-DE"/>
              </w:rPr>
              <w:t>des Steuerzahler</w:t>
            </w:r>
            <w:proofErr w:type="gramEnd"/>
            <w:r w:rsidR="004B4941" w:rsidRPr="00E13DA0">
              <w:rPr>
                <w:rFonts w:ascii="Arial" w:hAnsi="Arial"/>
                <w:i/>
                <w:iCs/>
                <w:color w:val="211D1E"/>
                <w:lang w:val="de-DE"/>
              </w:rPr>
              <w:t xml:space="preserve"> ist; dieser muss</w:t>
            </w:r>
            <w:r w:rsidR="00E13DA0">
              <w:rPr>
                <w:rFonts w:ascii="Arial" w:hAnsi="Arial"/>
                <w:i/>
                <w:iCs/>
                <w:color w:val="211D1E"/>
                <w:lang w:val="de-DE"/>
              </w:rPr>
              <w:t xml:space="preserve"> </w:t>
            </w:r>
            <w:r w:rsidR="004B4941" w:rsidRPr="00E13DA0">
              <w:rPr>
                <w:rFonts w:ascii="Arial" w:hAnsi="Arial"/>
                <w:i/>
                <w:iCs/>
                <w:color w:val="211D1E"/>
                <w:lang w:val="de-DE"/>
              </w:rPr>
              <w:t xml:space="preserve">aber nachweisen, dass er effektiv </w:t>
            </w:r>
            <w:r w:rsidR="00E13DA0" w:rsidRPr="00E13DA0">
              <w:rPr>
                <w:rFonts w:ascii="Arial" w:hAnsi="Arial"/>
                <w:i/>
                <w:iCs/>
                <w:color w:val="211D1E"/>
                <w:lang w:val="de-DE"/>
              </w:rPr>
              <w:t>regelm</w:t>
            </w:r>
            <w:r w:rsidR="00E13DA0">
              <w:rPr>
                <w:rFonts w:ascii="Arial" w:hAnsi="Arial"/>
                <w:i/>
                <w:iCs/>
                <w:color w:val="211D1E"/>
                <w:lang w:val="de-DE"/>
              </w:rPr>
              <w:t>äßig und systematisch zum Wohnsitz zurückkehrt</w:t>
            </w:r>
            <w:proofErr w:type="gramStart"/>
            <w:r w:rsidR="00E13DA0">
              <w:rPr>
                <w:rFonts w:ascii="Arial" w:hAnsi="Arial"/>
                <w:i/>
                <w:iCs/>
                <w:color w:val="211D1E"/>
                <w:lang w:val="de-DE"/>
              </w:rPr>
              <w:t>“</w:t>
            </w:r>
            <w:r w:rsidR="00E13DA0" w:rsidRPr="00E13DA0">
              <w:rPr>
                <w:rFonts w:ascii="Arial" w:hAnsi="Arial"/>
                <w:i/>
                <w:iCs/>
                <w:color w:val="211D1E"/>
                <w:lang w:val="de-DE"/>
              </w:rPr>
              <w:t xml:space="preserve"> </w:t>
            </w:r>
            <w:r w:rsidRPr="00E13DA0">
              <w:rPr>
                <w:rFonts w:ascii="Arial" w:hAnsi="Arial"/>
                <w:i/>
                <w:iCs/>
                <w:color w:val="211D1E"/>
                <w:lang w:val="de-DE"/>
              </w:rPr>
              <w:t>;</w:t>
            </w:r>
            <w:proofErr w:type="gramEnd"/>
          </w:p>
          <w:p w14:paraId="305024E5" w14:textId="22DCD655" w:rsidR="00EA3EDA" w:rsidRPr="005840CA" w:rsidRDefault="007B44F8" w:rsidP="00EA3EDA">
            <w:pPr>
              <w:pStyle w:val="punto"/>
              <w:numPr>
                <w:ilvl w:val="0"/>
                <w:numId w:val="30"/>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s>
              <w:spacing w:before="0" w:after="0" w:line="240" w:lineRule="auto"/>
              <w:ind w:left="357" w:hanging="357"/>
              <w:rPr>
                <w:rFonts w:ascii="Arial" w:hAnsi="Arial"/>
                <w:i/>
                <w:iCs/>
                <w:color w:val="211D1E"/>
                <w:lang w:val="de-DE"/>
              </w:rPr>
            </w:pPr>
            <w:r w:rsidRPr="005840CA">
              <w:rPr>
                <w:rFonts w:ascii="Arial" w:hAnsi="Arial"/>
                <w:color w:val="211D1E"/>
                <w:lang w:val="de-DE"/>
              </w:rPr>
              <w:t>Der gewöhnliche Aufenthaltsort (“</w:t>
            </w:r>
            <w:r w:rsidR="00EA3EDA" w:rsidRPr="005840CA">
              <w:rPr>
                <w:rFonts w:ascii="Arial" w:hAnsi="Arial"/>
                <w:color w:val="211D1E"/>
                <w:lang w:val="de-DE"/>
              </w:rPr>
              <w:t>dimora abituale</w:t>
            </w:r>
            <w:r w:rsidRPr="005840CA">
              <w:rPr>
                <w:rFonts w:ascii="Arial" w:hAnsi="Arial"/>
                <w:color w:val="211D1E"/>
                <w:lang w:val="de-DE"/>
              </w:rPr>
              <w:t>”)</w:t>
            </w:r>
            <w:r w:rsidR="00EA3EDA" w:rsidRPr="005840CA">
              <w:rPr>
                <w:rFonts w:ascii="Arial" w:hAnsi="Arial"/>
                <w:i/>
                <w:iCs/>
                <w:color w:val="211D1E"/>
                <w:lang w:val="de-DE"/>
              </w:rPr>
              <w:t xml:space="preserve"> “</w:t>
            </w:r>
            <w:r w:rsidRPr="005840CA">
              <w:rPr>
                <w:rFonts w:ascii="Arial" w:hAnsi="Arial"/>
                <w:i/>
                <w:iCs/>
                <w:color w:val="211D1E"/>
                <w:lang w:val="de-DE"/>
              </w:rPr>
              <w:t xml:space="preserve">ist durch das objektive Element </w:t>
            </w:r>
            <w:r w:rsidR="00CA2300" w:rsidRPr="005840CA">
              <w:rPr>
                <w:rFonts w:ascii="Arial" w:hAnsi="Arial"/>
                <w:i/>
                <w:iCs/>
                <w:color w:val="211D1E"/>
                <w:lang w:val="de-DE"/>
              </w:rPr>
              <w:t>des Verbleibens (“</w:t>
            </w:r>
            <w:r w:rsidR="00EA3EDA" w:rsidRPr="005840CA">
              <w:rPr>
                <w:rFonts w:ascii="Arial" w:hAnsi="Arial"/>
                <w:i/>
                <w:iCs/>
                <w:color w:val="211D1E"/>
                <w:lang w:val="de-DE"/>
              </w:rPr>
              <w:t>permanenza</w:t>
            </w:r>
            <w:r w:rsidR="00CA2300" w:rsidRPr="005840CA">
              <w:rPr>
                <w:rFonts w:ascii="Arial" w:hAnsi="Arial"/>
                <w:i/>
                <w:iCs/>
                <w:color w:val="211D1E"/>
                <w:lang w:val="de-DE"/>
              </w:rPr>
              <w:t xml:space="preserve">”) an einem bestimmten Ort gekennzeichnet </w:t>
            </w:r>
            <w:r w:rsidR="005840CA" w:rsidRPr="005840CA">
              <w:rPr>
                <w:rFonts w:ascii="Arial" w:hAnsi="Arial"/>
                <w:i/>
                <w:iCs/>
                <w:color w:val="211D1E"/>
                <w:lang w:val="de-DE"/>
              </w:rPr>
              <w:t xml:space="preserve">und durch das </w:t>
            </w:r>
            <w:r w:rsidR="005840CA">
              <w:rPr>
                <w:rFonts w:ascii="Arial" w:hAnsi="Arial"/>
                <w:i/>
                <w:iCs/>
                <w:color w:val="211D1E"/>
                <w:lang w:val="de-DE"/>
              </w:rPr>
              <w:t>subjektive Element der Absicht, oder dauerhaft zu wohnen, welche</w:t>
            </w:r>
            <w:r w:rsidR="00E00CE6">
              <w:rPr>
                <w:rFonts w:ascii="Arial" w:hAnsi="Arial"/>
                <w:i/>
                <w:iCs/>
                <w:color w:val="211D1E"/>
                <w:lang w:val="de-DE"/>
              </w:rPr>
              <w:t xml:space="preserve"> </w:t>
            </w:r>
            <w:r w:rsidR="005840CA">
              <w:rPr>
                <w:rFonts w:ascii="Arial" w:hAnsi="Arial"/>
                <w:i/>
                <w:iCs/>
                <w:color w:val="211D1E"/>
                <w:lang w:val="de-DE"/>
              </w:rPr>
              <w:t>aus den</w:t>
            </w:r>
            <w:r w:rsidR="007B18DF">
              <w:rPr>
                <w:rFonts w:ascii="Arial" w:hAnsi="Arial"/>
                <w:i/>
                <w:iCs/>
                <w:color w:val="211D1E"/>
                <w:lang w:val="de-DE"/>
              </w:rPr>
              <w:t xml:space="preserve"> </w:t>
            </w:r>
            <w:proofErr w:type="gramStart"/>
            <w:r w:rsidR="007B18DF">
              <w:rPr>
                <w:rFonts w:ascii="Arial" w:hAnsi="Arial"/>
                <w:i/>
                <w:iCs/>
                <w:color w:val="211D1E"/>
                <w:lang w:val="de-DE"/>
              </w:rPr>
              <w:t>Gewohnheiten</w:t>
            </w:r>
            <w:r w:rsidR="00EA3EDA" w:rsidRPr="005840CA">
              <w:rPr>
                <w:rFonts w:ascii="Arial" w:hAnsi="Arial"/>
                <w:i/>
                <w:iCs/>
                <w:color w:val="211D1E"/>
                <w:lang w:val="de-DE"/>
              </w:rPr>
              <w:t xml:space="preserve"> </w:t>
            </w:r>
            <w:r w:rsidR="007B18DF">
              <w:rPr>
                <w:rFonts w:ascii="Arial" w:hAnsi="Arial"/>
                <w:i/>
                <w:iCs/>
                <w:color w:val="211D1E"/>
                <w:lang w:val="de-DE"/>
              </w:rPr>
              <w:t xml:space="preserve"> und</w:t>
            </w:r>
            <w:proofErr w:type="gramEnd"/>
            <w:r w:rsidR="007B18DF">
              <w:rPr>
                <w:rFonts w:ascii="Arial" w:hAnsi="Arial"/>
                <w:i/>
                <w:iCs/>
                <w:color w:val="211D1E"/>
                <w:lang w:val="de-DE"/>
              </w:rPr>
              <w:t xml:space="preserve"> den normalen sozialen Beziehungen </w:t>
            </w:r>
            <w:proofErr w:type="gramStart"/>
            <w:r w:rsidR="00E00CE6">
              <w:rPr>
                <w:rFonts w:ascii="Arial" w:hAnsi="Arial"/>
                <w:i/>
                <w:iCs/>
                <w:color w:val="211D1E"/>
                <w:lang w:val="de-DE"/>
              </w:rPr>
              <w:t>des Steuerzahler</w:t>
            </w:r>
            <w:r w:rsidR="0029580F">
              <w:rPr>
                <w:rFonts w:ascii="Arial" w:hAnsi="Arial"/>
                <w:i/>
                <w:iCs/>
                <w:color w:val="211D1E"/>
                <w:lang w:val="de-DE"/>
              </w:rPr>
              <w:t>s</w:t>
            </w:r>
            <w:proofErr w:type="gramEnd"/>
            <w:r w:rsidR="00E00CE6">
              <w:rPr>
                <w:rFonts w:ascii="Arial" w:hAnsi="Arial"/>
                <w:i/>
                <w:iCs/>
                <w:color w:val="211D1E"/>
                <w:lang w:val="de-DE"/>
              </w:rPr>
              <w:t xml:space="preserve"> abzuleiten ist“</w:t>
            </w:r>
            <w:r w:rsidR="00EA3EDA" w:rsidRPr="005840CA">
              <w:rPr>
                <w:rFonts w:ascii="Arial" w:hAnsi="Arial"/>
                <w:i/>
                <w:iCs/>
                <w:color w:val="211D1E"/>
                <w:lang w:val="de-DE"/>
              </w:rPr>
              <w:t>.</w:t>
            </w:r>
          </w:p>
        </w:tc>
      </w:tr>
      <w:tr w:rsidR="00EA3EDA" w:rsidRPr="00B33C8A" w14:paraId="32E025AA" w14:textId="77777777" w:rsidTr="00AF0458">
        <w:trPr>
          <w:trHeight w:val="3214"/>
        </w:trPr>
        <w:tc>
          <w:tcPr>
            <w:tcW w:w="3317" w:type="dxa"/>
            <w:tcBorders>
              <w:top w:val="single" w:sz="4" w:space="0" w:color="auto"/>
              <w:bottom w:val="double" w:sz="4" w:space="0" w:color="auto"/>
            </w:tcBorders>
          </w:tcPr>
          <w:p w14:paraId="70A2CC9F" w14:textId="51B1D16B" w:rsidR="00EA3EDA" w:rsidRPr="00F16483" w:rsidRDefault="00F16483" w:rsidP="00EA3EDA">
            <w:pPr>
              <w:pStyle w:val="Titoletto"/>
              <w:spacing w:line="240" w:lineRule="auto"/>
              <w:rPr>
                <w:lang w:val="de-DE"/>
              </w:rPr>
            </w:pPr>
            <w:r w:rsidRPr="00F16483">
              <w:rPr>
                <w:lang w:val="de-DE"/>
              </w:rPr>
              <w:lastRenderedPageBreak/>
              <w:t>“Sperrung” der Zahlungen an</w:t>
            </w:r>
            <w:r>
              <w:rPr>
                <w:lang w:val="de-DE"/>
              </w:rPr>
              <w:t xml:space="preserve"> Freiberufler bei Steuerschulden</w:t>
            </w:r>
          </w:p>
          <w:p w14:paraId="3090D06C" w14:textId="77777777" w:rsidR="00EA3EDA" w:rsidRPr="00F16483" w:rsidRDefault="00EA3EDA" w:rsidP="00EA3EDA">
            <w:pPr>
              <w:pStyle w:val="Titoletto"/>
              <w:spacing w:line="240" w:lineRule="auto"/>
              <w:jc w:val="left"/>
              <w:rPr>
                <w:sz w:val="4"/>
                <w:szCs w:val="4"/>
                <w:lang w:val="de-DE"/>
              </w:rPr>
            </w:pPr>
          </w:p>
          <w:p w14:paraId="3E987F00" w14:textId="77777777" w:rsidR="00EA3EDA" w:rsidRPr="00F16483" w:rsidRDefault="00EA3EDA" w:rsidP="00EA3EDA">
            <w:pPr>
              <w:pStyle w:val="Titoletto"/>
              <w:spacing w:line="240" w:lineRule="auto"/>
              <w:jc w:val="left"/>
              <w:rPr>
                <w:sz w:val="4"/>
                <w:szCs w:val="4"/>
                <w:lang w:val="de-DE"/>
              </w:rPr>
            </w:pPr>
          </w:p>
          <w:p w14:paraId="7B4CEC94" w14:textId="77777777" w:rsidR="00EA3EDA" w:rsidRPr="00F16483" w:rsidRDefault="00EA3EDA" w:rsidP="00EA3EDA">
            <w:pPr>
              <w:pStyle w:val="Titoletto"/>
              <w:spacing w:line="240" w:lineRule="auto"/>
              <w:jc w:val="left"/>
              <w:rPr>
                <w:sz w:val="4"/>
                <w:szCs w:val="4"/>
                <w:lang w:val="de-DE"/>
              </w:rPr>
            </w:pPr>
          </w:p>
          <w:p w14:paraId="20CF746C" w14:textId="77777777" w:rsidR="00EA3EDA" w:rsidRPr="00F16483" w:rsidRDefault="00EA3EDA" w:rsidP="00EA3EDA">
            <w:pPr>
              <w:pStyle w:val="Titoletto"/>
              <w:spacing w:line="240" w:lineRule="auto"/>
              <w:jc w:val="left"/>
              <w:rPr>
                <w:sz w:val="4"/>
                <w:szCs w:val="4"/>
                <w:lang w:val="de-DE"/>
              </w:rPr>
            </w:pPr>
          </w:p>
          <w:p w14:paraId="38F7006A" w14:textId="77777777" w:rsidR="00EA3EDA" w:rsidRPr="00F16483" w:rsidRDefault="00EA3EDA" w:rsidP="00EA3EDA">
            <w:pPr>
              <w:pStyle w:val="Titoletto"/>
              <w:spacing w:line="240" w:lineRule="auto"/>
              <w:jc w:val="left"/>
              <w:rPr>
                <w:sz w:val="4"/>
                <w:szCs w:val="4"/>
                <w:lang w:val="de-DE"/>
              </w:rPr>
            </w:pPr>
          </w:p>
          <w:p w14:paraId="36F0D39A" w14:textId="77777777" w:rsidR="00A135DC" w:rsidRPr="00F16483" w:rsidRDefault="00A135DC" w:rsidP="00EA3EDA">
            <w:pPr>
              <w:pStyle w:val="Titoletto"/>
              <w:spacing w:line="240" w:lineRule="auto"/>
              <w:jc w:val="left"/>
              <w:rPr>
                <w:sz w:val="4"/>
                <w:szCs w:val="4"/>
                <w:lang w:val="de-DE"/>
              </w:rPr>
            </w:pPr>
          </w:p>
          <w:p w14:paraId="25D8B080" w14:textId="77777777" w:rsidR="00A135DC" w:rsidRPr="00F16483" w:rsidRDefault="00A135DC" w:rsidP="00EA3EDA">
            <w:pPr>
              <w:pStyle w:val="Titoletto"/>
              <w:spacing w:line="240" w:lineRule="auto"/>
              <w:jc w:val="left"/>
              <w:rPr>
                <w:sz w:val="4"/>
                <w:szCs w:val="4"/>
                <w:lang w:val="de-DE"/>
              </w:rPr>
            </w:pPr>
          </w:p>
          <w:p w14:paraId="32BACFEF" w14:textId="77777777" w:rsidR="00A135DC" w:rsidRPr="00F16483" w:rsidRDefault="00A135DC" w:rsidP="00EA3EDA">
            <w:pPr>
              <w:pStyle w:val="Titoletto"/>
              <w:spacing w:line="240" w:lineRule="auto"/>
              <w:jc w:val="left"/>
              <w:rPr>
                <w:sz w:val="4"/>
                <w:szCs w:val="4"/>
                <w:lang w:val="de-DE"/>
              </w:rPr>
            </w:pPr>
          </w:p>
          <w:p w14:paraId="61EF1E33" w14:textId="77777777" w:rsidR="00A135DC" w:rsidRPr="00F16483" w:rsidRDefault="00A135DC" w:rsidP="00EA3EDA">
            <w:pPr>
              <w:pStyle w:val="Titoletto"/>
              <w:spacing w:line="240" w:lineRule="auto"/>
              <w:jc w:val="left"/>
              <w:rPr>
                <w:sz w:val="4"/>
                <w:szCs w:val="4"/>
                <w:lang w:val="de-DE"/>
              </w:rPr>
            </w:pPr>
          </w:p>
          <w:p w14:paraId="401332D1" w14:textId="77777777" w:rsidR="00AF0458" w:rsidRPr="00F16483" w:rsidRDefault="00AF0458" w:rsidP="00EA3EDA">
            <w:pPr>
              <w:pStyle w:val="Titoletto"/>
              <w:spacing w:line="240" w:lineRule="auto"/>
              <w:jc w:val="left"/>
              <w:rPr>
                <w:sz w:val="4"/>
                <w:szCs w:val="4"/>
                <w:lang w:val="de-DE"/>
              </w:rPr>
            </w:pPr>
          </w:p>
          <w:p w14:paraId="50162E6D" w14:textId="77777777" w:rsidR="00A135DC" w:rsidRPr="00F16483" w:rsidRDefault="00A135DC" w:rsidP="00EA3EDA">
            <w:pPr>
              <w:pStyle w:val="Titoletto"/>
              <w:spacing w:line="240" w:lineRule="auto"/>
              <w:jc w:val="left"/>
              <w:rPr>
                <w:sz w:val="4"/>
                <w:szCs w:val="4"/>
                <w:lang w:val="de-DE"/>
              </w:rPr>
            </w:pPr>
          </w:p>
          <w:p w14:paraId="5EB2989B" w14:textId="77777777" w:rsidR="00A135DC" w:rsidRPr="00F16483" w:rsidRDefault="00A135DC" w:rsidP="00EA3EDA">
            <w:pPr>
              <w:pStyle w:val="Titoletto"/>
              <w:spacing w:line="240" w:lineRule="auto"/>
              <w:jc w:val="left"/>
              <w:rPr>
                <w:sz w:val="4"/>
                <w:szCs w:val="4"/>
                <w:lang w:val="de-DE"/>
              </w:rPr>
            </w:pPr>
          </w:p>
          <w:p w14:paraId="70F8840F" w14:textId="77777777" w:rsidR="00A135DC" w:rsidRPr="00F16483" w:rsidRDefault="00A135DC" w:rsidP="00EA3EDA">
            <w:pPr>
              <w:pStyle w:val="Titoletto"/>
              <w:spacing w:line="240" w:lineRule="auto"/>
              <w:jc w:val="left"/>
              <w:rPr>
                <w:sz w:val="4"/>
                <w:szCs w:val="4"/>
                <w:lang w:val="de-DE"/>
              </w:rPr>
            </w:pPr>
          </w:p>
          <w:p w14:paraId="5719D367" w14:textId="77777777" w:rsidR="00A135DC" w:rsidRPr="00F16483" w:rsidRDefault="00A135DC" w:rsidP="00EA3EDA">
            <w:pPr>
              <w:pStyle w:val="Titoletto"/>
              <w:spacing w:line="240" w:lineRule="auto"/>
              <w:jc w:val="left"/>
              <w:rPr>
                <w:sz w:val="4"/>
                <w:szCs w:val="4"/>
                <w:lang w:val="de-DE"/>
              </w:rPr>
            </w:pPr>
          </w:p>
          <w:p w14:paraId="0A492E3E" w14:textId="77777777" w:rsidR="00A135DC" w:rsidRPr="00F16483" w:rsidRDefault="00A135DC" w:rsidP="00EA3EDA">
            <w:pPr>
              <w:pStyle w:val="Titoletto"/>
              <w:spacing w:line="240" w:lineRule="auto"/>
              <w:jc w:val="left"/>
              <w:rPr>
                <w:sz w:val="4"/>
                <w:szCs w:val="4"/>
                <w:lang w:val="de-DE"/>
              </w:rPr>
            </w:pPr>
          </w:p>
          <w:p w14:paraId="254B3198" w14:textId="77777777" w:rsidR="00A135DC" w:rsidRPr="00F16483" w:rsidRDefault="00A135DC" w:rsidP="00EA3EDA">
            <w:pPr>
              <w:pStyle w:val="Titoletto"/>
              <w:spacing w:line="240" w:lineRule="auto"/>
              <w:jc w:val="left"/>
              <w:rPr>
                <w:sz w:val="4"/>
                <w:szCs w:val="4"/>
                <w:lang w:val="de-DE"/>
              </w:rPr>
            </w:pPr>
          </w:p>
          <w:p w14:paraId="625DA3D0" w14:textId="77777777" w:rsidR="00AF0458" w:rsidRPr="00F16483" w:rsidRDefault="00AF0458" w:rsidP="00EA3EDA">
            <w:pPr>
              <w:pStyle w:val="Titoletto"/>
              <w:spacing w:line="240" w:lineRule="auto"/>
              <w:jc w:val="left"/>
              <w:rPr>
                <w:sz w:val="4"/>
                <w:szCs w:val="4"/>
                <w:lang w:val="de-DE"/>
              </w:rPr>
            </w:pPr>
          </w:p>
          <w:p w14:paraId="7EA83695" w14:textId="77777777" w:rsidR="00AF0458" w:rsidRPr="00F16483" w:rsidRDefault="00AF0458" w:rsidP="00EA3EDA">
            <w:pPr>
              <w:pStyle w:val="Titoletto"/>
              <w:spacing w:line="240" w:lineRule="auto"/>
              <w:jc w:val="left"/>
              <w:rPr>
                <w:sz w:val="4"/>
                <w:szCs w:val="4"/>
                <w:lang w:val="de-DE"/>
              </w:rPr>
            </w:pPr>
          </w:p>
          <w:p w14:paraId="1577282D" w14:textId="77777777" w:rsidR="00A135DC" w:rsidRPr="00F16483" w:rsidRDefault="00A135DC" w:rsidP="00EA3EDA">
            <w:pPr>
              <w:pStyle w:val="Titoletto"/>
              <w:spacing w:line="240" w:lineRule="auto"/>
              <w:jc w:val="left"/>
              <w:rPr>
                <w:sz w:val="4"/>
                <w:szCs w:val="4"/>
                <w:lang w:val="de-DE"/>
              </w:rPr>
            </w:pPr>
          </w:p>
          <w:p w14:paraId="4D0E17C1" w14:textId="77777777" w:rsidR="00EA3EDA" w:rsidRPr="00F16483" w:rsidRDefault="00EA3EDA" w:rsidP="00EA3EDA">
            <w:pPr>
              <w:pStyle w:val="Titoletto"/>
              <w:spacing w:line="240" w:lineRule="auto"/>
              <w:jc w:val="left"/>
              <w:rPr>
                <w:sz w:val="4"/>
                <w:szCs w:val="4"/>
                <w:lang w:val="de-DE"/>
              </w:rPr>
            </w:pPr>
          </w:p>
          <w:p w14:paraId="3D423B54" w14:textId="77777777" w:rsidR="00EA3EDA" w:rsidRPr="00F16483" w:rsidRDefault="00EA3EDA" w:rsidP="00EA3EDA">
            <w:pPr>
              <w:pStyle w:val="Titoletto"/>
              <w:spacing w:line="240" w:lineRule="auto"/>
              <w:jc w:val="left"/>
              <w:rPr>
                <w:sz w:val="4"/>
                <w:szCs w:val="4"/>
                <w:lang w:val="de-DE"/>
              </w:rPr>
            </w:pPr>
          </w:p>
          <w:p w14:paraId="6BA83172" w14:textId="77777777" w:rsidR="00EA3EDA" w:rsidRPr="00F16483" w:rsidRDefault="00EA3EDA" w:rsidP="00EA3EDA">
            <w:pPr>
              <w:pStyle w:val="Titoletto"/>
              <w:spacing w:line="240" w:lineRule="auto"/>
              <w:jc w:val="left"/>
              <w:rPr>
                <w:sz w:val="4"/>
                <w:szCs w:val="4"/>
                <w:lang w:val="de-DE"/>
              </w:rPr>
            </w:pPr>
          </w:p>
          <w:p w14:paraId="2A6C4730" w14:textId="77777777" w:rsidR="00EA3EDA" w:rsidRPr="00F16483" w:rsidRDefault="00EA3EDA" w:rsidP="00EA3EDA">
            <w:pPr>
              <w:pStyle w:val="Titoletto"/>
              <w:spacing w:line="240" w:lineRule="auto"/>
              <w:jc w:val="left"/>
              <w:rPr>
                <w:sz w:val="4"/>
                <w:szCs w:val="4"/>
                <w:lang w:val="de-DE"/>
              </w:rPr>
            </w:pPr>
          </w:p>
          <w:p w14:paraId="200EFA65" w14:textId="77777777" w:rsidR="00EA3EDA" w:rsidRPr="00F16483" w:rsidRDefault="00EA3EDA" w:rsidP="00EA3EDA">
            <w:pPr>
              <w:pStyle w:val="Titoletto"/>
              <w:spacing w:line="240" w:lineRule="auto"/>
              <w:jc w:val="left"/>
              <w:rPr>
                <w:sz w:val="4"/>
                <w:szCs w:val="4"/>
                <w:lang w:val="de-DE"/>
              </w:rPr>
            </w:pPr>
          </w:p>
          <w:p w14:paraId="66BE627E" w14:textId="77777777" w:rsidR="00EA3EDA" w:rsidRPr="00F16483" w:rsidRDefault="00EA3EDA" w:rsidP="00EA3EDA">
            <w:pPr>
              <w:pStyle w:val="Titoletto"/>
              <w:spacing w:line="240" w:lineRule="auto"/>
              <w:jc w:val="left"/>
              <w:rPr>
                <w:sz w:val="4"/>
                <w:szCs w:val="4"/>
                <w:lang w:val="de-DE"/>
              </w:rPr>
            </w:pPr>
          </w:p>
          <w:p w14:paraId="03E8F236" w14:textId="77777777" w:rsidR="00EA3EDA" w:rsidRPr="00F16483" w:rsidRDefault="00EA3EDA" w:rsidP="00EA3EDA">
            <w:pPr>
              <w:pStyle w:val="Titoletto"/>
              <w:spacing w:line="240" w:lineRule="auto"/>
              <w:jc w:val="left"/>
              <w:rPr>
                <w:sz w:val="4"/>
                <w:szCs w:val="4"/>
                <w:lang w:val="de-DE"/>
              </w:rPr>
            </w:pPr>
          </w:p>
          <w:p w14:paraId="20EBBB6E" w14:textId="77777777" w:rsidR="00EA3EDA" w:rsidRPr="00F16483" w:rsidRDefault="00EA3EDA" w:rsidP="00EA3EDA">
            <w:pPr>
              <w:pStyle w:val="Titoletto"/>
              <w:spacing w:line="240" w:lineRule="auto"/>
              <w:jc w:val="left"/>
              <w:rPr>
                <w:sz w:val="4"/>
                <w:szCs w:val="4"/>
                <w:lang w:val="de-DE"/>
              </w:rPr>
            </w:pPr>
          </w:p>
          <w:p w14:paraId="329CABED" w14:textId="77777777" w:rsidR="00EA3EDA" w:rsidRPr="00F16483" w:rsidRDefault="00EA3EDA" w:rsidP="00EA3EDA">
            <w:pPr>
              <w:pStyle w:val="Titoletto"/>
              <w:spacing w:line="240" w:lineRule="auto"/>
              <w:jc w:val="left"/>
              <w:rPr>
                <w:sz w:val="4"/>
                <w:szCs w:val="4"/>
                <w:lang w:val="de-DE"/>
              </w:rPr>
            </w:pPr>
          </w:p>
          <w:p w14:paraId="25E8D3D4" w14:textId="77777777" w:rsidR="00EA3EDA" w:rsidRPr="00F16483" w:rsidRDefault="00EA3EDA" w:rsidP="00EA3EDA">
            <w:pPr>
              <w:pStyle w:val="Titoletto"/>
              <w:spacing w:line="240" w:lineRule="auto"/>
              <w:jc w:val="left"/>
              <w:rPr>
                <w:sz w:val="4"/>
                <w:szCs w:val="4"/>
                <w:lang w:val="de-DE"/>
              </w:rPr>
            </w:pPr>
          </w:p>
          <w:p w14:paraId="582295F4" w14:textId="77777777" w:rsidR="00EA3EDA" w:rsidRPr="00F16483" w:rsidRDefault="00EA3EDA" w:rsidP="00EA3EDA">
            <w:pPr>
              <w:pStyle w:val="Titoletto"/>
              <w:spacing w:line="240" w:lineRule="auto"/>
              <w:jc w:val="left"/>
              <w:rPr>
                <w:sz w:val="4"/>
                <w:szCs w:val="4"/>
                <w:lang w:val="de-DE"/>
              </w:rPr>
            </w:pPr>
          </w:p>
          <w:p w14:paraId="397DADC5" w14:textId="77777777" w:rsidR="00EA3EDA" w:rsidRPr="00F16483" w:rsidRDefault="00EA3EDA" w:rsidP="00EA3EDA">
            <w:pPr>
              <w:pStyle w:val="Titoletto"/>
              <w:spacing w:line="240" w:lineRule="auto"/>
              <w:jc w:val="left"/>
              <w:rPr>
                <w:sz w:val="4"/>
                <w:szCs w:val="4"/>
                <w:lang w:val="de-DE"/>
              </w:rPr>
            </w:pPr>
          </w:p>
          <w:p w14:paraId="3F6EA894" w14:textId="77777777" w:rsidR="00EA3EDA" w:rsidRPr="00F16483" w:rsidRDefault="00EA3EDA" w:rsidP="00EA3EDA">
            <w:pPr>
              <w:pStyle w:val="Titoletto"/>
              <w:spacing w:line="240" w:lineRule="auto"/>
              <w:jc w:val="left"/>
              <w:rPr>
                <w:sz w:val="4"/>
                <w:szCs w:val="4"/>
                <w:lang w:val="de-DE"/>
              </w:rPr>
            </w:pPr>
          </w:p>
          <w:p w14:paraId="02ABF528" w14:textId="77777777" w:rsidR="00EA3EDA" w:rsidRPr="00F16483" w:rsidRDefault="00EA3EDA" w:rsidP="00EA3EDA">
            <w:pPr>
              <w:pStyle w:val="Titoletto"/>
              <w:spacing w:line="240" w:lineRule="auto"/>
              <w:jc w:val="left"/>
              <w:rPr>
                <w:sz w:val="4"/>
                <w:szCs w:val="4"/>
                <w:lang w:val="de-DE"/>
              </w:rPr>
            </w:pPr>
          </w:p>
          <w:p w14:paraId="0E25710B" w14:textId="77777777" w:rsidR="00EA3EDA" w:rsidRPr="00F16483" w:rsidRDefault="00EA3EDA" w:rsidP="00EA3EDA">
            <w:pPr>
              <w:pStyle w:val="Titoletto"/>
              <w:spacing w:line="240" w:lineRule="auto"/>
              <w:jc w:val="left"/>
              <w:rPr>
                <w:sz w:val="4"/>
                <w:szCs w:val="4"/>
                <w:lang w:val="de-DE"/>
              </w:rPr>
            </w:pPr>
          </w:p>
          <w:p w14:paraId="20D690B0" w14:textId="77777777" w:rsidR="00EA3EDA" w:rsidRPr="00F16483" w:rsidRDefault="00EA3EDA" w:rsidP="00EA3EDA">
            <w:pPr>
              <w:pStyle w:val="Titoletto"/>
              <w:spacing w:line="240" w:lineRule="auto"/>
              <w:jc w:val="left"/>
              <w:rPr>
                <w:sz w:val="4"/>
                <w:szCs w:val="4"/>
                <w:lang w:val="de-DE"/>
              </w:rPr>
            </w:pPr>
          </w:p>
          <w:p w14:paraId="6B2BCE86" w14:textId="77777777" w:rsidR="00EA3EDA" w:rsidRPr="00F16483" w:rsidRDefault="00EA3EDA" w:rsidP="00EA3EDA">
            <w:pPr>
              <w:pStyle w:val="Titoletto"/>
              <w:spacing w:line="240" w:lineRule="auto"/>
              <w:jc w:val="left"/>
              <w:rPr>
                <w:sz w:val="4"/>
                <w:szCs w:val="4"/>
                <w:lang w:val="de-DE"/>
              </w:rPr>
            </w:pPr>
          </w:p>
          <w:p w14:paraId="0B63EBEC" w14:textId="77777777" w:rsidR="00EA3EDA" w:rsidRPr="00F16483" w:rsidRDefault="00EA3EDA" w:rsidP="00EA3EDA">
            <w:pPr>
              <w:pStyle w:val="Titoletto"/>
              <w:spacing w:line="240" w:lineRule="auto"/>
              <w:jc w:val="left"/>
              <w:rPr>
                <w:sz w:val="4"/>
                <w:szCs w:val="4"/>
                <w:lang w:val="de-DE"/>
              </w:rPr>
            </w:pPr>
          </w:p>
          <w:p w14:paraId="28B03D0B" w14:textId="77777777" w:rsidR="00EA3EDA" w:rsidRPr="00F16483" w:rsidRDefault="00EA3EDA" w:rsidP="00EA3EDA">
            <w:pPr>
              <w:pStyle w:val="Titoletto"/>
              <w:spacing w:line="240" w:lineRule="auto"/>
              <w:jc w:val="left"/>
              <w:rPr>
                <w:sz w:val="4"/>
                <w:szCs w:val="4"/>
                <w:lang w:val="de-DE"/>
              </w:rPr>
            </w:pPr>
          </w:p>
          <w:p w14:paraId="238C86C7" w14:textId="77777777" w:rsidR="00EA3EDA" w:rsidRPr="00F16483" w:rsidRDefault="00EA3EDA" w:rsidP="00EA3EDA">
            <w:pPr>
              <w:pStyle w:val="Titoletto"/>
              <w:spacing w:line="240" w:lineRule="auto"/>
              <w:jc w:val="left"/>
              <w:rPr>
                <w:sz w:val="4"/>
                <w:szCs w:val="4"/>
                <w:lang w:val="de-DE"/>
              </w:rPr>
            </w:pPr>
          </w:p>
          <w:p w14:paraId="6D4FEAB5" w14:textId="77777777" w:rsidR="00EA3EDA" w:rsidRPr="00F16483" w:rsidRDefault="00EA3EDA" w:rsidP="00EA3EDA">
            <w:pPr>
              <w:pStyle w:val="Titoletto"/>
              <w:spacing w:line="240" w:lineRule="auto"/>
              <w:jc w:val="left"/>
              <w:rPr>
                <w:sz w:val="4"/>
                <w:szCs w:val="4"/>
                <w:lang w:val="de-DE"/>
              </w:rPr>
            </w:pPr>
          </w:p>
          <w:p w14:paraId="55897511" w14:textId="77777777" w:rsidR="00EA3EDA" w:rsidRPr="00F16483" w:rsidRDefault="00EA3EDA" w:rsidP="00EA3EDA">
            <w:pPr>
              <w:pStyle w:val="Titoletto"/>
              <w:spacing w:line="240" w:lineRule="auto"/>
              <w:jc w:val="left"/>
              <w:rPr>
                <w:sz w:val="4"/>
                <w:szCs w:val="4"/>
                <w:lang w:val="de-DE"/>
              </w:rPr>
            </w:pPr>
          </w:p>
          <w:p w14:paraId="3E9B6B51" w14:textId="77777777" w:rsidR="00EA3EDA" w:rsidRPr="00F16483" w:rsidRDefault="00EA3EDA" w:rsidP="00EA3EDA">
            <w:pPr>
              <w:pStyle w:val="Titoletto"/>
              <w:spacing w:line="240" w:lineRule="auto"/>
              <w:jc w:val="left"/>
              <w:rPr>
                <w:sz w:val="4"/>
                <w:szCs w:val="4"/>
                <w:lang w:val="de-DE"/>
              </w:rPr>
            </w:pPr>
          </w:p>
          <w:p w14:paraId="511CD1D7" w14:textId="77777777" w:rsidR="00EA3EDA" w:rsidRPr="00F16483" w:rsidRDefault="00EA3EDA" w:rsidP="00EA3EDA">
            <w:pPr>
              <w:pStyle w:val="Titoletto"/>
              <w:spacing w:line="240" w:lineRule="auto"/>
              <w:jc w:val="left"/>
              <w:rPr>
                <w:sz w:val="4"/>
                <w:szCs w:val="4"/>
                <w:lang w:val="de-DE"/>
              </w:rPr>
            </w:pPr>
          </w:p>
          <w:p w14:paraId="59AB0A7B" w14:textId="77777777" w:rsidR="00EA3EDA" w:rsidRPr="00F16483" w:rsidRDefault="00EA3EDA" w:rsidP="00EA3EDA">
            <w:pPr>
              <w:pStyle w:val="Titoletto"/>
              <w:spacing w:line="240" w:lineRule="auto"/>
              <w:rPr>
                <w:sz w:val="4"/>
                <w:szCs w:val="4"/>
                <w:lang w:val="de-DE"/>
              </w:rPr>
            </w:pPr>
          </w:p>
          <w:p w14:paraId="11BE07AC" w14:textId="77777777" w:rsidR="00EA3EDA" w:rsidRPr="00F16483" w:rsidRDefault="00EA3EDA" w:rsidP="00EA3EDA">
            <w:pPr>
              <w:pStyle w:val="Titoletto"/>
              <w:spacing w:line="240" w:lineRule="auto"/>
              <w:rPr>
                <w:sz w:val="4"/>
                <w:szCs w:val="4"/>
                <w:lang w:val="de-DE"/>
              </w:rPr>
            </w:pPr>
          </w:p>
          <w:p w14:paraId="4239160B" w14:textId="77777777" w:rsidR="00EA3EDA" w:rsidRPr="00F16483" w:rsidRDefault="00EA3EDA" w:rsidP="00EA3EDA">
            <w:pPr>
              <w:pStyle w:val="Titoletto"/>
              <w:spacing w:line="240" w:lineRule="auto"/>
              <w:rPr>
                <w:sz w:val="4"/>
                <w:szCs w:val="4"/>
                <w:lang w:val="de-DE"/>
              </w:rPr>
            </w:pPr>
          </w:p>
          <w:p w14:paraId="25835F18" w14:textId="2454094D" w:rsidR="00EA3EDA" w:rsidRPr="00F16483" w:rsidRDefault="00143602" w:rsidP="00EA3EDA">
            <w:pPr>
              <w:shd w:val="clear" w:color="auto" w:fill="EDF7F9"/>
              <w:tabs>
                <w:tab w:val="left" w:pos="3359"/>
              </w:tabs>
              <w:spacing w:line="240" w:lineRule="auto"/>
              <w:ind w:right="-56"/>
              <w:rPr>
                <w:lang w:val="de-DE"/>
              </w:rPr>
            </w:pPr>
            <w:r w:rsidRPr="00F16483">
              <w:rPr>
                <w:rFonts w:ascii="Arial" w:hAnsi="Arial" w:cs="Arial"/>
                <w:b/>
                <w:bCs/>
                <w:i/>
                <w:iCs/>
                <w:w w:val="90"/>
                <w:lang w:val="de-DE"/>
              </w:rPr>
              <w:t>Rundschreiben</w:t>
            </w:r>
            <w:r w:rsidR="00EA3EDA" w:rsidRPr="00F16483">
              <w:rPr>
                <w:rFonts w:ascii="Arial" w:hAnsi="Arial" w:cs="Arial"/>
                <w:b/>
                <w:bCs/>
                <w:i/>
                <w:iCs/>
                <w:w w:val="90"/>
                <w:lang w:val="de-DE"/>
              </w:rPr>
              <w:t xml:space="preserve"> </w:t>
            </w:r>
            <w:r w:rsidR="00244563" w:rsidRPr="00F16483">
              <w:rPr>
                <w:rFonts w:ascii="Arial" w:hAnsi="Arial" w:cs="Arial"/>
                <w:b/>
                <w:bCs/>
                <w:i/>
                <w:iCs/>
                <w:w w:val="90"/>
                <w:lang w:val="de-DE"/>
              </w:rPr>
              <w:t xml:space="preserve">des Justizministeriums vom </w:t>
            </w:r>
            <w:r w:rsidR="00EA3EDA" w:rsidRPr="00F16483">
              <w:rPr>
                <w:rFonts w:ascii="Arial" w:hAnsi="Arial" w:cs="Arial"/>
                <w:b/>
                <w:bCs/>
                <w:i/>
                <w:iCs/>
                <w:w w:val="90"/>
                <w:lang w:val="de-DE"/>
              </w:rPr>
              <w:t>17.3.2026</w:t>
            </w:r>
          </w:p>
        </w:tc>
        <w:tc>
          <w:tcPr>
            <w:tcW w:w="6322" w:type="dxa"/>
            <w:tcBorders>
              <w:top w:val="single" w:sz="4" w:space="0" w:color="auto"/>
              <w:bottom w:val="double" w:sz="4" w:space="0" w:color="auto"/>
            </w:tcBorders>
            <w:vAlign w:val="center"/>
          </w:tcPr>
          <w:p w14:paraId="4492FB00" w14:textId="348092FC" w:rsidR="00AF0458" w:rsidRPr="00787F8C" w:rsidRDefault="00244563" w:rsidP="00AF0458">
            <w:pPr>
              <w:pStyle w:val="punto"/>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s>
              <w:spacing w:before="0" w:after="0" w:line="240" w:lineRule="auto"/>
              <w:ind w:left="0" w:firstLine="0"/>
              <w:rPr>
                <w:rFonts w:ascii="Arial" w:hAnsi="Arial"/>
                <w:iCs/>
                <w:color w:val="211D1E"/>
                <w:lang w:val="de-DE"/>
              </w:rPr>
            </w:pPr>
            <w:r w:rsidRPr="00244563">
              <w:rPr>
                <w:rFonts w:ascii="Arial" w:hAnsi="Arial"/>
                <w:iCs/>
                <w:color w:val="211D1E"/>
                <w:lang w:val="de-DE"/>
              </w:rPr>
              <w:t>Ab dem</w:t>
            </w:r>
            <w:r w:rsidR="00EA3EDA" w:rsidRPr="00244563">
              <w:rPr>
                <w:rFonts w:ascii="Arial" w:hAnsi="Arial"/>
                <w:iCs/>
                <w:color w:val="211D1E"/>
                <w:lang w:val="de-DE"/>
              </w:rPr>
              <w:t xml:space="preserve"> 15.6.2026 </w:t>
            </w:r>
            <w:r w:rsidRPr="00244563">
              <w:rPr>
                <w:rFonts w:ascii="Arial" w:hAnsi="Arial"/>
                <w:iCs/>
                <w:color w:val="211D1E"/>
                <w:lang w:val="de-DE"/>
              </w:rPr>
              <w:t xml:space="preserve">kommen die neuen Bestimmungen aus dem </w:t>
            </w:r>
            <w:r w:rsidR="00603676" w:rsidRPr="00244563">
              <w:rPr>
                <w:rFonts w:ascii="Arial" w:hAnsi="Arial"/>
                <w:iCs/>
                <w:color w:val="211D1E"/>
                <w:lang w:val="de-DE"/>
              </w:rPr>
              <w:t>Haushaltsgesetz für das Jahr</w:t>
            </w:r>
            <w:r w:rsidR="00EA3EDA" w:rsidRPr="00244563">
              <w:rPr>
                <w:rFonts w:ascii="Arial" w:hAnsi="Arial"/>
                <w:iCs/>
                <w:color w:val="211D1E"/>
                <w:lang w:val="de-DE"/>
              </w:rPr>
              <w:t xml:space="preserve"> 2026 i</w:t>
            </w:r>
            <w:r>
              <w:rPr>
                <w:rFonts w:ascii="Arial" w:hAnsi="Arial"/>
                <w:iCs/>
                <w:color w:val="211D1E"/>
                <w:lang w:val="de-DE"/>
              </w:rPr>
              <w:t>m Hinblick auf die „Sperrung“ (</w:t>
            </w:r>
            <w:r w:rsidR="00EA3EDA" w:rsidRPr="00244563">
              <w:rPr>
                <w:rFonts w:ascii="Arial" w:hAnsi="Arial"/>
                <w:iCs/>
                <w:color w:val="211D1E"/>
                <w:lang w:val="de-DE"/>
              </w:rPr>
              <w:t>“blocco”</w:t>
            </w:r>
            <w:r>
              <w:rPr>
                <w:rFonts w:ascii="Arial" w:hAnsi="Arial"/>
                <w:iCs/>
                <w:color w:val="211D1E"/>
                <w:lang w:val="de-DE"/>
              </w:rPr>
              <w:t>)</w:t>
            </w:r>
            <w:r w:rsidR="00EA3EDA" w:rsidRPr="00244563">
              <w:rPr>
                <w:rFonts w:ascii="Arial" w:hAnsi="Arial"/>
                <w:iCs/>
                <w:color w:val="211D1E"/>
                <w:lang w:val="de-DE"/>
              </w:rPr>
              <w:t xml:space="preserve"> de</w:t>
            </w:r>
            <w:r>
              <w:rPr>
                <w:rFonts w:ascii="Arial" w:hAnsi="Arial"/>
                <w:iCs/>
                <w:color w:val="211D1E"/>
                <w:lang w:val="de-DE"/>
              </w:rPr>
              <w:t xml:space="preserve">r Zahlungen der Honorare </w:t>
            </w:r>
            <w:r w:rsidR="00634C5C">
              <w:rPr>
                <w:rFonts w:ascii="Arial" w:hAnsi="Arial"/>
                <w:iCs/>
                <w:color w:val="211D1E"/>
                <w:lang w:val="de-DE"/>
              </w:rPr>
              <w:t xml:space="preserve">von Freiberuflern durch die Öffentliche Verwaltung zur Anwendung. </w:t>
            </w:r>
            <w:r w:rsidR="00634C5C" w:rsidRPr="00787F8C">
              <w:rPr>
                <w:rFonts w:ascii="Arial" w:hAnsi="Arial"/>
                <w:iCs/>
                <w:color w:val="211D1E"/>
                <w:lang w:val="de-DE"/>
              </w:rPr>
              <w:t xml:space="preserve">Im Besonderen gilt, </w:t>
            </w:r>
            <w:r w:rsidR="00E122B4" w:rsidRPr="00787F8C">
              <w:rPr>
                <w:rFonts w:ascii="Arial" w:hAnsi="Arial"/>
                <w:iCs/>
                <w:color w:val="211D1E"/>
                <w:lang w:val="de-DE"/>
              </w:rPr>
              <w:t>das</w:t>
            </w:r>
            <w:r w:rsidR="00B44C93" w:rsidRPr="00787F8C">
              <w:rPr>
                <w:rFonts w:ascii="Arial" w:hAnsi="Arial"/>
                <w:iCs/>
                <w:color w:val="211D1E"/>
                <w:lang w:val="de-DE"/>
              </w:rPr>
              <w:t xml:space="preserve">s </w:t>
            </w:r>
            <w:r w:rsidR="00787F8C" w:rsidRPr="00787F8C">
              <w:rPr>
                <w:rFonts w:ascii="Arial" w:hAnsi="Arial"/>
                <w:iCs/>
                <w:color w:val="211D1E"/>
                <w:lang w:val="de-DE"/>
              </w:rPr>
              <w:t xml:space="preserve">die Gerichtsämter vor einer </w:t>
            </w:r>
            <w:r w:rsidR="00787F8C">
              <w:rPr>
                <w:rFonts w:ascii="Arial" w:hAnsi="Arial"/>
                <w:iCs/>
                <w:color w:val="211D1E"/>
                <w:lang w:val="de-DE"/>
              </w:rPr>
              <w:t>Z</w:t>
            </w:r>
            <w:r w:rsidR="00787F8C" w:rsidRPr="00787F8C">
              <w:rPr>
                <w:rFonts w:ascii="Arial" w:hAnsi="Arial"/>
                <w:iCs/>
                <w:color w:val="211D1E"/>
                <w:lang w:val="de-DE"/>
              </w:rPr>
              <w:t>a</w:t>
            </w:r>
            <w:r w:rsidR="00787F8C">
              <w:rPr>
                <w:rFonts w:ascii="Arial" w:hAnsi="Arial"/>
                <w:iCs/>
                <w:color w:val="211D1E"/>
                <w:lang w:val="de-DE"/>
              </w:rPr>
              <w:t>hlung an Freiberufler prüfen müssen, ob diese bereits abgelaufene Steuerschulden haben</w:t>
            </w:r>
            <w:r w:rsidR="00A135DC" w:rsidRPr="00787F8C">
              <w:rPr>
                <w:rFonts w:ascii="Arial" w:hAnsi="Arial"/>
                <w:iCs/>
                <w:color w:val="211D1E"/>
                <w:lang w:val="de-DE"/>
              </w:rPr>
              <w:t>.</w:t>
            </w:r>
            <w:r w:rsidR="00AF0458" w:rsidRPr="00787F8C">
              <w:rPr>
                <w:rFonts w:ascii="Arial" w:hAnsi="Arial"/>
                <w:iCs/>
                <w:color w:val="211D1E"/>
                <w:lang w:val="de-DE"/>
              </w:rPr>
              <w:t xml:space="preserve"> </w:t>
            </w:r>
          </w:p>
          <w:p w14:paraId="5F27CD8D" w14:textId="15B848F0" w:rsidR="00EA3EDA" w:rsidRPr="00F16483" w:rsidRDefault="00787F8C" w:rsidP="00AF0458">
            <w:pPr>
              <w:pStyle w:val="punto"/>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s>
              <w:spacing w:before="20" w:after="0" w:line="240" w:lineRule="auto"/>
              <w:ind w:left="0" w:firstLine="0"/>
              <w:rPr>
                <w:rFonts w:ascii="Arial" w:hAnsi="Arial"/>
                <w:iCs/>
                <w:color w:val="211D1E"/>
                <w:lang w:val="de-DE"/>
              </w:rPr>
            </w:pPr>
            <w:r w:rsidRPr="00F16483">
              <w:rPr>
                <w:rFonts w:ascii="Arial" w:hAnsi="Arial"/>
                <w:iCs/>
                <w:color w:val="211D1E"/>
                <w:lang w:val="de-DE"/>
              </w:rPr>
              <w:t xml:space="preserve">Ist dies der Fall, </w:t>
            </w:r>
            <w:r w:rsidR="0001497A" w:rsidRPr="00F16483">
              <w:rPr>
                <w:rFonts w:ascii="Arial" w:hAnsi="Arial"/>
                <w:iCs/>
                <w:color w:val="211D1E"/>
                <w:lang w:val="de-DE"/>
              </w:rPr>
              <w:t>dann erfolgt die Zahlung jenes Betrags, welcher der Steuerschuld entspricht, direkt an den Einhebungsbeauftragten</w:t>
            </w:r>
            <w:r w:rsidR="00F16483" w:rsidRPr="00F16483">
              <w:rPr>
                <w:rFonts w:ascii="Arial" w:hAnsi="Arial"/>
                <w:iCs/>
                <w:color w:val="211D1E"/>
                <w:lang w:val="de-DE"/>
              </w:rPr>
              <w:t xml:space="preserve"> </w:t>
            </w:r>
            <w:r w:rsidR="00F16483">
              <w:rPr>
                <w:rFonts w:ascii="Arial" w:hAnsi="Arial"/>
                <w:iCs/>
                <w:color w:val="211D1E"/>
                <w:lang w:val="de-DE"/>
              </w:rPr>
              <w:t>und der Freiberufler erhält nur mehr den etwaigen Restbetrag</w:t>
            </w:r>
            <w:r w:rsidR="00A135DC" w:rsidRPr="00F16483">
              <w:rPr>
                <w:rFonts w:ascii="Arial" w:hAnsi="Arial"/>
                <w:iCs/>
                <w:color w:val="211D1E"/>
                <w:lang w:val="de-DE"/>
              </w:rPr>
              <w:t xml:space="preserve">. </w:t>
            </w:r>
            <w:r w:rsidR="00F16483">
              <w:rPr>
                <w:rFonts w:ascii="Arial" w:hAnsi="Arial"/>
                <w:iCs/>
                <w:color w:val="211D1E"/>
                <w:lang w:val="de-DE"/>
              </w:rPr>
              <w:t>Die neuen Bestimmungen gelten auch für</w:t>
            </w:r>
            <w:r w:rsidR="00EA3EDA" w:rsidRPr="00F16483">
              <w:rPr>
                <w:rFonts w:ascii="Arial" w:hAnsi="Arial"/>
                <w:iCs/>
                <w:color w:val="211D1E"/>
                <w:lang w:val="de-DE"/>
              </w:rPr>
              <w:t>:</w:t>
            </w:r>
          </w:p>
          <w:p w14:paraId="15057291" w14:textId="63232595" w:rsidR="00EA3EDA" w:rsidRPr="00F16483" w:rsidRDefault="00F16483" w:rsidP="00A135DC">
            <w:pPr>
              <w:pStyle w:val="punto"/>
              <w:numPr>
                <w:ilvl w:val="0"/>
                <w:numId w:val="30"/>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s>
              <w:spacing w:before="0" w:after="0" w:line="240" w:lineRule="auto"/>
              <w:ind w:left="357" w:hanging="357"/>
              <w:rPr>
                <w:rFonts w:ascii="Arial" w:hAnsi="Arial"/>
                <w:color w:val="211D1E"/>
                <w:lang w:val="de-DE"/>
              </w:rPr>
            </w:pPr>
            <w:r w:rsidRPr="00F16483">
              <w:rPr>
                <w:rFonts w:ascii="Arial" w:hAnsi="Arial"/>
                <w:iCs/>
                <w:color w:val="211D1E"/>
                <w:lang w:val="de-DE"/>
              </w:rPr>
              <w:t>Leistungen, die vor dem 15.6.2026 erbracht wurden</w:t>
            </w:r>
            <w:r w:rsidR="00EA3EDA" w:rsidRPr="00F16483">
              <w:rPr>
                <w:rFonts w:ascii="Arial" w:hAnsi="Arial"/>
                <w:color w:val="211D1E"/>
                <w:lang w:val="de-DE"/>
              </w:rPr>
              <w:t>;</w:t>
            </w:r>
          </w:p>
          <w:p w14:paraId="3BE3F2A3" w14:textId="028DBAB3" w:rsidR="00EA3EDA" w:rsidRPr="00EA3EDA" w:rsidRDefault="00F16483" w:rsidP="00A135DC">
            <w:pPr>
              <w:pStyle w:val="punto"/>
              <w:numPr>
                <w:ilvl w:val="0"/>
                <w:numId w:val="30"/>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s>
              <w:spacing w:before="0" w:after="0" w:line="240" w:lineRule="auto"/>
              <w:ind w:left="357" w:hanging="357"/>
              <w:rPr>
                <w:rFonts w:ascii="Arial" w:hAnsi="Arial"/>
                <w:i/>
                <w:iCs/>
                <w:color w:val="211D1E"/>
              </w:rPr>
            </w:pPr>
            <w:r>
              <w:rPr>
                <w:rFonts w:ascii="Arial" w:hAnsi="Arial"/>
                <w:color w:val="211D1E"/>
              </w:rPr>
              <w:t>Zahlungen unter</w:t>
            </w:r>
            <w:r w:rsidR="00EA3EDA" w:rsidRPr="00EA3EDA">
              <w:rPr>
                <w:rFonts w:ascii="Arial" w:hAnsi="Arial"/>
                <w:iCs/>
                <w:color w:val="211D1E"/>
              </w:rPr>
              <w:t xml:space="preserve"> € 5.000.</w:t>
            </w:r>
          </w:p>
        </w:tc>
      </w:tr>
    </w:tbl>
    <w:p w14:paraId="6AB77BD2" w14:textId="77777777" w:rsidR="00415433" w:rsidRPr="002D2B07" w:rsidRDefault="00415433" w:rsidP="00415433">
      <w:pPr>
        <w:rPr>
          <w:sz w:val="6"/>
          <w:szCs w:val="6"/>
          <w:u w:val="single"/>
        </w:rPr>
      </w:pPr>
    </w:p>
    <w:p w14:paraId="0901F4DC" w14:textId="77777777" w:rsidR="002852E3" w:rsidRDefault="002852E3">
      <w:pPr>
        <w:rPr>
          <w:sz w:val="6"/>
          <w:szCs w:val="6"/>
        </w:rPr>
      </w:pPr>
    </w:p>
    <w:tbl>
      <w:tblPr>
        <w:tblW w:w="9724"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724"/>
      </w:tblGrid>
      <w:tr w:rsidR="001E3AC0" w:rsidRPr="0029580F" w14:paraId="6CFFF141" w14:textId="77777777" w:rsidTr="000C6423">
        <w:trPr>
          <w:trHeight w:val="267"/>
        </w:trPr>
        <w:tc>
          <w:tcPr>
            <w:tcW w:w="9724" w:type="dxa"/>
            <w:shd w:val="clear" w:color="auto" w:fill="B6DDE8"/>
            <w:vAlign w:val="center"/>
          </w:tcPr>
          <w:p w14:paraId="55493379" w14:textId="5D27B1C3" w:rsidR="001E3AC0" w:rsidRPr="002C1B00" w:rsidRDefault="001E3AC0" w:rsidP="00D80358">
            <w:pPr>
              <w:pStyle w:val="Corpodeltesto21"/>
              <w:widowControl/>
              <w:spacing w:after="60" w:line="240" w:lineRule="auto"/>
              <w:jc w:val="center"/>
              <w:rPr>
                <w:rFonts w:ascii="Arial Grassetto" w:hAnsi="Arial Grassetto" w:cs="Arial"/>
                <w:b/>
                <w:i/>
                <w:sz w:val="36"/>
                <w:u w:val="single"/>
                <w:lang w:val="de-DE"/>
              </w:rPr>
            </w:pPr>
            <w:r w:rsidRPr="0026763F">
              <w:rPr>
                <w:sz w:val="8"/>
                <w:szCs w:val="8"/>
                <w:lang w:val="de-DE"/>
              </w:rPr>
              <w:br w:type="page"/>
            </w:r>
            <w:r w:rsidRPr="0026763F">
              <w:rPr>
                <w:sz w:val="8"/>
                <w:szCs w:val="8"/>
                <w:lang w:val="de-DE"/>
              </w:rPr>
              <w:br w:type="page"/>
            </w:r>
            <w:r w:rsidRPr="0026763F">
              <w:rPr>
                <w:sz w:val="12"/>
                <w:szCs w:val="12"/>
                <w:lang w:val="de-DE"/>
              </w:rPr>
              <w:br w:type="page"/>
            </w:r>
            <w:r w:rsidRPr="0026763F">
              <w:rPr>
                <w:sz w:val="12"/>
                <w:szCs w:val="12"/>
                <w:lang w:val="de-DE"/>
              </w:rPr>
              <w:br w:type="page"/>
            </w:r>
            <w:r w:rsidR="003121DF">
              <w:rPr>
                <w:rFonts w:ascii="Arial Grassetto" w:hAnsi="Arial Grassetto" w:cs="Arial"/>
                <w:b/>
                <w:i/>
                <w:sz w:val="36"/>
                <w:lang w:val="de-DE"/>
              </w:rPr>
              <w:t>ANALYSE</w:t>
            </w:r>
          </w:p>
          <w:p w14:paraId="1B8F8C24" w14:textId="06CE6ACF" w:rsidR="001E3AC0" w:rsidRPr="00A36769" w:rsidRDefault="00143602" w:rsidP="00B0465E">
            <w:pPr>
              <w:pStyle w:val="Titolo20"/>
              <w:spacing w:line="240" w:lineRule="auto"/>
              <w:ind w:left="11" w:firstLine="11"/>
              <w:rPr>
                <w:lang w:val="de-DE"/>
              </w:rPr>
            </w:pPr>
            <w:r w:rsidRPr="00A36769">
              <w:rPr>
                <w:lang w:val="de-DE"/>
              </w:rPr>
              <w:t>DIE ENTNAHME</w:t>
            </w:r>
            <w:r w:rsidR="00B0465E" w:rsidRPr="00A36769">
              <w:rPr>
                <w:lang w:val="de-DE"/>
              </w:rPr>
              <w:t xml:space="preserve"> </w:t>
            </w:r>
            <w:r w:rsidRPr="00A36769">
              <w:rPr>
                <w:lang w:val="de-DE"/>
              </w:rPr>
              <w:t>DER IMMOBILIE</w:t>
            </w:r>
            <w:r w:rsidR="00B0465E" w:rsidRPr="00A36769">
              <w:rPr>
                <w:lang w:val="de-DE"/>
              </w:rPr>
              <w:t xml:space="preserve"> </w:t>
            </w:r>
            <w:r w:rsidR="00A36769" w:rsidRPr="00A36769">
              <w:rPr>
                <w:lang w:val="de-DE"/>
              </w:rPr>
              <w:t xml:space="preserve">DES </w:t>
            </w:r>
            <w:r w:rsidR="00A73F39">
              <w:rPr>
                <w:lang w:val="de-DE"/>
              </w:rPr>
              <w:t>EINZELUNTERNEHMERS</w:t>
            </w:r>
          </w:p>
        </w:tc>
      </w:tr>
    </w:tbl>
    <w:p w14:paraId="2F2D95C6" w14:textId="4341F472" w:rsidR="00B0465E" w:rsidRPr="00603676" w:rsidRDefault="00603676" w:rsidP="002E4AB9">
      <w:pPr>
        <w:pStyle w:val="Corpotesto"/>
        <w:spacing w:before="120" w:after="40" w:line="240" w:lineRule="auto"/>
        <w:jc w:val="both"/>
        <w:rPr>
          <w:rFonts w:ascii="Arial" w:hAnsi="Arial" w:cs="Arial"/>
          <w:spacing w:val="-2"/>
          <w:lang w:val="de-DE"/>
        </w:rPr>
      </w:pPr>
      <w:r>
        <w:rPr>
          <w:rFonts w:ascii="Arial" w:hAnsi="Arial" w:cs="Arial"/>
          <w:spacing w:val="-2"/>
          <w:lang w:val="de-DE"/>
        </w:rPr>
        <w:t xml:space="preserve">Das </w:t>
      </w:r>
      <w:r w:rsidRPr="00603676">
        <w:rPr>
          <w:rFonts w:ascii="Arial" w:hAnsi="Arial" w:cs="Arial"/>
          <w:spacing w:val="-2"/>
          <w:lang w:val="de-DE"/>
        </w:rPr>
        <w:t xml:space="preserve">Haushaltsgesetz für das Jahr </w:t>
      </w:r>
      <w:r w:rsidR="00B0465E" w:rsidRPr="00603676">
        <w:rPr>
          <w:rFonts w:ascii="Arial" w:hAnsi="Arial" w:cs="Arial"/>
          <w:spacing w:val="-2"/>
          <w:lang w:val="de-DE"/>
        </w:rPr>
        <w:t xml:space="preserve">2026 </w:t>
      </w:r>
      <w:r>
        <w:rPr>
          <w:rFonts w:ascii="Arial" w:hAnsi="Arial" w:cs="Arial"/>
          <w:spacing w:val="-2"/>
          <w:lang w:val="de-DE"/>
        </w:rPr>
        <w:t xml:space="preserve">sieht wieder </w:t>
      </w:r>
      <w:r w:rsidR="00143602" w:rsidRPr="00603676">
        <w:rPr>
          <w:rFonts w:ascii="Arial" w:hAnsi="Arial" w:cs="Arial"/>
          <w:spacing w:val="-2"/>
          <w:lang w:val="de-DE"/>
        </w:rPr>
        <w:t xml:space="preserve">die </w:t>
      </w:r>
      <w:r>
        <w:rPr>
          <w:rFonts w:ascii="Arial" w:hAnsi="Arial" w:cs="Arial"/>
          <w:spacing w:val="-2"/>
          <w:lang w:val="de-DE"/>
        </w:rPr>
        <w:t>b</w:t>
      </w:r>
      <w:r w:rsidR="00000376" w:rsidRPr="00603676">
        <w:rPr>
          <w:rFonts w:ascii="Arial" w:hAnsi="Arial" w:cs="Arial"/>
          <w:spacing w:val="-2"/>
          <w:lang w:val="de-DE"/>
        </w:rPr>
        <w:t>egünstige Entnahme</w:t>
      </w:r>
      <w:r w:rsidR="00B0465E" w:rsidRPr="00603676">
        <w:rPr>
          <w:rFonts w:ascii="Arial" w:hAnsi="Arial" w:cs="Arial"/>
          <w:spacing w:val="-2"/>
          <w:lang w:val="de-DE"/>
        </w:rPr>
        <w:t xml:space="preserve"> </w:t>
      </w:r>
      <w:r w:rsidR="005833D4">
        <w:rPr>
          <w:rFonts w:ascii="Arial" w:hAnsi="Arial" w:cs="Arial"/>
          <w:spacing w:val="-2"/>
          <w:lang w:val="de-DE"/>
        </w:rPr>
        <w:t>von Betriebsimmobilien aus dem Unternehmen („Privatisierung“) vor, wobei wieder</w:t>
      </w:r>
      <w:r w:rsidR="00FD74C7">
        <w:rPr>
          <w:rFonts w:ascii="Arial" w:hAnsi="Arial" w:cs="Arial"/>
          <w:spacing w:val="-2"/>
          <w:lang w:val="de-DE"/>
        </w:rPr>
        <w:t>um</w:t>
      </w:r>
      <w:r w:rsidR="005833D4">
        <w:rPr>
          <w:rFonts w:ascii="Arial" w:hAnsi="Arial" w:cs="Arial"/>
          <w:spacing w:val="-2"/>
          <w:lang w:val="de-DE"/>
        </w:rPr>
        <w:t xml:space="preserve"> eine </w:t>
      </w:r>
      <w:r w:rsidR="0030759B" w:rsidRPr="00603676">
        <w:rPr>
          <w:rFonts w:ascii="Arial" w:hAnsi="Arial" w:cs="Arial"/>
          <w:spacing w:val="-2"/>
          <w:lang w:val="de-DE"/>
        </w:rPr>
        <w:t>Ersatzsteuer</w:t>
      </w:r>
      <w:r w:rsidR="00B0465E" w:rsidRPr="00603676">
        <w:rPr>
          <w:rFonts w:ascii="Arial" w:hAnsi="Arial" w:cs="Arial"/>
          <w:spacing w:val="-2"/>
          <w:lang w:val="de-DE"/>
        </w:rPr>
        <w:t xml:space="preserve"> </w:t>
      </w:r>
      <w:r w:rsidR="005833D4">
        <w:rPr>
          <w:rFonts w:ascii="Arial" w:hAnsi="Arial" w:cs="Arial"/>
          <w:spacing w:val="-2"/>
          <w:lang w:val="de-DE"/>
        </w:rPr>
        <w:t xml:space="preserve">von </w:t>
      </w:r>
      <w:r w:rsidR="00B0465E" w:rsidRPr="00603676">
        <w:rPr>
          <w:rFonts w:ascii="Arial" w:hAnsi="Arial" w:cs="Arial"/>
          <w:spacing w:val="-2"/>
          <w:lang w:val="de-DE"/>
        </w:rPr>
        <w:t>8%</w:t>
      </w:r>
      <w:r w:rsidR="005833D4">
        <w:rPr>
          <w:rFonts w:ascii="Arial" w:hAnsi="Arial" w:cs="Arial"/>
          <w:spacing w:val="-2"/>
          <w:lang w:val="de-DE"/>
        </w:rPr>
        <w:t xml:space="preserve"> anfä</w:t>
      </w:r>
      <w:r w:rsidR="00A40856">
        <w:rPr>
          <w:rFonts w:ascii="Arial" w:hAnsi="Arial" w:cs="Arial"/>
          <w:spacing w:val="-2"/>
          <w:lang w:val="de-DE"/>
        </w:rPr>
        <w:t>llt. Sie Möglichkeit gilt</w:t>
      </w:r>
      <w:r w:rsidR="00B0465E" w:rsidRPr="00603676">
        <w:rPr>
          <w:rFonts w:ascii="Arial" w:hAnsi="Arial" w:cs="Arial"/>
          <w:spacing w:val="-2"/>
          <w:lang w:val="de-DE"/>
        </w:rPr>
        <w:t>:</w:t>
      </w:r>
    </w:p>
    <w:p w14:paraId="0EECE0BB" w14:textId="25C3B654" w:rsidR="00B0465E" w:rsidRPr="00A40856" w:rsidRDefault="00A40856" w:rsidP="002E4AB9">
      <w:pPr>
        <w:pStyle w:val="ScadenziarioPuntoni"/>
        <w:numPr>
          <w:ilvl w:val="0"/>
          <w:numId w:val="6"/>
        </w:numPr>
        <w:tabs>
          <w:tab w:val="clear" w:pos="360"/>
        </w:tabs>
        <w:spacing w:before="0" w:after="40"/>
        <w:ind w:left="238" w:hanging="238"/>
        <w:rPr>
          <w:spacing w:val="-2"/>
          <w:sz w:val="22"/>
          <w:szCs w:val="22"/>
          <w:lang w:val="de-DE"/>
        </w:rPr>
      </w:pPr>
      <w:r w:rsidRPr="00A40856">
        <w:rPr>
          <w:sz w:val="22"/>
          <w:szCs w:val="22"/>
          <w:lang w:val="de-DE"/>
        </w:rPr>
        <w:t xml:space="preserve">für Immobilien, die zum </w:t>
      </w:r>
      <w:r w:rsidR="00B0465E" w:rsidRPr="00A40856">
        <w:rPr>
          <w:b/>
          <w:bCs/>
          <w:spacing w:val="-2"/>
          <w:sz w:val="22"/>
          <w:szCs w:val="22"/>
          <w:lang w:val="de-DE"/>
        </w:rPr>
        <w:t>30.9.2025</w:t>
      </w:r>
      <w:r w:rsidRPr="00A40856">
        <w:rPr>
          <w:b/>
          <w:bCs/>
          <w:spacing w:val="-2"/>
          <w:sz w:val="22"/>
          <w:szCs w:val="22"/>
          <w:lang w:val="de-DE"/>
        </w:rPr>
        <w:t xml:space="preserve"> im Besitz des Unternehmens wa</w:t>
      </w:r>
      <w:r>
        <w:rPr>
          <w:b/>
          <w:bCs/>
          <w:spacing w:val="-2"/>
          <w:sz w:val="22"/>
          <w:szCs w:val="22"/>
          <w:lang w:val="de-DE"/>
        </w:rPr>
        <w:t>ren</w:t>
      </w:r>
      <w:r w:rsidR="00B0465E" w:rsidRPr="00A40856">
        <w:rPr>
          <w:spacing w:val="-2"/>
          <w:sz w:val="22"/>
          <w:szCs w:val="22"/>
          <w:lang w:val="de-DE"/>
        </w:rPr>
        <w:t>;</w:t>
      </w:r>
    </w:p>
    <w:p w14:paraId="21713B6E" w14:textId="29BE87E0" w:rsidR="00B0465E" w:rsidRPr="00A950EE" w:rsidRDefault="00A40856" w:rsidP="002E4AB9">
      <w:pPr>
        <w:pStyle w:val="ScadenziarioPuntoni"/>
        <w:numPr>
          <w:ilvl w:val="0"/>
          <w:numId w:val="6"/>
        </w:numPr>
        <w:tabs>
          <w:tab w:val="clear" w:pos="360"/>
        </w:tabs>
        <w:spacing w:before="0" w:after="0"/>
        <w:ind w:left="238" w:hanging="238"/>
        <w:rPr>
          <w:spacing w:val="-2"/>
          <w:sz w:val="22"/>
          <w:szCs w:val="22"/>
          <w:lang w:val="de-DE"/>
        </w:rPr>
      </w:pPr>
      <w:r w:rsidRPr="00A950EE">
        <w:rPr>
          <w:spacing w:val="-2"/>
          <w:sz w:val="22"/>
          <w:szCs w:val="22"/>
          <w:lang w:val="de-DE"/>
        </w:rPr>
        <w:t xml:space="preserve">und </w:t>
      </w:r>
      <w:r w:rsidR="00A6752F" w:rsidRPr="00A950EE">
        <w:rPr>
          <w:spacing w:val="-2"/>
          <w:sz w:val="22"/>
          <w:szCs w:val="22"/>
          <w:lang w:val="de-DE"/>
        </w:rPr>
        <w:t>mit Wirkung</w:t>
      </w:r>
      <w:r w:rsidR="00A6752F" w:rsidRPr="00A950EE">
        <w:rPr>
          <w:b/>
          <w:bCs/>
          <w:spacing w:val="-2"/>
          <w:sz w:val="22"/>
          <w:szCs w:val="22"/>
          <w:lang w:val="de-DE"/>
        </w:rPr>
        <w:t xml:space="preserve"> ab dem 1</w:t>
      </w:r>
      <w:r w:rsidR="00B0465E" w:rsidRPr="00A950EE">
        <w:rPr>
          <w:b/>
          <w:bCs/>
          <w:spacing w:val="-2"/>
          <w:sz w:val="22"/>
          <w:szCs w:val="22"/>
          <w:lang w:val="de-DE"/>
        </w:rPr>
        <w:t>.1.2026</w:t>
      </w:r>
      <w:r w:rsidR="00B0465E" w:rsidRPr="00A950EE">
        <w:rPr>
          <w:spacing w:val="-2"/>
          <w:sz w:val="22"/>
          <w:szCs w:val="22"/>
          <w:lang w:val="de-DE"/>
        </w:rPr>
        <w:t>.</w:t>
      </w:r>
    </w:p>
    <w:p w14:paraId="1D2CC356" w14:textId="60A556F1" w:rsidR="00CD488D" w:rsidRPr="0013484A" w:rsidRDefault="00A950EE" w:rsidP="00B0465E">
      <w:pPr>
        <w:pStyle w:val="Corpotesto"/>
        <w:spacing w:before="60" w:after="0" w:line="240" w:lineRule="auto"/>
        <w:jc w:val="both"/>
        <w:rPr>
          <w:rFonts w:ascii="Arial" w:hAnsi="Arial" w:cs="Arial"/>
          <w:spacing w:val="-2"/>
          <w:lang w:val="de-DE"/>
        </w:rPr>
      </w:pPr>
      <w:r w:rsidRPr="0013484A">
        <w:rPr>
          <w:rFonts w:ascii="Arial" w:hAnsi="Arial" w:cs="Arial"/>
          <w:spacing w:val="-2"/>
          <w:lang w:val="de-DE"/>
        </w:rPr>
        <w:t xml:space="preserve">Nachdem </w:t>
      </w:r>
      <w:r w:rsidR="00143602" w:rsidRPr="0013484A">
        <w:rPr>
          <w:rFonts w:ascii="Arial" w:hAnsi="Arial" w:cs="Arial"/>
          <w:spacing w:val="-2"/>
          <w:lang w:val="de-DE"/>
        </w:rPr>
        <w:t>Absatz</w:t>
      </w:r>
      <w:r w:rsidR="00B0465E" w:rsidRPr="0013484A">
        <w:rPr>
          <w:rFonts w:ascii="Arial" w:hAnsi="Arial" w:cs="Arial"/>
          <w:spacing w:val="-2"/>
          <w:lang w:val="de-DE"/>
        </w:rPr>
        <w:t xml:space="preserve"> 41 </w:t>
      </w:r>
      <w:r w:rsidR="00143602" w:rsidRPr="0013484A">
        <w:rPr>
          <w:rFonts w:ascii="Arial" w:hAnsi="Arial" w:cs="Arial"/>
          <w:spacing w:val="-2"/>
          <w:lang w:val="de-DE"/>
        </w:rPr>
        <w:t>von Art</w:t>
      </w:r>
      <w:r w:rsidR="00B0465E" w:rsidRPr="0013484A">
        <w:rPr>
          <w:rFonts w:ascii="Arial" w:hAnsi="Arial" w:cs="Arial"/>
          <w:spacing w:val="-2"/>
          <w:lang w:val="de-DE"/>
        </w:rPr>
        <w:t xml:space="preserve">. 1, </w:t>
      </w:r>
      <w:r w:rsidR="0013484A" w:rsidRPr="0013484A">
        <w:rPr>
          <w:rFonts w:ascii="Arial" w:hAnsi="Arial" w:cs="Arial"/>
          <w:spacing w:val="-2"/>
          <w:lang w:val="de-DE"/>
        </w:rPr>
        <w:t xml:space="preserve">Gesetz </w:t>
      </w:r>
      <w:r w:rsidR="007C6D8E" w:rsidRPr="0013484A">
        <w:rPr>
          <w:rFonts w:ascii="Arial" w:hAnsi="Arial" w:cs="Arial"/>
          <w:spacing w:val="-2"/>
          <w:lang w:val="de-DE"/>
        </w:rPr>
        <w:t>Nr.</w:t>
      </w:r>
      <w:r w:rsidR="00B0465E" w:rsidRPr="0013484A">
        <w:rPr>
          <w:rFonts w:ascii="Arial" w:hAnsi="Arial" w:cs="Arial"/>
          <w:spacing w:val="-2"/>
          <w:lang w:val="de-DE"/>
        </w:rPr>
        <w:t xml:space="preserve"> 199/2025 (</w:t>
      </w:r>
      <w:r w:rsidR="0013484A" w:rsidRPr="0013484A">
        <w:rPr>
          <w:rFonts w:ascii="Arial" w:hAnsi="Arial" w:cs="Arial"/>
          <w:spacing w:val="-2"/>
          <w:lang w:val="de-DE"/>
        </w:rPr>
        <w:t xml:space="preserve">das </w:t>
      </w:r>
      <w:r w:rsidR="00603676" w:rsidRPr="0013484A">
        <w:rPr>
          <w:rFonts w:ascii="Arial" w:hAnsi="Arial" w:cs="Arial"/>
          <w:spacing w:val="-2"/>
          <w:lang w:val="de-DE"/>
        </w:rPr>
        <w:t>Haushaltsgesetz für das Jahr</w:t>
      </w:r>
      <w:r w:rsidR="00B0465E" w:rsidRPr="0013484A">
        <w:rPr>
          <w:rFonts w:ascii="Arial" w:hAnsi="Arial" w:cs="Arial"/>
          <w:spacing w:val="-2"/>
          <w:lang w:val="de-DE"/>
        </w:rPr>
        <w:t xml:space="preserve"> 2026) </w:t>
      </w:r>
      <w:r w:rsidR="0013484A" w:rsidRPr="0013484A">
        <w:rPr>
          <w:rFonts w:ascii="Arial" w:hAnsi="Arial" w:cs="Arial"/>
          <w:spacing w:val="-2"/>
          <w:lang w:val="de-DE"/>
        </w:rPr>
        <w:t>sein</w:t>
      </w:r>
      <w:r w:rsidR="0013484A">
        <w:rPr>
          <w:rFonts w:ascii="Arial" w:hAnsi="Arial" w:cs="Arial"/>
          <w:spacing w:val="-2"/>
          <w:lang w:val="de-DE"/>
        </w:rPr>
        <w:t xml:space="preserve">erseits auf die </w:t>
      </w:r>
      <w:r w:rsidR="00B0465E" w:rsidRPr="0013484A">
        <w:rPr>
          <w:rFonts w:ascii="Arial" w:hAnsi="Arial" w:cs="Arial"/>
          <w:spacing w:val="-2"/>
          <w:lang w:val="de-DE"/>
        </w:rPr>
        <w:t>“</w:t>
      </w:r>
      <w:r w:rsidR="0013484A">
        <w:rPr>
          <w:rFonts w:ascii="Arial" w:hAnsi="Arial" w:cs="Arial"/>
          <w:i/>
          <w:iCs/>
          <w:spacing w:val="-2"/>
          <w:lang w:val="de-DE"/>
        </w:rPr>
        <w:t xml:space="preserve">Bestimmungen </w:t>
      </w:r>
      <w:r w:rsidR="00143602" w:rsidRPr="0013484A">
        <w:rPr>
          <w:rFonts w:ascii="Arial" w:hAnsi="Arial" w:cs="Arial"/>
          <w:i/>
          <w:iCs/>
          <w:spacing w:val="-2"/>
          <w:lang w:val="de-DE"/>
        </w:rPr>
        <w:t xml:space="preserve">von </w:t>
      </w:r>
      <w:r w:rsidR="0013484A">
        <w:rPr>
          <w:rFonts w:ascii="Arial" w:hAnsi="Arial" w:cs="Arial"/>
          <w:i/>
          <w:iCs/>
          <w:spacing w:val="-2"/>
          <w:lang w:val="de-DE"/>
        </w:rPr>
        <w:t>Artikel</w:t>
      </w:r>
      <w:r w:rsidR="0013484A" w:rsidRPr="0013484A">
        <w:rPr>
          <w:rFonts w:ascii="Arial" w:hAnsi="Arial" w:cs="Arial"/>
          <w:i/>
          <w:iCs/>
          <w:spacing w:val="-2"/>
          <w:lang w:val="de-DE"/>
        </w:rPr>
        <w:t xml:space="preserve"> </w:t>
      </w:r>
      <w:r w:rsidR="00B0465E" w:rsidRPr="0013484A">
        <w:rPr>
          <w:rFonts w:ascii="Arial" w:hAnsi="Arial" w:cs="Arial"/>
          <w:i/>
          <w:iCs/>
          <w:spacing w:val="-2"/>
          <w:lang w:val="de-DE"/>
        </w:rPr>
        <w:t xml:space="preserve">1, </w:t>
      </w:r>
      <w:r w:rsidR="00143602" w:rsidRPr="0013484A">
        <w:rPr>
          <w:rFonts w:ascii="Arial" w:hAnsi="Arial" w:cs="Arial"/>
          <w:i/>
          <w:iCs/>
          <w:spacing w:val="-2"/>
          <w:lang w:val="de-DE"/>
        </w:rPr>
        <w:t>Absatz</w:t>
      </w:r>
      <w:r w:rsidR="00B0465E" w:rsidRPr="0013484A">
        <w:rPr>
          <w:rFonts w:ascii="Arial" w:hAnsi="Arial" w:cs="Arial"/>
          <w:i/>
          <w:iCs/>
          <w:spacing w:val="-2"/>
          <w:lang w:val="de-DE"/>
        </w:rPr>
        <w:t xml:space="preserve"> 121, </w:t>
      </w:r>
      <w:r w:rsidR="0013484A" w:rsidRPr="0013484A">
        <w:rPr>
          <w:rFonts w:ascii="Arial" w:hAnsi="Arial" w:cs="Arial"/>
          <w:i/>
          <w:iCs/>
          <w:spacing w:val="-2"/>
          <w:lang w:val="de-DE"/>
        </w:rPr>
        <w:t>Gesetz</w:t>
      </w:r>
      <w:r w:rsidR="00B0465E" w:rsidRPr="0013484A">
        <w:rPr>
          <w:rFonts w:ascii="Arial" w:hAnsi="Arial" w:cs="Arial"/>
          <w:i/>
          <w:iCs/>
          <w:spacing w:val="-2"/>
          <w:lang w:val="de-DE"/>
        </w:rPr>
        <w:t xml:space="preserve"> 2</w:t>
      </w:r>
      <w:r w:rsidR="00097D62">
        <w:rPr>
          <w:rFonts w:ascii="Arial" w:hAnsi="Arial" w:cs="Arial"/>
          <w:i/>
          <w:iCs/>
          <w:spacing w:val="-2"/>
          <w:lang w:val="de-DE"/>
        </w:rPr>
        <w:t>08/2</w:t>
      </w:r>
      <w:r w:rsidR="00B0465E" w:rsidRPr="0013484A">
        <w:rPr>
          <w:rFonts w:ascii="Arial" w:hAnsi="Arial" w:cs="Arial"/>
          <w:i/>
          <w:iCs/>
          <w:spacing w:val="-2"/>
          <w:lang w:val="de-DE"/>
        </w:rPr>
        <w:t>015</w:t>
      </w:r>
      <w:r w:rsidR="00B0465E" w:rsidRPr="0013484A">
        <w:rPr>
          <w:rFonts w:ascii="Arial" w:hAnsi="Arial" w:cs="Arial"/>
          <w:spacing w:val="-2"/>
          <w:lang w:val="de-DE"/>
        </w:rPr>
        <w:t>”</w:t>
      </w:r>
      <w:r w:rsidR="00097D62">
        <w:rPr>
          <w:rFonts w:ascii="Arial" w:hAnsi="Arial" w:cs="Arial"/>
          <w:spacing w:val="-2"/>
          <w:lang w:val="de-DE"/>
        </w:rPr>
        <w:t xml:space="preserve"> Bezug nimmt, kann auch im Hinblick auf diese neue Begünstigung auf die amtlichen Klärungen </w:t>
      </w:r>
      <w:r w:rsidR="00143602" w:rsidRPr="0013484A">
        <w:rPr>
          <w:rFonts w:ascii="Arial" w:hAnsi="Arial" w:cs="Arial"/>
          <w:spacing w:val="-2"/>
          <w:lang w:val="de-DE"/>
        </w:rPr>
        <w:t>der Agentur für Einnahmen</w:t>
      </w:r>
      <w:r w:rsidR="00B0465E" w:rsidRPr="0013484A">
        <w:rPr>
          <w:rFonts w:ascii="Arial" w:hAnsi="Arial" w:cs="Arial"/>
          <w:spacing w:val="-2"/>
          <w:lang w:val="de-DE"/>
        </w:rPr>
        <w:t xml:space="preserve"> </w:t>
      </w:r>
      <w:r w:rsidR="00097D62">
        <w:rPr>
          <w:rFonts w:ascii="Arial" w:hAnsi="Arial" w:cs="Arial"/>
          <w:spacing w:val="-2"/>
          <w:lang w:val="de-DE"/>
        </w:rPr>
        <w:t>im</w:t>
      </w:r>
      <w:r w:rsidR="00B0465E" w:rsidRPr="0013484A">
        <w:rPr>
          <w:rFonts w:ascii="Arial" w:hAnsi="Arial" w:cs="Arial"/>
          <w:spacing w:val="-2"/>
          <w:lang w:val="de-DE"/>
        </w:rPr>
        <w:t xml:space="preserve"> </w:t>
      </w:r>
      <w:r w:rsidR="00143602" w:rsidRPr="0013484A">
        <w:rPr>
          <w:rFonts w:ascii="Arial" w:hAnsi="Arial" w:cs="Arial"/>
          <w:spacing w:val="-2"/>
          <w:lang w:val="de-DE"/>
        </w:rPr>
        <w:t>Rundschreiben</w:t>
      </w:r>
      <w:r w:rsidR="00B0465E" w:rsidRPr="0013484A">
        <w:rPr>
          <w:rFonts w:ascii="Arial" w:hAnsi="Arial" w:cs="Arial"/>
          <w:spacing w:val="-2"/>
          <w:lang w:val="de-DE"/>
        </w:rPr>
        <w:t xml:space="preserve"> </w:t>
      </w:r>
      <w:r w:rsidR="00097D62">
        <w:rPr>
          <w:rFonts w:ascii="Arial" w:hAnsi="Arial" w:cs="Arial"/>
          <w:spacing w:val="-2"/>
          <w:lang w:val="de-DE"/>
        </w:rPr>
        <w:t xml:space="preserve">vom </w:t>
      </w:r>
      <w:r w:rsidR="00B0465E" w:rsidRPr="0013484A">
        <w:rPr>
          <w:rFonts w:ascii="Arial" w:hAnsi="Arial" w:cs="Arial"/>
          <w:spacing w:val="-2"/>
          <w:lang w:val="de-DE"/>
        </w:rPr>
        <w:t>1.6.2016,</w:t>
      </w:r>
      <w:r w:rsidR="007C6D8E" w:rsidRPr="0013484A">
        <w:rPr>
          <w:rFonts w:ascii="Arial" w:hAnsi="Arial" w:cs="Arial"/>
          <w:spacing w:val="-2"/>
          <w:lang w:val="de-DE"/>
        </w:rPr>
        <w:t xml:space="preserve"> Nr.</w:t>
      </w:r>
      <w:r w:rsidR="00B0465E" w:rsidRPr="0013484A">
        <w:rPr>
          <w:rFonts w:ascii="Arial" w:hAnsi="Arial" w:cs="Arial"/>
          <w:spacing w:val="-2"/>
          <w:lang w:val="de-DE"/>
        </w:rPr>
        <w:t xml:space="preserve"> 26/E </w:t>
      </w:r>
      <w:r w:rsidR="0037783D">
        <w:rPr>
          <w:rFonts w:ascii="Arial" w:hAnsi="Arial" w:cs="Arial"/>
          <w:spacing w:val="-2"/>
          <w:lang w:val="de-DE"/>
        </w:rPr>
        <w:t>verwiesen werden</w:t>
      </w:r>
      <w:r w:rsidR="00CD488D" w:rsidRPr="0013484A">
        <w:rPr>
          <w:rFonts w:ascii="Arial" w:hAnsi="Arial" w:cs="Arial"/>
          <w:spacing w:val="-2"/>
          <w:lang w:val="de-DE"/>
        </w:rPr>
        <w:t>.</w:t>
      </w:r>
    </w:p>
    <w:p w14:paraId="152CF70F" w14:textId="375E3B1A" w:rsidR="00493364" w:rsidRPr="0026722C" w:rsidRDefault="0026722C" w:rsidP="005404B0">
      <w:pPr>
        <w:pStyle w:val="TITOLOMANFREDI"/>
        <w:rPr>
          <w:rFonts w:ascii="Arial Grassetto" w:hAnsi="Arial Grassetto"/>
          <w:caps/>
          <w:lang w:val="de-DE"/>
        </w:rPr>
      </w:pPr>
      <w:r w:rsidRPr="0026722C">
        <w:rPr>
          <w:rFonts w:ascii="Arial Grassetto" w:hAnsi="Arial Grassetto"/>
          <w:caps/>
          <w:lang w:val="de-DE"/>
        </w:rPr>
        <w:t>Subjektiver Anwendungsbereich</w:t>
      </w:r>
    </w:p>
    <w:p w14:paraId="2BC8FC57" w14:textId="0566E428" w:rsidR="00C17CA0" w:rsidRPr="005032B7" w:rsidRDefault="00143602" w:rsidP="001A661B">
      <w:pPr>
        <w:spacing w:after="80" w:line="240" w:lineRule="auto"/>
        <w:jc w:val="both"/>
        <w:rPr>
          <w:rFonts w:ascii="Arial" w:hAnsi="Arial" w:cs="Arial"/>
          <w:lang w:val="de-DE"/>
        </w:rPr>
      </w:pPr>
      <w:r w:rsidRPr="005032B7">
        <w:rPr>
          <w:rFonts w:ascii="Arial" w:hAnsi="Arial" w:cs="Arial"/>
          <w:lang w:val="de-DE"/>
        </w:rPr>
        <w:t xml:space="preserve">Die </w:t>
      </w:r>
      <w:r w:rsidR="00F82564" w:rsidRPr="005032B7">
        <w:rPr>
          <w:rFonts w:ascii="Arial" w:hAnsi="Arial" w:cs="Arial"/>
          <w:lang w:val="de-DE"/>
        </w:rPr>
        <w:t>be</w:t>
      </w:r>
      <w:r w:rsidR="00000376" w:rsidRPr="005032B7">
        <w:rPr>
          <w:rFonts w:ascii="Arial" w:hAnsi="Arial" w:cs="Arial"/>
          <w:lang w:val="de-DE"/>
        </w:rPr>
        <w:t>günstige Entnahme</w:t>
      </w:r>
      <w:r w:rsidR="005404B0" w:rsidRPr="005032B7">
        <w:rPr>
          <w:rFonts w:ascii="Arial" w:hAnsi="Arial" w:cs="Arial"/>
          <w:lang w:val="de-DE"/>
        </w:rPr>
        <w:t xml:space="preserve"> </w:t>
      </w:r>
      <w:r w:rsidR="00F82564" w:rsidRPr="005032B7">
        <w:rPr>
          <w:rFonts w:ascii="Arial" w:hAnsi="Arial" w:cs="Arial"/>
          <w:lang w:val="de-DE"/>
        </w:rPr>
        <w:t xml:space="preserve">kann von Steuerzahlern in Anspruch genommen werden, welche </w:t>
      </w:r>
      <w:r w:rsidR="00F82564" w:rsidRPr="005032B7">
        <w:rPr>
          <w:rFonts w:ascii="Arial" w:hAnsi="Arial" w:cs="Arial"/>
          <w:b/>
          <w:bCs/>
          <w:lang w:val="de-DE"/>
        </w:rPr>
        <w:t>zum 3</w:t>
      </w:r>
      <w:r w:rsidR="005404B0" w:rsidRPr="005032B7">
        <w:rPr>
          <w:rFonts w:ascii="Arial" w:hAnsi="Arial" w:cs="Arial"/>
          <w:b/>
          <w:bCs/>
          <w:lang w:val="de-DE"/>
        </w:rPr>
        <w:t xml:space="preserve">0.9.2025 </w:t>
      </w:r>
      <w:r w:rsidR="005032B7">
        <w:rPr>
          <w:rFonts w:ascii="Arial" w:hAnsi="Arial" w:cs="Arial"/>
          <w:b/>
          <w:bCs/>
          <w:lang w:val="de-DE"/>
        </w:rPr>
        <w:t xml:space="preserve">und bis zum 1.1.2026 </w:t>
      </w:r>
      <w:r w:rsidRPr="005032B7">
        <w:rPr>
          <w:rFonts w:ascii="Arial" w:hAnsi="Arial" w:cs="Arial"/>
          <w:b/>
          <w:bCs/>
          <w:lang w:val="de-DE"/>
        </w:rPr>
        <w:t>Einzelunternehmer</w:t>
      </w:r>
      <w:r w:rsidR="0030759B" w:rsidRPr="005032B7">
        <w:rPr>
          <w:rFonts w:ascii="Arial" w:hAnsi="Arial" w:cs="Arial"/>
          <w:b/>
          <w:bCs/>
          <w:lang w:val="de-DE"/>
        </w:rPr>
        <w:t xml:space="preserve"> </w:t>
      </w:r>
      <w:r w:rsidR="005032B7">
        <w:rPr>
          <w:rFonts w:ascii="Arial" w:hAnsi="Arial" w:cs="Arial"/>
          <w:lang w:val="de-DE"/>
        </w:rPr>
        <w:t>waren</w:t>
      </w:r>
      <w:r w:rsidR="005404B0" w:rsidRPr="005032B7">
        <w:rPr>
          <w:rFonts w:ascii="Arial" w:hAnsi="Arial" w:cs="Arial"/>
          <w:lang w:val="de-DE"/>
        </w:rPr>
        <w:t xml:space="preserve">, </w:t>
      </w:r>
      <w:r w:rsidR="005032B7">
        <w:rPr>
          <w:rFonts w:ascii="Arial" w:hAnsi="Arial" w:cs="Arial"/>
          <w:lang w:val="de-DE"/>
        </w:rPr>
        <w:t>auch wenn bereits die Liquidation des Unternehmens lief</w:t>
      </w:r>
      <w:r w:rsidR="005404B0" w:rsidRPr="005032B7">
        <w:rPr>
          <w:rFonts w:ascii="Arial" w:hAnsi="Arial" w:cs="Arial"/>
          <w:lang w:val="de-DE"/>
        </w:rPr>
        <w:t>.</w:t>
      </w:r>
      <w:r w:rsidR="00C17CA0" w:rsidRPr="005032B7">
        <w:rPr>
          <w:rFonts w:ascii="Arial" w:hAnsi="Arial" w:cs="Arial"/>
          <w:lang w:val="de-DE"/>
        </w:rPr>
        <w:t xml:space="preserve"> </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C17CA0" w:rsidRPr="0029580F" w14:paraId="35521D93" w14:textId="77777777" w:rsidTr="00C25CF1">
        <w:trPr>
          <w:trHeight w:val="294"/>
        </w:trPr>
        <w:tc>
          <w:tcPr>
            <w:tcW w:w="666" w:type="dxa"/>
            <w:tcBorders>
              <w:top w:val="nil"/>
              <w:left w:val="nil"/>
              <w:bottom w:val="nil"/>
              <w:right w:val="nil"/>
            </w:tcBorders>
            <w:tcMar>
              <w:top w:w="0" w:type="dxa"/>
              <w:left w:w="0" w:type="dxa"/>
              <w:bottom w:w="0" w:type="dxa"/>
              <w:right w:w="0" w:type="dxa"/>
            </w:tcMar>
          </w:tcPr>
          <w:p w14:paraId="726D6B54" w14:textId="77777777" w:rsidR="00C17CA0" w:rsidRPr="008F6620" w:rsidRDefault="00C17CA0" w:rsidP="00C25CF1">
            <w:pPr>
              <w:spacing w:line="240" w:lineRule="auto"/>
              <w:rPr>
                <w:rFonts w:ascii="Arial" w:hAnsi="Arial" w:cs="Arial"/>
              </w:rPr>
            </w:pPr>
            <w:r w:rsidRPr="008F6620">
              <w:rPr>
                <w:rFonts w:ascii="Arial" w:hAnsi="Arial" w:cs="Arial"/>
                <w:noProof/>
              </w:rPr>
              <w:drawing>
                <wp:inline distT="0" distB="0" distL="0" distR="0" wp14:anchorId="2A455770" wp14:editId="41381EA8">
                  <wp:extent cx="304800" cy="349250"/>
                  <wp:effectExtent l="0" t="0" r="0" b="0"/>
                  <wp:docPr id="1276624820"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6ABB7A5C" w14:textId="064D4E07" w:rsidR="00C17CA0" w:rsidRPr="0015664F" w:rsidRDefault="00143602" w:rsidP="00266FDC">
            <w:pPr>
              <w:pStyle w:val="ScadenziarioPuntoni"/>
              <w:spacing w:before="0" w:after="0"/>
              <w:rPr>
                <w:sz w:val="22"/>
                <w:szCs w:val="22"/>
                <w:lang w:val="de-DE"/>
              </w:rPr>
            </w:pPr>
            <w:r w:rsidRPr="0015664F">
              <w:rPr>
                <w:spacing w:val="-2"/>
                <w:sz w:val="22"/>
                <w:szCs w:val="22"/>
                <w:lang w:val="de-DE"/>
              </w:rPr>
              <w:t>Die Entnahme</w:t>
            </w:r>
            <w:r w:rsidR="00C17CA0" w:rsidRPr="0015664F">
              <w:rPr>
                <w:spacing w:val="-2"/>
                <w:sz w:val="22"/>
                <w:szCs w:val="22"/>
                <w:lang w:val="de-DE"/>
              </w:rPr>
              <w:t xml:space="preserve"> </w:t>
            </w:r>
            <w:r w:rsidR="0015664F" w:rsidRPr="0015664F">
              <w:rPr>
                <w:spacing w:val="-2"/>
                <w:sz w:val="22"/>
                <w:szCs w:val="22"/>
                <w:lang w:val="de-DE"/>
              </w:rPr>
              <w:t>ist auch bei vereinfachter Buchführung möglich</w:t>
            </w:r>
            <w:r w:rsidR="00C17CA0" w:rsidRPr="0015664F">
              <w:rPr>
                <w:spacing w:val="-2"/>
                <w:sz w:val="22"/>
                <w:szCs w:val="22"/>
                <w:lang w:val="de-DE"/>
              </w:rPr>
              <w:t>.</w:t>
            </w:r>
          </w:p>
        </w:tc>
      </w:tr>
    </w:tbl>
    <w:p w14:paraId="005CAF9A" w14:textId="58D0FADD" w:rsidR="002E4AB9" w:rsidRPr="0015664F" w:rsidRDefault="00143602" w:rsidP="00266FDC">
      <w:pPr>
        <w:spacing w:before="40" w:after="60" w:line="240" w:lineRule="auto"/>
        <w:jc w:val="both"/>
        <w:rPr>
          <w:rFonts w:ascii="Arial" w:hAnsi="Arial" w:cs="Arial"/>
          <w:lang w:val="de-DE"/>
        </w:rPr>
      </w:pPr>
      <w:r w:rsidRPr="0015664F">
        <w:rPr>
          <w:rFonts w:ascii="Arial" w:hAnsi="Arial" w:cs="Arial"/>
          <w:lang w:val="de-DE"/>
        </w:rPr>
        <w:t>Die Entnahme</w:t>
      </w:r>
      <w:r w:rsidR="0015664F" w:rsidRPr="0015664F">
        <w:rPr>
          <w:rFonts w:ascii="Arial" w:hAnsi="Arial" w:cs="Arial"/>
          <w:lang w:val="de-DE"/>
        </w:rPr>
        <w:t xml:space="preserve"> kann auch</w:t>
      </w:r>
      <w:r w:rsidR="002E4AB9" w:rsidRPr="0015664F">
        <w:rPr>
          <w:rFonts w:ascii="Arial" w:hAnsi="Arial" w:cs="Arial"/>
          <w:lang w:val="de-DE"/>
        </w:rPr>
        <w:t>:</w:t>
      </w:r>
    </w:p>
    <w:p w14:paraId="37956758" w14:textId="6C377C7F" w:rsidR="002E4AB9" w:rsidRPr="00A7600D" w:rsidRDefault="00A7600D" w:rsidP="00266FDC">
      <w:pPr>
        <w:pStyle w:val="ScadenziarioPuntoni"/>
        <w:numPr>
          <w:ilvl w:val="0"/>
          <w:numId w:val="6"/>
        </w:numPr>
        <w:tabs>
          <w:tab w:val="clear" w:pos="360"/>
        </w:tabs>
        <w:spacing w:before="0" w:after="60"/>
        <w:ind w:left="238" w:hanging="238"/>
        <w:rPr>
          <w:sz w:val="22"/>
          <w:szCs w:val="22"/>
          <w:lang w:val="de-DE"/>
        </w:rPr>
      </w:pPr>
      <w:r w:rsidRPr="00A7600D">
        <w:rPr>
          <w:sz w:val="22"/>
          <w:szCs w:val="22"/>
          <w:lang w:val="de-DE"/>
        </w:rPr>
        <w:t xml:space="preserve">vom </w:t>
      </w:r>
      <w:r w:rsidRPr="00A7600D">
        <w:rPr>
          <w:b/>
          <w:bCs/>
          <w:sz w:val="22"/>
          <w:szCs w:val="22"/>
          <w:lang w:val="de-DE"/>
        </w:rPr>
        <w:t xml:space="preserve">Erben des </w:t>
      </w:r>
      <w:r w:rsidR="00143602" w:rsidRPr="00A7600D">
        <w:rPr>
          <w:sz w:val="22"/>
          <w:szCs w:val="22"/>
          <w:lang w:val="de-DE"/>
        </w:rPr>
        <w:t>Unternehmer</w:t>
      </w:r>
      <w:r w:rsidRPr="00A7600D">
        <w:rPr>
          <w:sz w:val="22"/>
          <w:szCs w:val="22"/>
          <w:lang w:val="de-DE"/>
        </w:rPr>
        <w:t>s</w:t>
      </w:r>
      <w:r w:rsidR="002E4AB9" w:rsidRPr="00A7600D">
        <w:rPr>
          <w:sz w:val="22"/>
          <w:szCs w:val="22"/>
          <w:lang w:val="de-DE"/>
        </w:rPr>
        <w:t xml:space="preserve"> </w:t>
      </w:r>
      <w:r w:rsidRPr="00A7600D">
        <w:rPr>
          <w:sz w:val="22"/>
          <w:szCs w:val="22"/>
          <w:lang w:val="de-DE"/>
        </w:rPr>
        <w:t xml:space="preserve">vorgenommen werden, wenn dieser </w:t>
      </w:r>
      <w:r w:rsidR="002B4BF7" w:rsidRPr="00A7600D">
        <w:rPr>
          <w:sz w:val="22"/>
          <w:szCs w:val="22"/>
          <w:lang w:val="de-DE"/>
        </w:rPr>
        <w:t xml:space="preserve">nach dem </w:t>
      </w:r>
      <w:r w:rsidR="002E4AB9" w:rsidRPr="00A7600D">
        <w:rPr>
          <w:sz w:val="22"/>
          <w:szCs w:val="22"/>
          <w:lang w:val="de-DE"/>
        </w:rPr>
        <w:t>30.9.2025</w:t>
      </w:r>
      <w:r>
        <w:rPr>
          <w:sz w:val="22"/>
          <w:szCs w:val="22"/>
          <w:lang w:val="de-DE"/>
        </w:rPr>
        <w:t xml:space="preserve"> verstorben ist, sofern der Erbe</w:t>
      </w:r>
      <w:r w:rsidR="00A33AA9" w:rsidRPr="00A33AA9">
        <w:rPr>
          <w:sz w:val="22"/>
          <w:szCs w:val="22"/>
          <w:lang w:val="de-DE"/>
        </w:rPr>
        <w:t xml:space="preserve"> </w:t>
      </w:r>
      <w:r w:rsidR="00A33AA9">
        <w:rPr>
          <w:sz w:val="22"/>
          <w:szCs w:val="22"/>
          <w:lang w:val="de-DE"/>
        </w:rPr>
        <w:t>die Tätigkeit als Einzelunternehmer weitergeführt hat</w:t>
      </w:r>
      <w:r w:rsidR="002E4AB9" w:rsidRPr="00A7600D">
        <w:rPr>
          <w:sz w:val="22"/>
          <w:szCs w:val="22"/>
          <w:lang w:val="de-DE"/>
        </w:rPr>
        <w:t>;</w:t>
      </w:r>
    </w:p>
    <w:p w14:paraId="77C1B85F" w14:textId="52A6F9D4" w:rsidR="00493364" w:rsidRPr="00A33AA9" w:rsidRDefault="00A33AA9" w:rsidP="002E4AB9">
      <w:pPr>
        <w:pStyle w:val="ScadenziarioPuntoni"/>
        <w:numPr>
          <w:ilvl w:val="0"/>
          <w:numId w:val="6"/>
        </w:numPr>
        <w:tabs>
          <w:tab w:val="clear" w:pos="360"/>
        </w:tabs>
        <w:spacing w:before="0" w:after="0"/>
        <w:ind w:left="238" w:hanging="238"/>
        <w:rPr>
          <w:lang w:val="de-DE"/>
        </w:rPr>
      </w:pPr>
      <w:r w:rsidRPr="00A33AA9">
        <w:rPr>
          <w:sz w:val="22"/>
          <w:szCs w:val="22"/>
          <w:lang w:val="de-DE"/>
        </w:rPr>
        <w:t xml:space="preserve">oder vom Steuerzahler, dem der Betrieb geschenkt wurde und der </w:t>
      </w:r>
      <w:r>
        <w:rPr>
          <w:sz w:val="22"/>
          <w:szCs w:val="22"/>
          <w:lang w:val="de-DE"/>
        </w:rPr>
        <w:t>die Tätigkeit als Einzelunternehmer weitergeführt hat</w:t>
      </w:r>
      <w:r w:rsidRPr="00A33AA9">
        <w:rPr>
          <w:sz w:val="22"/>
          <w:szCs w:val="22"/>
          <w:lang w:val="de-DE"/>
        </w:rPr>
        <w:t>; dabei ist zu berücksichtigen, dass</w:t>
      </w:r>
      <w:r w:rsidR="00397BAA">
        <w:rPr>
          <w:sz w:val="22"/>
          <w:szCs w:val="22"/>
          <w:lang w:val="de-DE"/>
        </w:rPr>
        <w:t xml:space="preserve"> im Sinne von </w:t>
      </w:r>
      <w:r w:rsidR="00143602" w:rsidRPr="00A33AA9">
        <w:rPr>
          <w:sz w:val="22"/>
          <w:szCs w:val="22"/>
          <w:lang w:val="de-DE"/>
        </w:rPr>
        <w:t>Art</w:t>
      </w:r>
      <w:r w:rsidR="002E4AB9" w:rsidRPr="00A33AA9">
        <w:rPr>
          <w:sz w:val="22"/>
          <w:szCs w:val="22"/>
          <w:lang w:val="de-DE"/>
        </w:rPr>
        <w:t>. 58</w:t>
      </w:r>
      <w:r w:rsidR="00397BAA">
        <w:rPr>
          <w:sz w:val="22"/>
          <w:szCs w:val="22"/>
          <w:lang w:val="de-DE"/>
        </w:rPr>
        <w:t xml:space="preserve"> die steuerrecht</w:t>
      </w:r>
      <w:r w:rsidR="00217266">
        <w:rPr>
          <w:sz w:val="22"/>
          <w:szCs w:val="22"/>
          <w:lang w:val="de-DE"/>
        </w:rPr>
        <w:t xml:space="preserve">lich anerkannten </w:t>
      </w:r>
      <w:r w:rsidR="00397BAA">
        <w:rPr>
          <w:sz w:val="22"/>
          <w:szCs w:val="22"/>
          <w:lang w:val="de-DE"/>
        </w:rPr>
        <w:t xml:space="preserve">Werte </w:t>
      </w:r>
      <w:r w:rsidR="00217266">
        <w:rPr>
          <w:sz w:val="22"/>
          <w:szCs w:val="22"/>
          <w:lang w:val="de-DE"/>
        </w:rPr>
        <w:t>des Schenkenden weitergeführt werden</w:t>
      </w:r>
      <w:r w:rsidR="002E4AB9" w:rsidRPr="00A33AA9">
        <w:rPr>
          <w:lang w:val="de-DE"/>
        </w:rPr>
        <w:t>.</w:t>
      </w:r>
    </w:p>
    <w:p w14:paraId="526DC7A8" w14:textId="544B9C9E" w:rsidR="00493364" w:rsidRPr="00217266" w:rsidRDefault="00217266" w:rsidP="00266FDC">
      <w:pPr>
        <w:spacing w:before="120" w:line="240" w:lineRule="auto"/>
        <w:jc w:val="both"/>
        <w:rPr>
          <w:rFonts w:ascii="Arial" w:hAnsi="Arial" w:cs="Arial"/>
          <w:b/>
          <w:i/>
          <w:sz w:val="24"/>
          <w:szCs w:val="24"/>
          <w:lang w:val="de-DE"/>
        </w:rPr>
      </w:pPr>
      <w:r w:rsidRPr="00217266">
        <w:rPr>
          <w:rFonts w:ascii="Arial" w:hAnsi="Arial" w:cs="Arial"/>
          <w:b/>
          <w:i/>
          <w:sz w:val="24"/>
          <w:szCs w:val="24"/>
          <w:lang w:val="de-DE"/>
        </w:rPr>
        <w:t>St</w:t>
      </w:r>
      <w:r w:rsidR="00FD74C7">
        <w:rPr>
          <w:rFonts w:ascii="Arial" w:hAnsi="Arial" w:cs="Arial"/>
          <w:b/>
          <w:i/>
          <w:sz w:val="24"/>
          <w:szCs w:val="24"/>
          <w:lang w:val="de-DE"/>
        </w:rPr>
        <w:t>e</w:t>
      </w:r>
      <w:r w:rsidRPr="00217266">
        <w:rPr>
          <w:rFonts w:ascii="Arial" w:hAnsi="Arial" w:cs="Arial"/>
          <w:b/>
          <w:i/>
          <w:sz w:val="24"/>
          <w:szCs w:val="24"/>
          <w:lang w:val="de-DE"/>
        </w:rPr>
        <w:t>uerzahler, welche die Begünstigung nicht in Ansp</w:t>
      </w:r>
      <w:r>
        <w:rPr>
          <w:rFonts w:ascii="Arial" w:hAnsi="Arial" w:cs="Arial"/>
          <w:b/>
          <w:i/>
          <w:sz w:val="24"/>
          <w:szCs w:val="24"/>
          <w:lang w:val="de-DE"/>
        </w:rPr>
        <w:t>ruch nehmen können</w:t>
      </w:r>
    </w:p>
    <w:p w14:paraId="5A4BBE25" w14:textId="1735ECBD" w:rsidR="003B7152" w:rsidRPr="00FF4547" w:rsidRDefault="00FF4547" w:rsidP="00266FDC">
      <w:pPr>
        <w:spacing w:before="60" w:after="60" w:line="240" w:lineRule="auto"/>
        <w:jc w:val="both"/>
        <w:rPr>
          <w:rFonts w:ascii="Arial" w:hAnsi="Arial" w:cs="Arial"/>
          <w:lang w:val="de-DE"/>
        </w:rPr>
      </w:pPr>
      <w:r w:rsidRPr="00FF4547">
        <w:rPr>
          <w:rFonts w:ascii="Arial" w:hAnsi="Arial" w:cs="Arial"/>
          <w:lang w:val="de-DE"/>
        </w:rPr>
        <w:t xml:space="preserve">Wie </w:t>
      </w:r>
      <w:r w:rsidR="00143602" w:rsidRPr="00FF4547">
        <w:rPr>
          <w:rFonts w:ascii="Arial" w:hAnsi="Arial" w:cs="Arial"/>
          <w:lang w:val="de-DE"/>
        </w:rPr>
        <w:t>die Agentur für Einnahmen</w:t>
      </w:r>
      <w:r w:rsidR="003B7152" w:rsidRPr="00FF4547">
        <w:rPr>
          <w:rFonts w:ascii="Arial" w:hAnsi="Arial" w:cs="Arial"/>
          <w:lang w:val="de-DE"/>
        </w:rPr>
        <w:t xml:space="preserve"> </w:t>
      </w:r>
      <w:r>
        <w:rPr>
          <w:rFonts w:ascii="Arial" w:hAnsi="Arial" w:cs="Arial"/>
          <w:lang w:val="de-DE"/>
        </w:rPr>
        <w:t>im</w:t>
      </w:r>
      <w:r w:rsidR="003B7152" w:rsidRPr="00FF4547">
        <w:rPr>
          <w:rFonts w:ascii="Arial" w:hAnsi="Arial" w:cs="Arial"/>
          <w:lang w:val="de-DE"/>
        </w:rPr>
        <w:t xml:space="preserve"> </w:t>
      </w:r>
      <w:r>
        <w:rPr>
          <w:rFonts w:ascii="Arial" w:hAnsi="Arial" w:cs="Arial"/>
          <w:lang w:val="de-DE"/>
        </w:rPr>
        <w:t>genannten</w:t>
      </w:r>
      <w:r w:rsidRPr="00FF4547">
        <w:rPr>
          <w:rFonts w:ascii="Arial" w:hAnsi="Arial" w:cs="Arial"/>
          <w:lang w:val="de-DE"/>
        </w:rPr>
        <w:t xml:space="preserve"> </w:t>
      </w:r>
      <w:r w:rsidR="00143602" w:rsidRPr="00FF4547">
        <w:rPr>
          <w:rFonts w:ascii="Arial" w:hAnsi="Arial" w:cs="Arial"/>
          <w:lang w:val="de-DE"/>
        </w:rPr>
        <w:t>Rundschreiben</w:t>
      </w:r>
      <w:r w:rsidR="007C6D8E" w:rsidRPr="00FF4547">
        <w:rPr>
          <w:rFonts w:ascii="Arial" w:hAnsi="Arial" w:cs="Arial"/>
          <w:lang w:val="de-DE"/>
        </w:rPr>
        <w:t xml:space="preserve"> Nr.</w:t>
      </w:r>
      <w:r w:rsidR="003B7152" w:rsidRPr="00FF4547">
        <w:rPr>
          <w:rFonts w:ascii="Arial" w:hAnsi="Arial" w:cs="Arial"/>
          <w:lang w:val="de-DE"/>
        </w:rPr>
        <w:t xml:space="preserve"> 26/E</w:t>
      </w:r>
      <w:r>
        <w:rPr>
          <w:rFonts w:ascii="Arial" w:hAnsi="Arial" w:cs="Arial"/>
          <w:lang w:val="de-DE"/>
        </w:rPr>
        <w:t xml:space="preserve"> ausführt, </w:t>
      </w:r>
      <w:r w:rsidR="003155C3">
        <w:rPr>
          <w:rFonts w:ascii="Arial" w:hAnsi="Arial" w:cs="Arial"/>
          <w:lang w:val="de-DE"/>
        </w:rPr>
        <w:t xml:space="preserve">ist </w:t>
      </w:r>
      <w:r>
        <w:rPr>
          <w:rFonts w:ascii="Arial" w:hAnsi="Arial" w:cs="Arial"/>
          <w:lang w:val="de-DE"/>
        </w:rPr>
        <w:t>die Beg</w:t>
      </w:r>
      <w:r w:rsidR="003155C3">
        <w:rPr>
          <w:rFonts w:ascii="Arial" w:hAnsi="Arial" w:cs="Arial"/>
          <w:lang w:val="de-DE"/>
        </w:rPr>
        <w:t>ünstigung ausgeschlossen für</w:t>
      </w:r>
      <w:r w:rsidR="003B7152" w:rsidRPr="00FF4547">
        <w:rPr>
          <w:rFonts w:ascii="Arial" w:hAnsi="Arial" w:cs="Arial"/>
          <w:lang w:val="de-DE"/>
        </w:rPr>
        <w:t>:</w:t>
      </w:r>
    </w:p>
    <w:p w14:paraId="6FBFA94E" w14:textId="73C4461E" w:rsidR="003B7152" w:rsidRPr="00E14DF7" w:rsidRDefault="001F6124" w:rsidP="00266FDC">
      <w:pPr>
        <w:pStyle w:val="ScadenziarioPuntoni"/>
        <w:numPr>
          <w:ilvl w:val="0"/>
          <w:numId w:val="6"/>
        </w:numPr>
        <w:tabs>
          <w:tab w:val="clear" w:pos="360"/>
        </w:tabs>
        <w:spacing w:before="0" w:after="60"/>
        <w:ind w:left="238" w:hanging="238"/>
        <w:rPr>
          <w:sz w:val="22"/>
          <w:szCs w:val="22"/>
          <w:lang w:val="de-DE"/>
        </w:rPr>
      </w:pPr>
      <w:r w:rsidRPr="00E14DF7">
        <w:rPr>
          <w:sz w:val="22"/>
          <w:szCs w:val="22"/>
          <w:lang w:val="de-DE"/>
        </w:rPr>
        <w:t>Steuerzahler</w:t>
      </w:r>
      <w:r w:rsidR="00E14DF7" w:rsidRPr="00E14DF7">
        <w:rPr>
          <w:sz w:val="22"/>
          <w:szCs w:val="22"/>
          <w:lang w:val="de-DE"/>
        </w:rPr>
        <w:t xml:space="preserve">, welche </w:t>
      </w:r>
      <w:r w:rsidR="00E14DF7" w:rsidRPr="00E14DF7">
        <w:rPr>
          <w:b/>
          <w:bCs/>
          <w:sz w:val="22"/>
          <w:szCs w:val="22"/>
          <w:lang w:val="de-DE"/>
        </w:rPr>
        <w:t>zum 1</w:t>
      </w:r>
      <w:r w:rsidR="003B7152" w:rsidRPr="00E14DF7">
        <w:rPr>
          <w:b/>
          <w:bCs/>
          <w:sz w:val="22"/>
          <w:szCs w:val="22"/>
          <w:lang w:val="de-DE"/>
        </w:rPr>
        <w:t xml:space="preserve">.1.2026 </w:t>
      </w:r>
      <w:r w:rsidR="00E14DF7" w:rsidRPr="00E14DF7">
        <w:rPr>
          <w:b/>
          <w:bCs/>
          <w:sz w:val="22"/>
          <w:szCs w:val="22"/>
          <w:lang w:val="de-DE"/>
        </w:rPr>
        <w:t>nicht mehr Unternehmer waren</w:t>
      </w:r>
      <w:r w:rsidR="003B7152" w:rsidRPr="00E14DF7">
        <w:rPr>
          <w:sz w:val="22"/>
          <w:szCs w:val="22"/>
          <w:lang w:val="de-DE"/>
        </w:rPr>
        <w:t xml:space="preserve">, </w:t>
      </w:r>
      <w:r w:rsidR="00E14DF7" w:rsidRPr="00E14DF7">
        <w:rPr>
          <w:sz w:val="22"/>
          <w:szCs w:val="22"/>
          <w:lang w:val="de-DE"/>
        </w:rPr>
        <w:t>die also die Tä</w:t>
      </w:r>
      <w:r w:rsidR="00E14DF7">
        <w:rPr>
          <w:sz w:val="22"/>
          <w:szCs w:val="22"/>
          <w:lang w:val="de-DE"/>
        </w:rPr>
        <w:t xml:space="preserve">tigkeit eingestellt und die MwSt.-Nr. </w:t>
      </w:r>
      <w:r w:rsidR="00F82564" w:rsidRPr="00E14DF7">
        <w:rPr>
          <w:sz w:val="22"/>
          <w:szCs w:val="22"/>
          <w:lang w:val="de-DE"/>
        </w:rPr>
        <w:t>zum 3</w:t>
      </w:r>
      <w:r w:rsidR="003B7152" w:rsidRPr="00E14DF7">
        <w:rPr>
          <w:sz w:val="22"/>
          <w:szCs w:val="22"/>
          <w:lang w:val="de-DE"/>
        </w:rPr>
        <w:t>1.12.2025</w:t>
      </w:r>
      <w:r w:rsidR="00750BC6">
        <w:rPr>
          <w:sz w:val="22"/>
          <w:szCs w:val="22"/>
          <w:lang w:val="de-DE"/>
        </w:rPr>
        <w:t xml:space="preserve"> aufgelöst hatten</w:t>
      </w:r>
      <w:r w:rsidR="003B7152" w:rsidRPr="00E14DF7">
        <w:rPr>
          <w:sz w:val="22"/>
          <w:szCs w:val="22"/>
          <w:lang w:val="de-DE"/>
        </w:rPr>
        <w:t>;</w:t>
      </w:r>
    </w:p>
    <w:p w14:paraId="78F961AD" w14:textId="2C4E66C0" w:rsidR="003B7152" w:rsidRPr="00121BAB" w:rsidRDefault="00A6752F" w:rsidP="00266FDC">
      <w:pPr>
        <w:pStyle w:val="ScadenziarioPuntoni"/>
        <w:numPr>
          <w:ilvl w:val="0"/>
          <w:numId w:val="6"/>
        </w:numPr>
        <w:tabs>
          <w:tab w:val="clear" w:pos="360"/>
        </w:tabs>
        <w:spacing w:before="0" w:after="60"/>
        <w:ind w:left="238" w:hanging="238"/>
        <w:rPr>
          <w:sz w:val="22"/>
          <w:szCs w:val="22"/>
          <w:lang w:val="de-DE"/>
        </w:rPr>
      </w:pPr>
      <w:r w:rsidRPr="00121BAB">
        <w:rPr>
          <w:sz w:val="22"/>
          <w:szCs w:val="22"/>
          <w:lang w:val="de-DE"/>
        </w:rPr>
        <w:t>Einzelunternehmer</w:t>
      </w:r>
      <w:r w:rsidR="00750BC6" w:rsidRPr="00121BAB">
        <w:rPr>
          <w:sz w:val="22"/>
          <w:szCs w:val="22"/>
          <w:lang w:val="de-DE"/>
        </w:rPr>
        <w:t xml:space="preserve">, die ihren </w:t>
      </w:r>
      <w:r w:rsidRPr="00121BAB">
        <w:rPr>
          <w:b/>
          <w:bCs/>
          <w:sz w:val="22"/>
          <w:szCs w:val="22"/>
          <w:lang w:val="de-DE"/>
        </w:rPr>
        <w:t xml:space="preserve">einzigen Betrieb </w:t>
      </w:r>
      <w:r w:rsidR="00750BC6" w:rsidRPr="00121BAB">
        <w:rPr>
          <w:b/>
          <w:bCs/>
          <w:sz w:val="22"/>
          <w:szCs w:val="22"/>
          <w:lang w:val="de-DE"/>
        </w:rPr>
        <w:t xml:space="preserve">vor dem </w:t>
      </w:r>
      <w:r w:rsidR="003B7152" w:rsidRPr="00121BAB">
        <w:rPr>
          <w:b/>
          <w:bCs/>
          <w:sz w:val="22"/>
          <w:szCs w:val="22"/>
          <w:lang w:val="de-DE"/>
        </w:rPr>
        <w:t>1.1.2026</w:t>
      </w:r>
      <w:r w:rsidR="00121BAB" w:rsidRPr="00121BAB">
        <w:rPr>
          <w:sz w:val="22"/>
          <w:szCs w:val="22"/>
          <w:lang w:val="de-DE"/>
        </w:rPr>
        <w:t xml:space="preserve"> verpachtet ha</w:t>
      </w:r>
      <w:r w:rsidR="00121BAB">
        <w:rPr>
          <w:sz w:val="22"/>
          <w:szCs w:val="22"/>
          <w:lang w:val="de-DE"/>
        </w:rPr>
        <w:t xml:space="preserve">ben (in diesem Fall ist ja die Einstufung als </w:t>
      </w:r>
      <w:r w:rsidR="00143602" w:rsidRPr="00121BAB">
        <w:rPr>
          <w:sz w:val="22"/>
          <w:szCs w:val="22"/>
          <w:lang w:val="de-DE"/>
        </w:rPr>
        <w:t>Unternehmer</w:t>
      </w:r>
      <w:r w:rsidR="00121BAB">
        <w:rPr>
          <w:sz w:val="22"/>
          <w:szCs w:val="22"/>
          <w:lang w:val="de-DE"/>
        </w:rPr>
        <w:t xml:space="preserve"> ausgesetzt)</w:t>
      </w:r>
      <w:r w:rsidR="003B7152" w:rsidRPr="00121BAB">
        <w:rPr>
          <w:sz w:val="22"/>
          <w:szCs w:val="22"/>
          <w:lang w:val="de-DE"/>
        </w:rPr>
        <w:t>;</w:t>
      </w:r>
    </w:p>
    <w:p w14:paraId="6548554E" w14:textId="718A2A62" w:rsidR="00C17CA0" w:rsidRPr="00E54235" w:rsidRDefault="00E54235" w:rsidP="00C17CA0">
      <w:pPr>
        <w:pStyle w:val="ScadenziarioPuntoni"/>
        <w:numPr>
          <w:ilvl w:val="0"/>
          <w:numId w:val="6"/>
        </w:numPr>
        <w:tabs>
          <w:tab w:val="clear" w:pos="360"/>
        </w:tabs>
        <w:spacing w:before="0" w:after="40"/>
        <w:ind w:left="238" w:hanging="238"/>
        <w:rPr>
          <w:sz w:val="22"/>
          <w:szCs w:val="22"/>
          <w:lang w:val="de-DE"/>
        </w:rPr>
      </w:pPr>
      <w:r w:rsidRPr="00E54235">
        <w:rPr>
          <w:b/>
          <w:bCs/>
          <w:sz w:val="22"/>
          <w:szCs w:val="22"/>
          <w:lang w:val="de-DE"/>
        </w:rPr>
        <w:t xml:space="preserve">Der </w:t>
      </w:r>
      <w:proofErr w:type="gramStart"/>
      <w:r w:rsidRPr="00E54235">
        <w:rPr>
          <w:b/>
          <w:bCs/>
          <w:sz w:val="22"/>
          <w:szCs w:val="22"/>
          <w:lang w:val="de-DE"/>
        </w:rPr>
        <w:t xml:space="preserve">einzige </w:t>
      </w:r>
      <w:r w:rsidR="003B7152" w:rsidRPr="00E54235">
        <w:rPr>
          <w:b/>
          <w:bCs/>
          <w:sz w:val="22"/>
          <w:szCs w:val="22"/>
          <w:lang w:val="de-DE"/>
        </w:rPr>
        <w:t xml:space="preserve"> </w:t>
      </w:r>
      <w:r w:rsidR="00143602" w:rsidRPr="00E54235">
        <w:rPr>
          <w:b/>
          <w:bCs/>
          <w:sz w:val="22"/>
          <w:szCs w:val="22"/>
          <w:lang w:val="de-DE"/>
        </w:rPr>
        <w:t>Gesellschafter</w:t>
      </w:r>
      <w:proofErr w:type="gramEnd"/>
      <w:r w:rsidR="003B7152" w:rsidRPr="00E54235">
        <w:rPr>
          <w:b/>
          <w:bCs/>
          <w:sz w:val="22"/>
          <w:szCs w:val="22"/>
          <w:lang w:val="de-DE"/>
        </w:rPr>
        <w:t xml:space="preserve"> </w:t>
      </w:r>
      <w:r w:rsidRPr="00E54235">
        <w:rPr>
          <w:b/>
          <w:bCs/>
          <w:sz w:val="22"/>
          <w:szCs w:val="22"/>
          <w:lang w:val="de-DE"/>
        </w:rPr>
        <w:t>ei</w:t>
      </w:r>
      <w:r>
        <w:rPr>
          <w:b/>
          <w:bCs/>
          <w:sz w:val="22"/>
          <w:szCs w:val="22"/>
          <w:lang w:val="de-DE"/>
        </w:rPr>
        <w:t>ner Personeng</w:t>
      </w:r>
      <w:r w:rsidR="00A6752F" w:rsidRPr="00E54235">
        <w:rPr>
          <w:b/>
          <w:bCs/>
          <w:sz w:val="22"/>
          <w:szCs w:val="22"/>
          <w:lang w:val="de-DE"/>
        </w:rPr>
        <w:t>esellschaft</w:t>
      </w:r>
      <w:r>
        <w:rPr>
          <w:sz w:val="22"/>
          <w:szCs w:val="22"/>
          <w:lang w:val="de-DE"/>
        </w:rPr>
        <w:t xml:space="preserve">, welcher zwar </w:t>
      </w:r>
      <w:r w:rsidR="002407FD">
        <w:rPr>
          <w:sz w:val="22"/>
          <w:szCs w:val="22"/>
          <w:lang w:val="de-DE"/>
        </w:rPr>
        <w:t>keine neuen Gesellschafter aufgenommen hat, aber dennoch die Umwandlung in ein</w:t>
      </w:r>
      <w:r w:rsidR="003B7152" w:rsidRPr="00E54235">
        <w:rPr>
          <w:sz w:val="22"/>
          <w:szCs w:val="22"/>
          <w:lang w:val="de-DE"/>
        </w:rPr>
        <w:t xml:space="preserve"> </w:t>
      </w:r>
      <w:r w:rsidR="00A6752F" w:rsidRPr="00E54235">
        <w:rPr>
          <w:sz w:val="22"/>
          <w:szCs w:val="22"/>
          <w:lang w:val="de-DE"/>
        </w:rPr>
        <w:t xml:space="preserve">Einzelunternehmen </w:t>
      </w:r>
      <w:r w:rsidR="0030759B" w:rsidRPr="00E54235">
        <w:rPr>
          <w:sz w:val="22"/>
          <w:szCs w:val="22"/>
          <w:lang w:val="de-DE"/>
        </w:rPr>
        <w:t xml:space="preserve">bis </w:t>
      </w:r>
      <w:r w:rsidR="0030759B" w:rsidRPr="00E54235">
        <w:rPr>
          <w:sz w:val="22"/>
          <w:szCs w:val="22"/>
          <w:lang w:val="de-DE"/>
        </w:rPr>
        <w:lastRenderedPageBreak/>
        <w:t>zum</w:t>
      </w:r>
      <w:r w:rsidR="003B7152" w:rsidRPr="00E54235">
        <w:rPr>
          <w:sz w:val="22"/>
          <w:szCs w:val="22"/>
          <w:lang w:val="de-DE"/>
        </w:rPr>
        <w:t xml:space="preserve"> 30.9.2025</w:t>
      </w:r>
      <w:r w:rsidR="002407FD">
        <w:rPr>
          <w:sz w:val="22"/>
          <w:szCs w:val="22"/>
          <w:lang w:val="de-DE"/>
        </w:rPr>
        <w:t xml:space="preserve"> nicht vollzogen hat</w:t>
      </w:r>
      <w:r w:rsidR="003B7152" w:rsidRPr="00E54235">
        <w:rPr>
          <w:sz w:val="22"/>
          <w:szCs w:val="22"/>
          <w:lang w:val="de-DE"/>
        </w:rPr>
        <w:t>.</w:t>
      </w:r>
    </w:p>
    <w:p w14:paraId="626DDBD5" w14:textId="77777777" w:rsidR="00C17CA0" w:rsidRPr="00E54235" w:rsidRDefault="00C17CA0" w:rsidP="00C17CA0">
      <w:pPr>
        <w:pStyle w:val="punto"/>
        <w:tabs>
          <w:tab w:val="clear" w:pos="283"/>
        </w:tabs>
        <w:spacing w:before="20" w:after="80" w:line="240" w:lineRule="auto"/>
        <w:ind w:left="0" w:firstLine="0"/>
        <w:rPr>
          <w:rFonts w:ascii="Arial" w:hAnsi="Arial"/>
          <w:sz w:val="8"/>
          <w:szCs w:val="8"/>
          <w:lang w:val="de-DE"/>
        </w:rPr>
      </w:pPr>
    </w:p>
    <w:p w14:paraId="21406D27" w14:textId="42EE91DD" w:rsidR="003B7152" w:rsidRPr="0026763F" w:rsidRDefault="002407FD" w:rsidP="00266FDC">
      <w:pPr>
        <w:spacing w:before="120" w:after="60" w:line="240" w:lineRule="auto"/>
        <w:jc w:val="both"/>
        <w:rPr>
          <w:rFonts w:ascii="Arial" w:hAnsi="Arial" w:cs="Arial"/>
          <w:b/>
          <w:i/>
          <w:sz w:val="24"/>
          <w:szCs w:val="24"/>
          <w:lang w:val="de-DE"/>
        </w:rPr>
      </w:pPr>
      <w:r w:rsidRPr="0026763F">
        <w:rPr>
          <w:rFonts w:ascii="Arial" w:hAnsi="Arial" w:cs="Arial"/>
          <w:b/>
          <w:i/>
          <w:sz w:val="24"/>
          <w:szCs w:val="24"/>
          <w:lang w:val="de-DE"/>
        </w:rPr>
        <w:t>Steuerzahler mit Pauschalabrechnung</w:t>
      </w:r>
    </w:p>
    <w:p w14:paraId="7273444D" w14:textId="78CFEA44" w:rsidR="00A0715F" w:rsidRPr="0026722C" w:rsidRDefault="002407FD" w:rsidP="00A0715F">
      <w:pPr>
        <w:spacing w:after="40" w:line="240" w:lineRule="auto"/>
        <w:jc w:val="both"/>
        <w:rPr>
          <w:rFonts w:ascii="Arial" w:hAnsi="Arial" w:cs="Arial"/>
          <w:lang w:val="de-DE"/>
        </w:rPr>
      </w:pPr>
      <w:r w:rsidRPr="00DD1361">
        <w:rPr>
          <w:rFonts w:ascii="Arial" w:hAnsi="Arial" w:cs="Arial"/>
          <w:lang w:val="de-DE"/>
        </w:rPr>
        <w:t xml:space="preserve">Steuerzahler mit Pauschalabrechnung </w:t>
      </w:r>
      <w:r w:rsidR="00DD1361" w:rsidRPr="00DD1361">
        <w:rPr>
          <w:rFonts w:ascii="Arial" w:hAnsi="Arial" w:cs="Arial"/>
          <w:lang w:val="de-DE"/>
        </w:rPr>
        <w:t xml:space="preserve">könnten zwar theoretisch die Begünstigung in Anspruch nehmen; es ist für sie aber wirtschaftlich nicht sinnvoll, nachdem – wie die </w:t>
      </w:r>
      <w:r w:rsidR="00143602" w:rsidRPr="00DD1361">
        <w:rPr>
          <w:rFonts w:ascii="Arial" w:hAnsi="Arial" w:cs="Arial"/>
          <w:lang w:val="de-DE"/>
        </w:rPr>
        <w:t>Agentur für Einnahmen</w:t>
      </w:r>
      <w:r w:rsidR="00A0715F" w:rsidRPr="00DD1361">
        <w:rPr>
          <w:rFonts w:ascii="Arial" w:hAnsi="Arial" w:cs="Arial"/>
          <w:lang w:val="de-DE"/>
        </w:rPr>
        <w:t xml:space="preserve"> </w:t>
      </w:r>
      <w:r w:rsidR="00DD1361">
        <w:rPr>
          <w:rFonts w:ascii="Arial" w:hAnsi="Arial" w:cs="Arial"/>
          <w:lang w:val="de-DE"/>
        </w:rPr>
        <w:t>im</w:t>
      </w:r>
      <w:r w:rsidR="00A0715F" w:rsidRPr="00DD1361">
        <w:rPr>
          <w:rFonts w:ascii="Arial" w:hAnsi="Arial" w:cs="Arial"/>
          <w:lang w:val="de-DE"/>
        </w:rPr>
        <w:t xml:space="preserve"> </w:t>
      </w:r>
      <w:r w:rsidR="00143602" w:rsidRPr="00DD1361">
        <w:rPr>
          <w:rFonts w:ascii="Arial" w:hAnsi="Arial" w:cs="Arial"/>
          <w:lang w:val="de-DE"/>
        </w:rPr>
        <w:t>Rundschreiben</w:t>
      </w:r>
      <w:r w:rsidR="00A0715F" w:rsidRPr="00DD1361">
        <w:rPr>
          <w:rFonts w:ascii="Arial" w:hAnsi="Arial" w:cs="Arial"/>
          <w:lang w:val="de-DE"/>
        </w:rPr>
        <w:t xml:space="preserve"> </w:t>
      </w:r>
      <w:r w:rsidR="00DD1361">
        <w:rPr>
          <w:rFonts w:ascii="Arial" w:hAnsi="Arial" w:cs="Arial"/>
          <w:lang w:val="de-DE"/>
        </w:rPr>
        <w:t xml:space="preserve">vom </w:t>
      </w:r>
      <w:r w:rsidR="00A0715F" w:rsidRPr="00DD1361">
        <w:rPr>
          <w:rFonts w:ascii="Arial" w:hAnsi="Arial" w:cs="Arial"/>
          <w:lang w:val="de-DE"/>
        </w:rPr>
        <w:t>4.4.2016,</w:t>
      </w:r>
      <w:r w:rsidR="007C6D8E" w:rsidRPr="00DD1361">
        <w:rPr>
          <w:rFonts w:ascii="Arial" w:hAnsi="Arial" w:cs="Arial"/>
          <w:lang w:val="de-DE"/>
        </w:rPr>
        <w:t xml:space="preserve"> Nr.</w:t>
      </w:r>
      <w:r w:rsidR="00A0715F" w:rsidRPr="00DD1361">
        <w:rPr>
          <w:rFonts w:ascii="Arial" w:hAnsi="Arial" w:cs="Arial"/>
          <w:lang w:val="de-DE"/>
        </w:rPr>
        <w:t xml:space="preserve"> 10/E </w:t>
      </w:r>
      <w:r w:rsidR="00DD1361">
        <w:rPr>
          <w:rFonts w:ascii="Arial" w:hAnsi="Arial" w:cs="Arial"/>
          <w:lang w:val="de-DE"/>
        </w:rPr>
        <w:t>ausgeführt hat</w:t>
      </w:r>
      <w:r w:rsidR="00A51B87">
        <w:rPr>
          <w:rFonts w:ascii="Arial" w:hAnsi="Arial" w:cs="Arial"/>
          <w:lang w:val="de-DE"/>
        </w:rPr>
        <w:t xml:space="preserve"> -</w:t>
      </w:r>
      <w:r w:rsidR="00DD1361">
        <w:rPr>
          <w:rFonts w:ascii="Arial" w:hAnsi="Arial" w:cs="Arial"/>
          <w:lang w:val="de-DE"/>
        </w:rPr>
        <w:t xml:space="preserve"> </w:t>
      </w:r>
      <w:r w:rsidR="00A0715F" w:rsidRPr="00DD1361">
        <w:rPr>
          <w:rFonts w:ascii="Arial" w:hAnsi="Arial" w:cs="Arial"/>
          <w:lang w:val="de-DE"/>
        </w:rPr>
        <w:t>“</w:t>
      </w:r>
      <w:r w:rsidR="007B37EC">
        <w:rPr>
          <w:rFonts w:ascii="Arial" w:hAnsi="Arial" w:cs="Arial"/>
          <w:i/>
          <w:iCs/>
          <w:lang w:val="de-DE"/>
        </w:rPr>
        <w:t xml:space="preserve">die Veräußerungsgewinne und -Verluste im Zeitraum der pauschalen </w:t>
      </w:r>
      <w:r w:rsidR="007F7C20">
        <w:rPr>
          <w:rFonts w:ascii="Arial" w:hAnsi="Arial" w:cs="Arial"/>
          <w:i/>
          <w:iCs/>
          <w:lang w:val="de-DE"/>
        </w:rPr>
        <w:t xml:space="preserve">Steuerabrechnung keine steuerrechtlichen Auswirkungen haben, auch wenn sie </w:t>
      </w:r>
      <w:r w:rsidR="008D79A6">
        <w:rPr>
          <w:rFonts w:ascii="Arial" w:hAnsi="Arial" w:cs="Arial"/>
          <w:i/>
          <w:iCs/>
          <w:lang w:val="de-DE"/>
        </w:rPr>
        <w:t>aus der Veräußerung von Gütern resultieren, die vor diesem Zeitraum erworben wurden“.</w:t>
      </w:r>
      <w:r w:rsidR="00F045E9" w:rsidRPr="008D79A6">
        <w:rPr>
          <w:rFonts w:ascii="Arial" w:hAnsi="Arial" w:cs="Arial"/>
          <w:i/>
          <w:iCs/>
          <w:lang w:val="de-DE"/>
        </w:rPr>
        <w:t xml:space="preserve"> </w:t>
      </w:r>
      <w:r w:rsidR="008D79A6" w:rsidRPr="0026763F">
        <w:rPr>
          <w:rFonts w:ascii="Arial" w:hAnsi="Arial" w:cs="Arial"/>
          <w:lang w:val="de-DE"/>
        </w:rPr>
        <w:t xml:space="preserve">Für diese Steuerzahler ist also die Privatisierung kein Veräußerungsgewinn. </w:t>
      </w:r>
      <w:r w:rsidR="0026722C" w:rsidRPr="0026722C">
        <w:rPr>
          <w:rFonts w:ascii="Arial" w:hAnsi="Arial" w:cs="Arial"/>
          <w:lang w:val="de-DE"/>
        </w:rPr>
        <w:t xml:space="preserve">Wie die Agentur in der Auskunft vom </w:t>
      </w:r>
      <w:r w:rsidR="00A0715F" w:rsidRPr="0026722C">
        <w:rPr>
          <w:rFonts w:ascii="Arial" w:hAnsi="Arial" w:cs="Arial"/>
          <w:lang w:val="de-DE"/>
        </w:rPr>
        <w:t>7.10.2019,</w:t>
      </w:r>
      <w:r w:rsidR="007C6D8E" w:rsidRPr="0026722C">
        <w:rPr>
          <w:rFonts w:ascii="Arial" w:hAnsi="Arial" w:cs="Arial"/>
          <w:lang w:val="de-DE"/>
        </w:rPr>
        <w:t xml:space="preserve"> Nr.</w:t>
      </w:r>
      <w:r w:rsidR="00A0715F" w:rsidRPr="0026722C">
        <w:rPr>
          <w:rFonts w:ascii="Arial" w:hAnsi="Arial" w:cs="Arial"/>
          <w:lang w:val="de-DE"/>
        </w:rPr>
        <w:t xml:space="preserve"> 391</w:t>
      </w:r>
      <w:r w:rsidR="0026722C" w:rsidRPr="0026722C">
        <w:rPr>
          <w:rFonts w:ascii="Arial" w:hAnsi="Arial" w:cs="Arial"/>
          <w:lang w:val="de-DE"/>
        </w:rPr>
        <w:t>, bestätigt, ist</w:t>
      </w:r>
      <w:r w:rsidR="00A0715F" w:rsidRPr="0026722C">
        <w:rPr>
          <w:rFonts w:ascii="Arial" w:hAnsi="Arial" w:cs="Arial"/>
          <w:lang w:val="de-DE"/>
        </w:rPr>
        <w:t xml:space="preserve"> </w:t>
      </w:r>
      <w:r w:rsidR="00A0715F" w:rsidRPr="0026722C">
        <w:rPr>
          <w:rFonts w:ascii="Arial" w:hAnsi="Arial" w:cs="Arial"/>
          <w:i/>
          <w:iCs/>
          <w:lang w:val="de-DE"/>
        </w:rPr>
        <w:t>“</w:t>
      </w:r>
      <w:r w:rsidR="00143602" w:rsidRPr="0026722C">
        <w:rPr>
          <w:rFonts w:ascii="Arial" w:hAnsi="Arial" w:cs="Arial"/>
          <w:b/>
          <w:bCs/>
          <w:i/>
          <w:iCs/>
          <w:lang w:val="de-DE"/>
        </w:rPr>
        <w:t>die Entnahme</w:t>
      </w:r>
      <w:r w:rsidR="00A0715F" w:rsidRPr="0026722C">
        <w:rPr>
          <w:rFonts w:ascii="Arial" w:hAnsi="Arial" w:cs="Arial"/>
          <w:b/>
          <w:bCs/>
          <w:i/>
          <w:iCs/>
          <w:lang w:val="de-DE"/>
        </w:rPr>
        <w:t xml:space="preserve"> de</w:t>
      </w:r>
      <w:r w:rsidR="00A51B87">
        <w:rPr>
          <w:rFonts w:ascii="Arial" w:hAnsi="Arial" w:cs="Arial"/>
          <w:b/>
          <w:bCs/>
          <w:i/>
          <w:iCs/>
          <w:lang w:val="de-DE"/>
        </w:rPr>
        <w:t>r</w:t>
      </w:r>
      <w:r w:rsidR="00143602" w:rsidRPr="0026722C">
        <w:rPr>
          <w:rFonts w:ascii="Arial" w:hAnsi="Arial" w:cs="Arial"/>
          <w:b/>
          <w:bCs/>
          <w:i/>
          <w:iCs/>
          <w:lang w:val="de-DE"/>
        </w:rPr>
        <w:t xml:space="preserve"> Güter </w:t>
      </w:r>
      <w:r w:rsidR="0026722C" w:rsidRPr="0026722C">
        <w:rPr>
          <w:rFonts w:ascii="Arial" w:hAnsi="Arial" w:cs="Arial"/>
          <w:b/>
          <w:bCs/>
          <w:i/>
          <w:iCs/>
          <w:lang w:val="de-DE"/>
        </w:rPr>
        <w:t>steuerrechtlich irrelevant, da sie in einem Zeitraum erfolgt, in dem</w:t>
      </w:r>
      <w:r w:rsidR="0026722C">
        <w:rPr>
          <w:rFonts w:ascii="Arial" w:hAnsi="Arial" w:cs="Arial"/>
          <w:b/>
          <w:bCs/>
          <w:i/>
          <w:iCs/>
          <w:lang w:val="de-DE"/>
        </w:rPr>
        <w:t xml:space="preserve"> das Einkommen pauschal bestimmt wird“.</w:t>
      </w:r>
      <w:r w:rsidR="0026722C" w:rsidRPr="0026722C">
        <w:rPr>
          <w:rFonts w:ascii="Arial" w:hAnsi="Arial" w:cs="Arial"/>
          <w:i/>
          <w:iCs/>
          <w:lang w:val="de-DE"/>
        </w:rPr>
        <w:t xml:space="preserve"> </w:t>
      </w:r>
    </w:p>
    <w:p w14:paraId="7ED72A89" w14:textId="21965534" w:rsidR="00BF0183" w:rsidRPr="0026722C" w:rsidRDefault="0026722C" w:rsidP="00BF0183">
      <w:pPr>
        <w:pStyle w:val="TITOLOMANFREDI"/>
        <w:rPr>
          <w:lang w:val="de-DE"/>
        </w:rPr>
      </w:pPr>
      <w:r w:rsidRPr="0026722C">
        <w:rPr>
          <w:rFonts w:ascii="Arial Grassetto" w:hAnsi="Arial Grassetto"/>
          <w:caps/>
          <w:lang w:val="de-DE"/>
        </w:rPr>
        <w:t>objektiver Anwendungsbereich</w:t>
      </w:r>
    </w:p>
    <w:p w14:paraId="4B35B023" w14:textId="5B5B195B" w:rsidR="00A0715F" w:rsidRPr="0026722C" w:rsidRDefault="0026722C" w:rsidP="00AA1F40">
      <w:pPr>
        <w:spacing w:after="120" w:line="240" w:lineRule="auto"/>
        <w:jc w:val="both"/>
        <w:rPr>
          <w:rFonts w:ascii="Arial" w:hAnsi="Arial" w:cs="Arial"/>
          <w:lang w:val="de-DE"/>
        </w:rPr>
      </w:pPr>
      <w:r w:rsidRPr="0026722C">
        <w:rPr>
          <w:rFonts w:ascii="Arial" w:hAnsi="Arial" w:cs="Arial"/>
          <w:lang w:val="de-DE"/>
        </w:rPr>
        <w:t>Privatisiert werden kö</w:t>
      </w:r>
      <w:r>
        <w:rPr>
          <w:rFonts w:ascii="Arial" w:hAnsi="Arial" w:cs="Arial"/>
          <w:lang w:val="de-DE"/>
        </w:rPr>
        <w:t>nnen Betri</w:t>
      </w:r>
      <w:r w:rsidR="009E13AF">
        <w:rPr>
          <w:rFonts w:ascii="Arial" w:hAnsi="Arial" w:cs="Arial"/>
          <w:lang w:val="de-DE"/>
        </w:rPr>
        <w:t>e</w:t>
      </w:r>
      <w:r>
        <w:rPr>
          <w:rFonts w:ascii="Arial" w:hAnsi="Arial" w:cs="Arial"/>
          <w:lang w:val="de-DE"/>
        </w:rPr>
        <w:t xml:space="preserve">bsimmobilien </w:t>
      </w:r>
      <w:r w:rsidR="009E13AF">
        <w:rPr>
          <w:rFonts w:ascii="Arial" w:hAnsi="Arial" w:cs="Arial"/>
          <w:lang w:val="de-DE"/>
        </w:rPr>
        <w:t xml:space="preserve">im Sinne </w:t>
      </w:r>
      <w:r w:rsidR="009E13AF" w:rsidRPr="0026722C">
        <w:rPr>
          <w:rFonts w:ascii="Arial" w:hAnsi="Arial" w:cs="Arial"/>
          <w:lang w:val="de-DE"/>
        </w:rPr>
        <w:t>von Art. 43, Absatz 2, TUIR</w:t>
      </w:r>
      <w:r w:rsidR="009E13AF">
        <w:rPr>
          <w:rFonts w:ascii="Arial" w:hAnsi="Arial" w:cs="Arial"/>
          <w:lang w:val="de-DE"/>
        </w:rPr>
        <w:t xml:space="preserve">, und zwar sowohl jene, </w:t>
      </w:r>
      <w:r w:rsidR="009043F4">
        <w:rPr>
          <w:rFonts w:ascii="Arial" w:hAnsi="Arial" w:cs="Arial"/>
          <w:lang w:val="de-DE"/>
        </w:rPr>
        <w:t>die es aufgrund ihrer baulichen Merkmale sind, wie auch jene, deren Nutzung betrieblich ist („</w:t>
      </w:r>
      <w:r w:rsidR="00BF0183" w:rsidRPr="0026722C">
        <w:rPr>
          <w:rFonts w:ascii="Arial" w:hAnsi="Arial" w:cs="Arial"/>
          <w:lang w:val="de-DE"/>
        </w:rPr>
        <w:t>strumentali per natura</w:t>
      </w:r>
      <w:r w:rsidR="009043F4">
        <w:rPr>
          <w:rFonts w:ascii="Arial" w:hAnsi="Arial" w:cs="Arial"/>
          <w:lang w:val="de-DE"/>
        </w:rPr>
        <w:t>“</w:t>
      </w:r>
      <w:r w:rsidR="00BF0183" w:rsidRPr="0026722C">
        <w:rPr>
          <w:rFonts w:ascii="Arial" w:hAnsi="Arial" w:cs="Arial"/>
          <w:lang w:val="de-DE"/>
        </w:rPr>
        <w:t xml:space="preserve"> / </w:t>
      </w:r>
      <w:r w:rsidR="009043F4">
        <w:rPr>
          <w:rFonts w:ascii="Arial" w:hAnsi="Arial" w:cs="Arial"/>
          <w:lang w:val="de-DE"/>
        </w:rPr>
        <w:t xml:space="preserve">„per </w:t>
      </w:r>
      <w:r w:rsidR="00BF0183" w:rsidRPr="0026722C">
        <w:rPr>
          <w:rFonts w:ascii="Arial" w:hAnsi="Arial" w:cs="Arial"/>
          <w:lang w:val="de-DE"/>
        </w:rPr>
        <w:t>destinazione</w:t>
      </w:r>
      <w:r w:rsidR="009043F4">
        <w:rPr>
          <w:rFonts w:ascii="Arial" w:hAnsi="Arial" w:cs="Arial"/>
          <w:lang w:val="de-DE"/>
        </w:rPr>
        <w:t>“</w:t>
      </w:r>
      <w:r w:rsidR="00BF0183" w:rsidRPr="0026722C">
        <w:rPr>
          <w:rFonts w:ascii="Arial" w:hAnsi="Arial" w:cs="Arial"/>
          <w:lang w:val="de-DE"/>
        </w:rPr>
        <w:t>)</w:t>
      </w:r>
      <w:r w:rsidR="009043F4">
        <w:rPr>
          <w:rFonts w:ascii="Arial" w:hAnsi="Arial" w:cs="Arial"/>
          <w:lang w:val="de-DE"/>
        </w:rPr>
        <w:t xml:space="preserve">, die </w:t>
      </w:r>
      <w:r w:rsidR="00F82564" w:rsidRPr="0026722C">
        <w:rPr>
          <w:rFonts w:ascii="Arial" w:hAnsi="Arial" w:cs="Arial"/>
          <w:b/>
          <w:lang w:val="de-DE"/>
        </w:rPr>
        <w:t>zum 3</w:t>
      </w:r>
      <w:r w:rsidR="00BF0183" w:rsidRPr="0026722C">
        <w:rPr>
          <w:rFonts w:ascii="Arial" w:hAnsi="Arial" w:cs="Arial"/>
          <w:b/>
          <w:lang w:val="de-DE"/>
        </w:rPr>
        <w:t>0.9.2025</w:t>
      </w:r>
      <w:r w:rsidR="009043F4">
        <w:rPr>
          <w:rFonts w:ascii="Arial" w:hAnsi="Arial" w:cs="Arial"/>
          <w:b/>
          <w:lang w:val="de-DE"/>
        </w:rPr>
        <w:t xml:space="preserve"> im Besitz des Unternehme</w:t>
      </w:r>
      <w:r w:rsidR="00A51B87">
        <w:rPr>
          <w:rFonts w:ascii="Arial" w:hAnsi="Arial" w:cs="Arial"/>
          <w:b/>
          <w:lang w:val="de-DE"/>
        </w:rPr>
        <w:t>n</w:t>
      </w:r>
      <w:r w:rsidR="009043F4">
        <w:rPr>
          <w:rFonts w:ascii="Arial" w:hAnsi="Arial" w:cs="Arial"/>
          <w:b/>
          <w:lang w:val="de-DE"/>
        </w:rPr>
        <w:t>s waren</w:t>
      </w:r>
      <w:r w:rsidR="00BF0183" w:rsidRPr="0026722C">
        <w:rPr>
          <w:rFonts w:ascii="Arial" w:hAnsi="Arial" w:cs="Arial"/>
          <w:lang w:val="de-DE"/>
        </w:rPr>
        <w:t>.</w:t>
      </w:r>
    </w:p>
    <w:tbl>
      <w:tblPr>
        <w:tblStyle w:val="Grigliatabella"/>
        <w:tblW w:w="0" w:type="auto"/>
        <w:tblLook w:val="04A0" w:firstRow="1" w:lastRow="0" w:firstColumn="1" w:lastColumn="0" w:noHBand="0" w:noVBand="1"/>
      </w:tblPr>
      <w:tblGrid>
        <w:gridCol w:w="2854"/>
        <w:gridCol w:w="6774"/>
      </w:tblGrid>
      <w:tr w:rsidR="0063127F" w:rsidRPr="0029580F" w14:paraId="6A82830A" w14:textId="77777777" w:rsidTr="0038261F">
        <w:trPr>
          <w:trHeight w:val="2203"/>
        </w:trPr>
        <w:tc>
          <w:tcPr>
            <w:tcW w:w="2854" w:type="dxa"/>
            <w:shd w:val="clear" w:color="auto" w:fill="EDF7F9"/>
            <w:vAlign w:val="center"/>
          </w:tcPr>
          <w:p w14:paraId="51595A56" w14:textId="580D34BF" w:rsidR="0063127F" w:rsidRPr="0063127F" w:rsidRDefault="002B4BF7" w:rsidP="0063127F">
            <w:pPr>
              <w:pStyle w:val="punto"/>
              <w:tabs>
                <w:tab w:val="clear" w:pos="283"/>
              </w:tabs>
              <w:spacing w:before="20" w:after="80" w:line="240" w:lineRule="auto"/>
              <w:jc w:val="center"/>
              <w:rPr>
                <w:rFonts w:ascii="Arial" w:hAnsi="Arial"/>
                <w:b/>
                <w:bCs/>
              </w:rPr>
            </w:pPr>
            <w:r>
              <w:rPr>
                <w:rFonts w:ascii="Arial" w:hAnsi="Arial"/>
                <w:b/>
                <w:bCs/>
              </w:rPr>
              <w:t>Betriebsgüter (Merkmale der Immobilie)</w:t>
            </w:r>
          </w:p>
        </w:tc>
        <w:tc>
          <w:tcPr>
            <w:tcW w:w="6774" w:type="dxa"/>
          </w:tcPr>
          <w:p w14:paraId="0A73C444" w14:textId="554B2AED" w:rsidR="0063127F" w:rsidRPr="00F63344" w:rsidRDefault="00143602" w:rsidP="0063127F">
            <w:pPr>
              <w:pStyle w:val="Corpotesto"/>
              <w:spacing w:before="20" w:after="0" w:line="240" w:lineRule="auto"/>
              <w:jc w:val="both"/>
              <w:rPr>
                <w:rFonts w:ascii="Arial" w:hAnsi="Arial" w:cs="Arial"/>
                <w:lang w:val="de-DE"/>
              </w:rPr>
            </w:pPr>
            <w:r w:rsidRPr="00F63344">
              <w:rPr>
                <w:rFonts w:ascii="Arial" w:hAnsi="Arial" w:cs="Arial"/>
                <w:lang w:val="de-DE"/>
              </w:rPr>
              <w:t xml:space="preserve">Immobilien </w:t>
            </w:r>
            <w:r w:rsidR="009043F4" w:rsidRPr="00F63344">
              <w:rPr>
                <w:rFonts w:ascii="Arial" w:hAnsi="Arial" w:cs="Arial"/>
                <w:lang w:val="de-DE"/>
              </w:rPr>
              <w:t xml:space="preserve">der Katasterklassen </w:t>
            </w:r>
            <w:r w:rsidR="0063127F" w:rsidRPr="00F63344">
              <w:rPr>
                <w:rFonts w:ascii="Arial" w:hAnsi="Arial" w:cs="Arial"/>
                <w:b/>
                <w:bCs/>
                <w:lang w:val="de-DE"/>
              </w:rPr>
              <w:t>B, C, D,</w:t>
            </w:r>
            <w:r w:rsidR="0030759B" w:rsidRPr="00F63344">
              <w:rPr>
                <w:rFonts w:ascii="Arial" w:hAnsi="Arial" w:cs="Arial"/>
                <w:b/>
                <w:bCs/>
                <w:lang w:val="de-DE"/>
              </w:rPr>
              <w:t xml:space="preserve"> und </w:t>
            </w:r>
            <w:r w:rsidR="0063127F" w:rsidRPr="00F63344">
              <w:rPr>
                <w:rFonts w:ascii="Arial" w:hAnsi="Arial" w:cs="Arial"/>
                <w:b/>
                <w:bCs/>
                <w:lang w:val="de-DE"/>
              </w:rPr>
              <w:t>A/10</w:t>
            </w:r>
            <w:r w:rsidR="0063127F" w:rsidRPr="00F63344">
              <w:rPr>
                <w:rFonts w:ascii="Arial" w:hAnsi="Arial" w:cs="Arial"/>
                <w:lang w:val="de-DE"/>
              </w:rPr>
              <w:t xml:space="preserve"> (</w:t>
            </w:r>
            <w:r w:rsidR="00F63344" w:rsidRPr="00F63344">
              <w:rPr>
                <w:rFonts w:ascii="Arial" w:hAnsi="Arial" w:cs="Arial"/>
                <w:lang w:val="de-DE"/>
              </w:rPr>
              <w:t>sie können auch dann begünstigt entnommen werden, wenn sie nicht betrieblich genutz</w:t>
            </w:r>
            <w:r w:rsidR="00F63344">
              <w:rPr>
                <w:rFonts w:ascii="Arial" w:hAnsi="Arial" w:cs="Arial"/>
                <w:lang w:val="de-DE"/>
              </w:rPr>
              <w:t>t</w:t>
            </w:r>
            <w:r w:rsidR="00F63344" w:rsidRPr="00F63344">
              <w:rPr>
                <w:rFonts w:ascii="Arial" w:hAnsi="Arial" w:cs="Arial"/>
                <w:lang w:val="de-DE"/>
              </w:rPr>
              <w:t xml:space="preserve"> wurden</w:t>
            </w:r>
            <w:r w:rsidR="00F63344">
              <w:rPr>
                <w:rFonts w:ascii="Arial" w:hAnsi="Arial" w:cs="Arial"/>
                <w:lang w:val="de-DE"/>
              </w:rPr>
              <w:t xml:space="preserve"> oder vermietet wurden</w:t>
            </w:r>
            <w:r w:rsidR="0063127F" w:rsidRPr="00F63344">
              <w:rPr>
                <w:rFonts w:ascii="Arial" w:hAnsi="Arial" w:cs="Arial"/>
                <w:lang w:val="de-DE"/>
              </w:rPr>
              <w:t>).</w:t>
            </w:r>
          </w:p>
          <w:p w14:paraId="425C06F0" w14:textId="3DD14AD2" w:rsidR="0063127F" w:rsidRPr="00F63344" w:rsidRDefault="0063127F" w:rsidP="0063127F">
            <w:pPr>
              <w:pStyle w:val="punto"/>
              <w:tabs>
                <w:tab w:val="clear" w:pos="283"/>
              </w:tabs>
              <w:spacing w:before="20" w:after="80" w:line="240" w:lineRule="auto"/>
              <w:ind w:left="0" w:firstLine="0"/>
              <w:rPr>
                <w:rFonts w:ascii="Arial" w:hAnsi="Arial"/>
                <w:sz w:val="2"/>
                <w:szCs w:val="2"/>
                <w:lang w:val="de-DE"/>
              </w:rPr>
            </w:pPr>
          </w:p>
          <w:tbl>
            <w:tblPr>
              <w:tblW w:w="6558" w:type="dxa"/>
              <w:tblLayout w:type="fixed"/>
              <w:tblCellMar>
                <w:left w:w="0" w:type="dxa"/>
                <w:right w:w="0" w:type="dxa"/>
              </w:tblCellMar>
              <w:tblLook w:val="0000" w:firstRow="0" w:lastRow="0" w:firstColumn="0" w:lastColumn="0" w:noHBand="0" w:noVBand="0"/>
            </w:tblPr>
            <w:tblGrid>
              <w:gridCol w:w="600"/>
              <w:gridCol w:w="5958"/>
            </w:tblGrid>
            <w:tr w:rsidR="0063127F" w:rsidRPr="0029580F" w14:paraId="06B15171" w14:textId="77777777" w:rsidTr="00BF0183">
              <w:trPr>
                <w:trHeight w:val="412"/>
              </w:trPr>
              <w:tc>
                <w:tcPr>
                  <w:tcW w:w="600" w:type="dxa"/>
                  <w:tcBorders>
                    <w:top w:val="nil"/>
                    <w:left w:val="nil"/>
                    <w:bottom w:val="nil"/>
                    <w:right w:val="nil"/>
                  </w:tcBorders>
                  <w:tcMar>
                    <w:top w:w="0" w:type="dxa"/>
                    <w:left w:w="0" w:type="dxa"/>
                    <w:bottom w:w="0" w:type="dxa"/>
                    <w:right w:w="0" w:type="dxa"/>
                  </w:tcMar>
                </w:tcPr>
                <w:p w14:paraId="5F830685" w14:textId="77777777" w:rsidR="0063127F" w:rsidRPr="0063127F" w:rsidRDefault="0063127F" w:rsidP="0063127F">
                  <w:pPr>
                    <w:spacing w:line="240" w:lineRule="auto"/>
                    <w:ind w:right="-224"/>
                    <w:rPr>
                      <w:rFonts w:ascii="Arial" w:hAnsi="Arial" w:cs="Arial"/>
                    </w:rPr>
                  </w:pPr>
                  <w:r w:rsidRPr="0063127F">
                    <w:rPr>
                      <w:rFonts w:ascii="Arial" w:hAnsi="Arial" w:cs="Arial"/>
                      <w:noProof/>
                    </w:rPr>
                    <w:drawing>
                      <wp:inline distT="0" distB="0" distL="0" distR="0" wp14:anchorId="4A9E0DE7" wp14:editId="2C882E83">
                        <wp:extent cx="304800" cy="349250"/>
                        <wp:effectExtent l="0" t="0" r="0" b="0"/>
                        <wp:docPr id="305254956"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5958" w:type="dxa"/>
                  <w:tcBorders>
                    <w:top w:val="single" w:sz="8" w:space="0" w:color="92CDDC"/>
                    <w:left w:val="nil"/>
                    <w:bottom w:val="single" w:sz="8" w:space="0" w:color="92CDDC"/>
                    <w:right w:val="nil"/>
                  </w:tcBorders>
                  <w:tcMar>
                    <w:top w:w="85" w:type="dxa"/>
                    <w:left w:w="0" w:type="dxa"/>
                    <w:bottom w:w="85" w:type="dxa"/>
                    <w:right w:w="0" w:type="dxa"/>
                  </w:tcMar>
                  <w:vAlign w:val="center"/>
                </w:tcPr>
                <w:p w14:paraId="409DF448" w14:textId="0457800F" w:rsidR="0063127F" w:rsidRPr="007D302A" w:rsidRDefault="00F63344" w:rsidP="00BF0183">
                  <w:pPr>
                    <w:pStyle w:val="ScadenziarioPuntoni"/>
                    <w:spacing w:before="0" w:after="0"/>
                    <w:ind w:left="79" w:right="142"/>
                    <w:rPr>
                      <w:i/>
                      <w:iCs/>
                      <w:sz w:val="22"/>
                      <w:szCs w:val="22"/>
                      <w:lang w:val="de-DE"/>
                    </w:rPr>
                  </w:pPr>
                  <w:r w:rsidRPr="007D302A">
                    <w:rPr>
                      <w:sz w:val="22"/>
                      <w:szCs w:val="22"/>
                      <w:lang w:val="de-DE"/>
                    </w:rPr>
                    <w:t xml:space="preserve">Wie im </w:t>
                  </w:r>
                  <w:r w:rsidR="00FF4547" w:rsidRPr="007D302A">
                    <w:rPr>
                      <w:sz w:val="22"/>
                      <w:szCs w:val="22"/>
                      <w:lang w:val="de-DE"/>
                    </w:rPr>
                    <w:t>genannten</w:t>
                  </w:r>
                  <w:r w:rsidR="0063127F" w:rsidRPr="007D302A">
                    <w:rPr>
                      <w:sz w:val="22"/>
                      <w:szCs w:val="22"/>
                      <w:lang w:val="de-DE"/>
                    </w:rPr>
                    <w:t xml:space="preserve"> </w:t>
                  </w:r>
                  <w:r w:rsidR="00143602" w:rsidRPr="007D302A">
                    <w:rPr>
                      <w:sz w:val="22"/>
                      <w:szCs w:val="22"/>
                      <w:lang w:val="de-DE"/>
                    </w:rPr>
                    <w:t xml:space="preserve">Rundschreiben </w:t>
                  </w:r>
                  <w:r w:rsidR="007C6D8E" w:rsidRPr="007D302A">
                    <w:rPr>
                      <w:sz w:val="22"/>
                      <w:szCs w:val="22"/>
                      <w:lang w:val="de-DE"/>
                    </w:rPr>
                    <w:t>Nr.</w:t>
                  </w:r>
                  <w:r w:rsidR="0063127F" w:rsidRPr="007D302A">
                    <w:rPr>
                      <w:sz w:val="22"/>
                      <w:szCs w:val="22"/>
                      <w:lang w:val="de-DE"/>
                    </w:rPr>
                    <w:t xml:space="preserve"> 26/E</w:t>
                  </w:r>
                  <w:r w:rsidRPr="007D302A">
                    <w:rPr>
                      <w:sz w:val="22"/>
                      <w:szCs w:val="22"/>
                      <w:lang w:val="de-DE"/>
                    </w:rPr>
                    <w:t xml:space="preserve"> ausgeführt</w:t>
                  </w:r>
                  <w:r w:rsidR="0063127F" w:rsidRPr="007D302A">
                    <w:rPr>
                      <w:sz w:val="22"/>
                      <w:szCs w:val="22"/>
                      <w:lang w:val="de-DE"/>
                    </w:rPr>
                    <w:t xml:space="preserve">, </w:t>
                  </w:r>
                  <w:r w:rsidR="0068378A" w:rsidRPr="007D302A">
                    <w:rPr>
                      <w:sz w:val="22"/>
                      <w:szCs w:val="22"/>
                      <w:lang w:val="de-DE"/>
                    </w:rPr>
                    <w:t xml:space="preserve">sind die </w:t>
                  </w:r>
                  <w:r w:rsidR="00143602" w:rsidRPr="007D302A">
                    <w:rPr>
                      <w:sz w:val="22"/>
                      <w:szCs w:val="22"/>
                      <w:lang w:val="de-DE"/>
                    </w:rPr>
                    <w:t xml:space="preserve">Immobilien </w:t>
                  </w:r>
                  <w:r w:rsidR="0063127F" w:rsidRPr="007D302A">
                    <w:rPr>
                      <w:sz w:val="22"/>
                      <w:szCs w:val="22"/>
                      <w:lang w:val="de-DE"/>
                    </w:rPr>
                    <w:t>de</w:t>
                  </w:r>
                  <w:r w:rsidR="0068378A" w:rsidRPr="007D302A">
                    <w:rPr>
                      <w:sz w:val="22"/>
                      <w:szCs w:val="22"/>
                      <w:lang w:val="de-DE"/>
                    </w:rPr>
                    <w:t>r</w:t>
                  </w:r>
                  <w:r w:rsidR="0063127F" w:rsidRPr="007D302A">
                    <w:rPr>
                      <w:sz w:val="22"/>
                      <w:szCs w:val="22"/>
                      <w:lang w:val="de-DE"/>
                    </w:rPr>
                    <w:t xml:space="preserve"> </w:t>
                  </w:r>
                  <w:r w:rsidR="00143602" w:rsidRPr="007D302A">
                    <w:rPr>
                      <w:sz w:val="22"/>
                      <w:szCs w:val="22"/>
                      <w:lang w:val="de-DE"/>
                    </w:rPr>
                    <w:t>Katasterklasse</w:t>
                  </w:r>
                  <w:r w:rsidR="0063127F" w:rsidRPr="007D302A">
                    <w:rPr>
                      <w:sz w:val="22"/>
                      <w:szCs w:val="22"/>
                      <w:lang w:val="de-DE"/>
                    </w:rPr>
                    <w:t xml:space="preserve"> A/10 </w:t>
                  </w:r>
                  <w:r w:rsidR="0068378A" w:rsidRPr="007D302A">
                    <w:rPr>
                      <w:sz w:val="22"/>
                      <w:szCs w:val="22"/>
                      <w:lang w:val="de-DE"/>
                    </w:rPr>
                    <w:t>dann als Betriebsimmobilien (“</w:t>
                  </w:r>
                  <w:r w:rsidR="0063127F" w:rsidRPr="007D302A">
                    <w:rPr>
                      <w:sz w:val="22"/>
                      <w:szCs w:val="22"/>
                      <w:lang w:val="de-DE"/>
                    </w:rPr>
                    <w:t>strument</w:t>
                  </w:r>
                  <w:r w:rsidR="00A51B87">
                    <w:rPr>
                      <w:sz w:val="22"/>
                      <w:szCs w:val="22"/>
                      <w:lang w:val="de-DE"/>
                    </w:rPr>
                    <w:t>al</w:t>
                  </w:r>
                  <w:r w:rsidR="0068378A" w:rsidRPr="007D302A">
                    <w:rPr>
                      <w:sz w:val="22"/>
                      <w:szCs w:val="22"/>
                      <w:lang w:val="de-DE"/>
                    </w:rPr>
                    <w:t>i</w:t>
                  </w:r>
                  <w:r w:rsidR="0063127F" w:rsidRPr="007D302A">
                    <w:rPr>
                      <w:sz w:val="22"/>
                      <w:szCs w:val="22"/>
                      <w:lang w:val="de-DE"/>
                    </w:rPr>
                    <w:t xml:space="preserve"> per natura</w:t>
                  </w:r>
                  <w:r w:rsidR="0068378A" w:rsidRPr="007D302A">
                    <w:rPr>
                      <w:sz w:val="22"/>
                      <w:szCs w:val="22"/>
                      <w:lang w:val="de-DE"/>
                    </w:rPr>
                    <w:t xml:space="preserve">”) zu betrachten, </w:t>
                  </w:r>
                  <w:r w:rsidR="007D302A" w:rsidRPr="007D302A">
                    <w:rPr>
                      <w:sz w:val="22"/>
                      <w:szCs w:val="22"/>
                      <w:lang w:val="de-DE"/>
                    </w:rPr>
                    <w:t>wenn</w:t>
                  </w:r>
                  <w:r w:rsidR="0063127F" w:rsidRPr="007D302A">
                    <w:rPr>
                      <w:sz w:val="22"/>
                      <w:szCs w:val="22"/>
                      <w:lang w:val="de-DE"/>
                    </w:rPr>
                    <w:t xml:space="preserve"> “</w:t>
                  </w:r>
                  <w:r w:rsidR="007D302A" w:rsidRPr="007D302A">
                    <w:rPr>
                      <w:sz w:val="22"/>
                      <w:szCs w:val="22"/>
                      <w:lang w:val="de-DE"/>
                    </w:rPr>
                    <w:t xml:space="preserve">die </w:t>
                  </w:r>
                  <w:r w:rsidR="007D302A">
                    <w:rPr>
                      <w:sz w:val="22"/>
                      <w:szCs w:val="22"/>
                      <w:lang w:val="de-DE"/>
                    </w:rPr>
                    <w:t xml:space="preserve">Nutzung als Büro in der Bau- oder Nutzungsgenehmigung </w:t>
                  </w:r>
                  <w:r w:rsidR="005A0E37">
                    <w:rPr>
                      <w:sz w:val="22"/>
                      <w:szCs w:val="22"/>
                      <w:lang w:val="de-DE"/>
                    </w:rPr>
                    <w:t xml:space="preserve">vorgesehen ist“ </w:t>
                  </w:r>
                  <w:r w:rsidR="0026763F">
                    <w:rPr>
                      <w:sz w:val="22"/>
                      <w:szCs w:val="22"/>
                      <w:lang w:val="de-DE"/>
                    </w:rPr>
                    <w:t>(</w:t>
                  </w:r>
                  <w:r w:rsidR="005A0E37">
                    <w:rPr>
                      <w:sz w:val="22"/>
                      <w:szCs w:val="22"/>
                      <w:lang w:val="de-DE"/>
                    </w:rPr>
                    <w:t xml:space="preserve">auch nach einer </w:t>
                  </w:r>
                  <w:r w:rsidR="0026763F">
                    <w:rPr>
                      <w:sz w:val="22"/>
                      <w:szCs w:val="22"/>
                      <w:lang w:val="de-DE"/>
                    </w:rPr>
                    <w:t>nachträglichen Abfindung).</w:t>
                  </w:r>
                </w:p>
              </w:tc>
            </w:tr>
          </w:tbl>
          <w:p w14:paraId="69E0A763" w14:textId="77777777" w:rsidR="0063127F" w:rsidRPr="007D302A" w:rsidRDefault="0063127F" w:rsidP="00C25CF1">
            <w:pPr>
              <w:pStyle w:val="punto"/>
              <w:tabs>
                <w:tab w:val="clear" w:pos="283"/>
              </w:tabs>
              <w:spacing w:before="20" w:after="80" w:line="240" w:lineRule="auto"/>
              <w:ind w:left="357" w:firstLine="0"/>
              <w:rPr>
                <w:rFonts w:ascii="Arial" w:hAnsi="Arial"/>
                <w:lang w:val="de-DE"/>
              </w:rPr>
            </w:pPr>
          </w:p>
        </w:tc>
      </w:tr>
      <w:tr w:rsidR="0063127F" w:rsidRPr="0029580F" w14:paraId="5B97A9B0" w14:textId="77777777" w:rsidTr="0038261F">
        <w:trPr>
          <w:trHeight w:val="912"/>
        </w:trPr>
        <w:tc>
          <w:tcPr>
            <w:tcW w:w="2854" w:type="dxa"/>
            <w:shd w:val="clear" w:color="auto" w:fill="EDF7F9"/>
            <w:vAlign w:val="center"/>
          </w:tcPr>
          <w:p w14:paraId="42AEE2AF" w14:textId="6EF2777A" w:rsidR="0063127F" w:rsidRPr="00A51B87" w:rsidRDefault="002B4BF7" w:rsidP="0063127F">
            <w:pPr>
              <w:pStyle w:val="Corpotesto"/>
              <w:spacing w:before="20" w:after="0" w:line="240" w:lineRule="auto"/>
              <w:jc w:val="center"/>
              <w:rPr>
                <w:rFonts w:ascii="Arial" w:hAnsi="Arial" w:cs="Arial"/>
                <w:b/>
                <w:bCs/>
                <w:lang w:val="de-DE"/>
              </w:rPr>
            </w:pPr>
            <w:r w:rsidRPr="00A51B87">
              <w:rPr>
                <w:rFonts w:ascii="Arial" w:hAnsi="Arial" w:cs="Arial"/>
                <w:b/>
                <w:bCs/>
                <w:lang w:val="de-DE"/>
              </w:rPr>
              <w:t xml:space="preserve">Betriebsgüter (durch die </w:t>
            </w:r>
            <w:r w:rsidR="00A51B87" w:rsidRPr="00A51B87">
              <w:rPr>
                <w:rFonts w:ascii="Arial" w:hAnsi="Arial" w:cs="Arial"/>
                <w:b/>
                <w:bCs/>
                <w:lang w:val="de-DE"/>
              </w:rPr>
              <w:t>Art der N</w:t>
            </w:r>
            <w:r w:rsidRPr="00A51B87">
              <w:rPr>
                <w:rFonts w:ascii="Arial" w:hAnsi="Arial" w:cs="Arial"/>
                <w:b/>
                <w:bCs/>
                <w:lang w:val="de-DE"/>
              </w:rPr>
              <w:t>utzung)</w:t>
            </w:r>
          </w:p>
        </w:tc>
        <w:tc>
          <w:tcPr>
            <w:tcW w:w="6774" w:type="dxa"/>
          </w:tcPr>
          <w:p w14:paraId="4A3B2F70" w14:textId="19ED2E2C" w:rsidR="0063127F" w:rsidRPr="009F7CBF" w:rsidRDefault="00143602" w:rsidP="0063127F">
            <w:pPr>
              <w:pStyle w:val="Corpotesto"/>
              <w:spacing w:before="20" w:after="20" w:line="240" w:lineRule="auto"/>
              <w:jc w:val="both"/>
              <w:rPr>
                <w:rFonts w:ascii="Arial" w:hAnsi="Arial" w:cs="Arial"/>
                <w:lang w:val="de-DE"/>
              </w:rPr>
            </w:pPr>
            <w:r w:rsidRPr="009F7CBF">
              <w:rPr>
                <w:rFonts w:ascii="Arial" w:hAnsi="Arial" w:cs="Arial"/>
                <w:lang w:val="de-DE"/>
              </w:rPr>
              <w:t>Immobilien</w:t>
            </w:r>
            <w:r w:rsidR="009F7CBF" w:rsidRPr="009F7CBF">
              <w:rPr>
                <w:rFonts w:ascii="Arial" w:hAnsi="Arial" w:cs="Arial"/>
                <w:lang w:val="de-DE"/>
              </w:rPr>
              <w:t>, welche unabhängig von ihrer</w:t>
            </w:r>
            <w:r w:rsidR="0063127F" w:rsidRPr="009F7CBF">
              <w:rPr>
                <w:rFonts w:ascii="Arial" w:hAnsi="Arial" w:cs="Arial"/>
                <w:b/>
                <w:bCs/>
                <w:lang w:val="de-DE"/>
              </w:rPr>
              <w:t xml:space="preserve"> </w:t>
            </w:r>
            <w:r w:rsidRPr="009F7CBF">
              <w:rPr>
                <w:rFonts w:ascii="Arial" w:hAnsi="Arial" w:cs="Arial"/>
                <w:b/>
                <w:bCs/>
                <w:lang w:val="de-DE"/>
              </w:rPr>
              <w:t>Katasterklasse</w:t>
            </w:r>
            <w:r w:rsidRPr="009F7CBF">
              <w:rPr>
                <w:rFonts w:ascii="Arial" w:hAnsi="Arial" w:cs="Arial"/>
                <w:lang w:val="de-DE"/>
              </w:rPr>
              <w:t xml:space="preserve"> </w:t>
            </w:r>
            <w:r w:rsidR="009F7CBF" w:rsidRPr="009F7CBF">
              <w:rPr>
                <w:rFonts w:ascii="Arial" w:hAnsi="Arial" w:cs="Arial"/>
                <w:lang w:val="de-DE"/>
              </w:rPr>
              <w:t xml:space="preserve">betrieblich genutzt werden </w:t>
            </w:r>
            <w:r w:rsidR="0063127F" w:rsidRPr="009F7CBF">
              <w:rPr>
                <w:rFonts w:ascii="Arial" w:hAnsi="Arial" w:cs="Arial"/>
                <w:lang w:val="de-DE"/>
              </w:rPr>
              <w:t>(</w:t>
            </w:r>
            <w:r w:rsidR="009F7CBF" w:rsidRPr="009F7CBF">
              <w:rPr>
                <w:rFonts w:ascii="Arial" w:hAnsi="Arial" w:cs="Arial"/>
                <w:lang w:val="de-DE"/>
              </w:rPr>
              <w:t>es können nur jene</w:t>
            </w:r>
            <w:r w:rsidR="009F7CBF">
              <w:rPr>
                <w:rFonts w:ascii="Arial" w:hAnsi="Arial" w:cs="Arial"/>
                <w:lang w:val="de-DE"/>
              </w:rPr>
              <w:t xml:space="preserve"> begünstigt entnommen werden, welche </w:t>
            </w:r>
            <w:proofErr w:type="gramStart"/>
            <w:r w:rsidR="004E2F11" w:rsidRPr="009F7CBF">
              <w:rPr>
                <w:rFonts w:ascii="Arial" w:hAnsi="Arial" w:cs="Arial"/>
                <w:lang w:val="de-DE"/>
              </w:rPr>
              <w:t xml:space="preserve">ausschließlich </w:t>
            </w:r>
            <w:r w:rsidR="004E2F11">
              <w:rPr>
                <w:rFonts w:ascii="Arial" w:hAnsi="Arial" w:cs="Arial"/>
                <w:lang w:val="de-DE"/>
              </w:rPr>
              <w:t xml:space="preserve"> und</w:t>
            </w:r>
            <w:proofErr w:type="gramEnd"/>
            <w:r w:rsidR="004E2F11">
              <w:rPr>
                <w:rFonts w:ascii="Arial" w:hAnsi="Arial" w:cs="Arial"/>
                <w:lang w:val="de-DE"/>
              </w:rPr>
              <w:t xml:space="preserve"> unmittelbar für die Ausübung der wirtschaftlichen Tätigkeit genutzt wurden)</w:t>
            </w:r>
            <w:r w:rsidR="0063127F" w:rsidRPr="009F7CBF">
              <w:rPr>
                <w:rFonts w:ascii="Arial" w:hAnsi="Arial" w:cs="Arial"/>
                <w:lang w:val="de-DE"/>
              </w:rPr>
              <w:t>.</w:t>
            </w:r>
          </w:p>
        </w:tc>
      </w:tr>
    </w:tbl>
    <w:p w14:paraId="3F37D04A" w14:textId="77777777" w:rsidR="0063127F" w:rsidRPr="009F7CBF" w:rsidRDefault="0063127F" w:rsidP="0063127F">
      <w:pPr>
        <w:pStyle w:val="punto"/>
        <w:tabs>
          <w:tab w:val="clear" w:pos="283"/>
        </w:tabs>
        <w:spacing w:before="20" w:after="80" w:line="240" w:lineRule="auto"/>
        <w:ind w:left="0" w:firstLine="0"/>
        <w:rPr>
          <w:rFonts w:ascii="Arial" w:hAnsi="Arial"/>
          <w:sz w:val="8"/>
          <w:szCs w:val="8"/>
          <w:lang w:val="de-DE"/>
        </w:rPr>
      </w:pPr>
    </w:p>
    <w:tbl>
      <w:tblPr>
        <w:tblW w:w="0" w:type="auto"/>
        <w:tblLayout w:type="fixed"/>
        <w:tblCellMar>
          <w:left w:w="0" w:type="dxa"/>
          <w:right w:w="0" w:type="dxa"/>
        </w:tblCellMar>
        <w:tblLook w:val="0000" w:firstRow="0" w:lastRow="0" w:firstColumn="0" w:lastColumn="0" w:noHBand="0" w:noVBand="0"/>
      </w:tblPr>
      <w:tblGrid>
        <w:gridCol w:w="666"/>
        <w:gridCol w:w="8972"/>
      </w:tblGrid>
      <w:tr w:rsidR="0063127F" w:rsidRPr="0029580F" w14:paraId="106D197B" w14:textId="77777777" w:rsidTr="00C25CF1">
        <w:trPr>
          <w:trHeight w:val="294"/>
        </w:trPr>
        <w:tc>
          <w:tcPr>
            <w:tcW w:w="666" w:type="dxa"/>
            <w:tcBorders>
              <w:top w:val="nil"/>
              <w:left w:val="nil"/>
              <w:bottom w:val="nil"/>
              <w:right w:val="nil"/>
            </w:tcBorders>
            <w:tcMar>
              <w:top w:w="0" w:type="dxa"/>
              <w:left w:w="0" w:type="dxa"/>
              <w:bottom w:w="0" w:type="dxa"/>
              <w:right w:w="0" w:type="dxa"/>
            </w:tcMar>
          </w:tcPr>
          <w:p w14:paraId="5B3E8F8E" w14:textId="77777777" w:rsidR="0063127F" w:rsidRPr="008F6620" w:rsidRDefault="0063127F" w:rsidP="00C25CF1">
            <w:pPr>
              <w:spacing w:line="240" w:lineRule="auto"/>
              <w:rPr>
                <w:rFonts w:ascii="Arial" w:hAnsi="Arial" w:cs="Arial"/>
              </w:rPr>
            </w:pPr>
            <w:r w:rsidRPr="008F6620">
              <w:rPr>
                <w:rFonts w:ascii="Arial" w:hAnsi="Arial" w:cs="Arial"/>
                <w:noProof/>
              </w:rPr>
              <w:drawing>
                <wp:inline distT="0" distB="0" distL="0" distR="0" wp14:anchorId="44774F5C" wp14:editId="302C67CC">
                  <wp:extent cx="304800" cy="349250"/>
                  <wp:effectExtent l="0" t="0" r="0" b="0"/>
                  <wp:docPr id="929375979"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0A163147" w14:textId="4EB17E05" w:rsidR="0063127F" w:rsidRPr="00AD1772" w:rsidRDefault="004E2F11" w:rsidP="00B2738F">
            <w:pPr>
              <w:pStyle w:val="ScadenziarioPuntoni"/>
              <w:spacing w:before="0" w:after="0"/>
              <w:rPr>
                <w:spacing w:val="-2"/>
                <w:sz w:val="22"/>
                <w:szCs w:val="22"/>
                <w:lang w:val="de-DE"/>
              </w:rPr>
            </w:pPr>
            <w:r w:rsidRPr="00AD1772">
              <w:rPr>
                <w:spacing w:val="-2"/>
                <w:sz w:val="22"/>
                <w:szCs w:val="22"/>
                <w:lang w:val="de-DE"/>
              </w:rPr>
              <w:t>Nachdem der Charakter als Betriebsimmobilie</w:t>
            </w:r>
            <w:r w:rsidR="0063127F" w:rsidRPr="00AD1772">
              <w:rPr>
                <w:spacing w:val="-2"/>
                <w:sz w:val="22"/>
                <w:szCs w:val="22"/>
                <w:lang w:val="de-DE"/>
              </w:rPr>
              <w:t xml:space="preserve"> </w:t>
            </w:r>
            <w:r w:rsidRPr="00AD1772">
              <w:rPr>
                <w:spacing w:val="-2"/>
                <w:sz w:val="22"/>
                <w:szCs w:val="22"/>
                <w:lang w:val="de-DE"/>
              </w:rPr>
              <w:t>(“</w:t>
            </w:r>
            <w:r w:rsidR="0063127F" w:rsidRPr="00AD1772">
              <w:rPr>
                <w:b/>
                <w:bCs/>
                <w:spacing w:val="-2"/>
                <w:sz w:val="22"/>
                <w:szCs w:val="22"/>
                <w:lang w:val="de-DE"/>
              </w:rPr>
              <w:t>strumentalità</w:t>
            </w:r>
            <w:r w:rsidR="0063127F" w:rsidRPr="00AD1772">
              <w:rPr>
                <w:spacing w:val="-2"/>
                <w:sz w:val="22"/>
                <w:szCs w:val="22"/>
                <w:lang w:val="de-DE"/>
              </w:rPr>
              <w:t>”</w:t>
            </w:r>
            <w:r w:rsidRPr="00AD1772">
              <w:rPr>
                <w:spacing w:val="-2"/>
                <w:sz w:val="22"/>
                <w:szCs w:val="22"/>
                <w:lang w:val="de-DE"/>
              </w:rPr>
              <w:t xml:space="preserve">) </w:t>
            </w:r>
            <w:r w:rsidR="00F82564" w:rsidRPr="00AD1772">
              <w:rPr>
                <w:b/>
                <w:bCs/>
                <w:spacing w:val="-2"/>
                <w:sz w:val="22"/>
                <w:szCs w:val="22"/>
                <w:lang w:val="de-DE"/>
              </w:rPr>
              <w:t>zum 3</w:t>
            </w:r>
            <w:r w:rsidR="0063127F" w:rsidRPr="00AD1772">
              <w:rPr>
                <w:b/>
                <w:bCs/>
                <w:spacing w:val="-2"/>
                <w:sz w:val="22"/>
                <w:szCs w:val="22"/>
                <w:lang w:val="de-DE"/>
              </w:rPr>
              <w:t>0.9.2025</w:t>
            </w:r>
            <w:r w:rsidR="00AD1772" w:rsidRPr="00AD1772">
              <w:rPr>
                <w:spacing w:val="-2"/>
                <w:sz w:val="22"/>
                <w:szCs w:val="22"/>
                <w:lang w:val="de-DE"/>
              </w:rPr>
              <w:t xml:space="preserve"> vorliegen musste, ist eine Vermietung nach diesem Datum kein Ausschlussgrund für die begünstigte</w:t>
            </w:r>
            <w:r w:rsidR="00143602" w:rsidRPr="00AD1772">
              <w:rPr>
                <w:spacing w:val="-2"/>
                <w:sz w:val="22"/>
                <w:szCs w:val="22"/>
                <w:lang w:val="de-DE"/>
              </w:rPr>
              <w:t xml:space="preserve"> Entnahme</w:t>
            </w:r>
            <w:r w:rsidR="0063127F" w:rsidRPr="00AD1772">
              <w:rPr>
                <w:spacing w:val="-2"/>
                <w:sz w:val="22"/>
                <w:szCs w:val="22"/>
                <w:lang w:val="de-DE"/>
              </w:rPr>
              <w:t>.</w:t>
            </w:r>
          </w:p>
        </w:tc>
      </w:tr>
    </w:tbl>
    <w:p w14:paraId="2BE9FD10" w14:textId="77777777" w:rsidR="0063127F" w:rsidRPr="00AD1772" w:rsidRDefault="0063127F" w:rsidP="0063127F">
      <w:pPr>
        <w:pStyle w:val="punto"/>
        <w:tabs>
          <w:tab w:val="clear" w:pos="283"/>
        </w:tabs>
        <w:spacing w:before="20" w:after="80" w:line="240" w:lineRule="auto"/>
        <w:ind w:left="0" w:firstLine="0"/>
        <w:rPr>
          <w:rFonts w:ascii="Arial" w:hAnsi="Arial"/>
          <w:sz w:val="4"/>
          <w:szCs w:val="4"/>
          <w:lang w:val="de-DE"/>
        </w:rPr>
      </w:pPr>
    </w:p>
    <w:p w14:paraId="56813898" w14:textId="2C63E3B7" w:rsidR="0063127F" w:rsidRPr="00AD1772" w:rsidRDefault="00AD1772" w:rsidP="00A06182">
      <w:pPr>
        <w:spacing w:after="40" w:line="240" w:lineRule="auto"/>
        <w:jc w:val="both"/>
        <w:rPr>
          <w:rFonts w:ascii="Arial" w:hAnsi="Arial" w:cs="Arial"/>
          <w:lang w:val="de-DE"/>
        </w:rPr>
      </w:pPr>
      <w:r w:rsidRPr="00AD1772">
        <w:rPr>
          <w:rFonts w:ascii="Arial" w:hAnsi="Arial" w:cs="Arial"/>
          <w:lang w:val="de-DE"/>
        </w:rPr>
        <w:t>Wie</w:t>
      </w:r>
      <w:r w:rsidR="0063127F" w:rsidRPr="00AD1772">
        <w:rPr>
          <w:rFonts w:ascii="Arial" w:hAnsi="Arial" w:cs="Arial"/>
          <w:lang w:val="de-DE"/>
        </w:rPr>
        <w:t xml:space="preserve"> </w:t>
      </w:r>
      <w:r w:rsidR="00143602" w:rsidRPr="00AD1772">
        <w:rPr>
          <w:rFonts w:ascii="Arial" w:hAnsi="Arial" w:cs="Arial"/>
          <w:lang w:val="de-DE"/>
        </w:rPr>
        <w:t>von Art</w:t>
      </w:r>
      <w:r w:rsidR="0063127F" w:rsidRPr="00AD1772">
        <w:rPr>
          <w:rFonts w:ascii="Arial" w:hAnsi="Arial" w:cs="Arial"/>
          <w:lang w:val="de-DE"/>
        </w:rPr>
        <w:t xml:space="preserve">. 65, </w:t>
      </w:r>
      <w:r w:rsidR="00143602" w:rsidRPr="00AD1772">
        <w:rPr>
          <w:rFonts w:ascii="Arial" w:hAnsi="Arial" w:cs="Arial"/>
          <w:lang w:val="de-DE"/>
        </w:rPr>
        <w:t>Absatz</w:t>
      </w:r>
      <w:r w:rsidR="0063127F" w:rsidRPr="00AD1772">
        <w:rPr>
          <w:rFonts w:ascii="Arial" w:hAnsi="Arial" w:cs="Arial"/>
          <w:lang w:val="de-DE"/>
        </w:rPr>
        <w:t xml:space="preserve"> 1, TUIR</w:t>
      </w:r>
      <w:r>
        <w:rPr>
          <w:rFonts w:ascii="Arial" w:hAnsi="Arial" w:cs="Arial"/>
          <w:lang w:val="de-DE"/>
        </w:rPr>
        <w:t xml:space="preserve"> vorgesehen, </w:t>
      </w:r>
      <w:r w:rsidR="0039061E">
        <w:rPr>
          <w:rFonts w:ascii="Arial" w:hAnsi="Arial" w:cs="Arial"/>
          <w:lang w:val="de-DE"/>
        </w:rPr>
        <w:t>gelten Immobilien dann als</w:t>
      </w:r>
      <w:r w:rsidR="0030759B" w:rsidRPr="00AD1772">
        <w:rPr>
          <w:rFonts w:ascii="Arial" w:hAnsi="Arial" w:cs="Arial"/>
          <w:lang w:val="de-DE"/>
        </w:rPr>
        <w:t xml:space="preserve"> </w:t>
      </w:r>
      <w:r w:rsidR="0039061E">
        <w:rPr>
          <w:rFonts w:ascii="Arial" w:hAnsi="Arial" w:cs="Arial"/>
          <w:lang w:val="de-DE"/>
        </w:rPr>
        <w:t>B</w:t>
      </w:r>
      <w:r w:rsidR="00A36769" w:rsidRPr="00AD1772">
        <w:rPr>
          <w:rFonts w:ascii="Arial" w:hAnsi="Arial" w:cs="Arial"/>
          <w:lang w:val="de-DE"/>
        </w:rPr>
        <w:t>etrieb</w:t>
      </w:r>
      <w:r w:rsidR="0039061E">
        <w:rPr>
          <w:rFonts w:ascii="Arial" w:hAnsi="Arial" w:cs="Arial"/>
          <w:lang w:val="de-DE"/>
        </w:rPr>
        <w:t xml:space="preserve">simmobilien, </w:t>
      </w:r>
      <w:r w:rsidR="00B025E7">
        <w:rPr>
          <w:rFonts w:ascii="Arial" w:hAnsi="Arial" w:cs="Arial"/>
          <w:lang w:val="de-DE"/>
        </w:rPr>
        <w:t>wenn sie</w:t>
      </w:r>
      <w:r w:rsidR="0063127F" w:rsidRPr="00AD1772">
        <w:rPr>
          <w:rFonts w:ascii="Arial" w:hAnsi="Arial" w:cs="Arial"/>
          <w:lang w:val="de-DE"/>
        </w:rPr>
        <w:t>:</w:t>
      </w:r>
    </w:p>
    <w:p w14:paraId="153805D1" w14:textId="429F9834" w:rsidR="0063127F" w:rsidRPr="00B025E7" w:rsidRDefault="00B025E7" w:rsidP="00A06182">
      <w:pPr>
        <w:pStyle w:val="ScadenziarioPuntoni"/>
        <w:numPr>
          <w:ilvl w:val="0"/>
          <w:numId w:val="6"/>
        </w:numPr>
        <w:tabs>
          <w:tab w:val="clear" w:pos="360"/>
        </w:tabs>
        <w:spacing w:before="0" w:after="40"/>
        <w:ind w:left="238" w:hanging="238"/>
        <w:rPr>
          <w:sz w:val="22"/>
          <w:szCs w:val="22"/>
          <w:lang w:val="de-DE"/>
        </w:rPr>
      </w:pPr>
      <w:r>
        <w:rPr>
          <w:sz w:val="22"/>
          <w:szCs w:val="22"/>
          <w:lang w:val="de-DE"/>
        </w:rPr>
        <w:t>b</w:t>
      </w:r>
      <w:r w:rsidRPr="00B025E7">
        <w:rPr>
          <w:sz w:val="22"/>
          <w:szCs w:val="22"/>
          <w:lang w:val="de-DE"/>
        </w:rPr>
        <w:t>ei Steuerzahlern mit “ordentlicher” Bu</w:t>
      </w:r>
      <w:r>
        <w:rPr>
          <w:sz w:val="22"/>
          <w:szCs w:val="22"/>
          <w:lang w:val="de-DE"/>
        </w:rPr>
        <w:t>chführung im Inventarbuch eingetragen sind</w:t>
      </w:r>
      <w:r w:rsidR="0063127F" w:rsidRPr="00B025E7">
        <w:rPr>
          <w:sz w:val="22"/>
          <w:szCs w:val="22"/>
          <w:lang w:val="de-DE"/>
        </w:rPr>
        <w:t>;</w:t>
      </w:r>
    </w:p>
    <w:p w14:paraId="0659C948" w14:textId="706C25C1" w:rsidR="00B025E7" w:rsidRPr="00B025E7" w:rsidRDefault="00B025E7" w:rsidP="0063127F">
      <w:pPr>
        <w:pStyle w:val="ScadenziarioPuntoni"/>
        <w:numPr>
          <w:ilvl w:val="0"/>
          <w:numId w:val="6"/>
        </w:numPr>
        <w:tabs>
          <w:tab w:val="clear" w:pos="360"/>
        </w:tabs>
        <w:spacing w:before="0" w:after="40"/>
        <w:ind w:left="238" w:hanging="238"/>
        <w:rPr>
          <w:sz w:val="22"/>
          <w:szCs w:val="22"/>
          <w:lang w:val="de-DE"/>
        </w:rPr>
      </w:pPr>
      <w:r>
        <w:rPr>
          <w:sz w:val="22"/>
          <w:szCs w:val="22"/>
          <w:lang w:val="de-DE"/>
        </w:rPr>
        <w:t>b</w:t>
      </w:r>
      <w:r w:rsidRPr="00B025E7">
        <w:rPr>
          <w:sz w:val="22"/>
          <w:szCs w:val="22"/>
          <w:lang w:val="de-DE"/>
        </w:rPr>
        <w:t xml:space="preserve">ei Steuerzahlern mit </w:t>
      </w:r>
      <w:r>
        <w:rPr>
          <w:sz w:val="22"/>
          <w:szCs w:val="22"/>
          <w:lang w:val="de-DE"/>
        </w:rPr>
        <w:t>vereinfachter</w:t>
      </w:r>
      <w:r w:rsidRPr="00B025E7">
        <w:rPr>
          <w:sz w:val="22"/>
          <w:szCs w:val="22"/>
          <w:lang w:val="de-DE"/>
        </w:rPr>
        <w:t xml:space="preserve"> Bu</w:t>
      </w:r>
      <w:r>
        <w:rPr>
          <w:sz w:val="22"/>
          <w:szCs w:val="22"/>
          <w:lang w:val="de-DE"/>
        </w:rPr>
        <w:t xml:space="preserve">chführung </w:t>
      </w:r>
      <w:r w:rsidR="00115081">
        <w:rPr>
          <w:sz w:val="22"/>
          <w:szCs w:val="22"/>
          <w:lang w:val="de-DE"/>
        </w:rPr>
        <w:t xml:space="preserve">im Buch der abschreibbaren Güter eingetragen </w:t>
      </w:r>
      <w:r>
        <w:rPr>
          <w:sz w:val="22"/>
          <w:szCs w:val="22"/>
          <w:lang w:val="de-DE"/>
        </w:rPr>
        <w:t>sind</w:t>
      </w:r>
    </w:p>
    <w:p w14:paraId="4BF8C646" w14:textId="7BB1C75E" w:rsidR="0063127F" w:rsidRPr="0034009D" w:rsidRDefault="0034009D" w:rsidP="00A06182">
      <w:pPr>
        <w:spacing w:before="120" w:after="40" w:line="240" w:lineRule="auto"/>
        <w:jc w:val="both"/>
        <w:rPr>
          <w:rFonts w:ascii="Arial" w:hAnsi="Arial" w:cs="Arial"/>
          <w:lang w:val="de-DE"/>
        </w:rPr>
      </w:pPr>
      <w:r w:rsidRPr="0034009D">
        <w:rPr>
          <w:rFonts w:ascii="Arial" w:hAnsi="Arial" w:cs="Arial"/>
          <w:lang w:val="de-DE"/>
        </w:rPr>
        <w:t xml:space="preserve">Dabei ist zu </w:t>
      </w:r>
      <w:r>
        <w:rPr>
          <w:rFonts w:ascii="Arial" w:hAnsi="Arial" w:cs="Arial"/>
          <w:lang w:val="de-DE"/>
        </w:rPr>
        <w:t>berücksichtigen, dass</w:t>
      </w:r>
      <w:r w:rsidR="0063127F" w:rsidRPr="0034009D">
        <w:rPr>
          <w:rFonts w:ascii="Arial" w:hAnsi="Arial" w:cs="Arial"/>
          <w:lang w:val="de-DE"/>
        </w:rPr>
        <w:t xml:space="preserve"> </w:t>
      </w:r>
      <w:r w:rsidR="0030759B" w:rsidRPr="0034009D">
        <w:rPr>
          <w:rFonts w:ascii="Arial" w:hAnsi="Arial" w:cs="Arial"/>
          <w:b/>
          <w:bCs/>
          <w:lang w:val="de-DE"/>
        </w:rPr>
        <w:t>bis zum</w:t>
      </w:r>
      <w:r w:rsidR="0063127F" w:rsidRPr="0034009D">
        <w:rPr>
          <w:rFonts w:ascii="Arial" w:hAnsi="Arial" w:cs="Arial"/>
          <w:b/>
          <w:bCs/>
          <w:lang w:val="de-DE"/>
        </w:rPr>
        <w:t xml:space="preserve"> 31.12.91</w:t>
      </w:r>
      <w:r w:rsidR="0063127F" w:rsidRPr="0034009D">
        <w:rPr>
          <w:rFonts w:ascii="Arial" w:hAnsi="Arial" w:cs="Arial"/>
          <w:lang w:val="de-DE"/>
        </w:rPr>
        <w:t>:</w:t>
      </w:r>
    </w:p>
    <w:p w14:paraId="44D7546B" w14:textId="0F33D397" w:rsidR="0063127F" w:rsidRPr="0034009D" w:rsidRDefault="0034009D" w:rsidP="00A06182">
      <w:pPr>
        <w:pStyle w:val="ScadenziarioPuntoni"/>
        <w:numPr>
          <w:ilvl w:val="0"/>
          <w:numId w:val="6"/>
        </w:numPr>
        <w:tabs>
          <w:tab w:val="clear" w:pos="360"/>
        </w:tabs>
        <w:spacing w:before="0" w:after="40"/>
        <w:ind w:left="238" w:hanging="238"/>
        <w:rPr>
          <w:sz w:val="22"/>
          <w:szCs w:val="22"/>
          <w:lang w:val="de-DE"/>
        </w:rPr>
      </w:pPr>
      <w:r w:rsidRPr="0034009D">
        <w:rPr>
          <w:sz w:val="22"/>
          <w:szCs w:val="22"/>
          <w:lang w:val="de-DE"/>
        </w:rPr>
        <w:t xml:space="preserve">Betriebsimmobilien immer als </w:t>
      </w:r>
      <w:r>
        <w:rPr>
          <w:sz w:val="22"/>
          <w:szCs w:val="22"/>
          <w:lang w:val="de-DE"/>
        </w:rPr>
        <w:t>solche galten, wenn sie effektiv betrieblich genutzt wurde</w:t>
      </w:r>
      <w:r w:rsidR="00115081">
        <w:rPr>
          <w:sz w:val="22"/>
          <w:szCs w:val="22"/>
          <w:lang w:val="de-DE"/>
        </w:rPr>
        <w:t>n</w:t>
      </w:r>
      <w:r w:rsidR="006D5FD3">
        <w:rPr>
          <w:sz w:val="22"/>
          <w:szCs w:val="22"/>
          <w:lang w:val="de-DE"/>
        </w:rPr>
        <w:t xml:space="preserve"> („per destinazione“)</w:t>
      </w:r>
      <w:r w:rsidR="00115081">
        <w:rPr>
          <w:sz w:val="22"/>
          <w:szCs w:val="22"/>
          <w:lang w:val="de-DE"/>
        </w:rPr>
        <w:t>, und zwar auch dann, wenn sie nicht</w:t>
      </w:r>
      <w:r w:rsidR="00A27080" w:rsidRPr="003D30CC">
        <w:rPr>
          <w:sz w:val="22"/>
          <w:szCs w:val="22"/>
          <w:lang w:val="de-DE"/>
        </w:rPr>
        <w:t xml:space="preserve"> </w:t>
      </w:r>
      <w:r w:rsidR="00A27080">
        <w:rPr>
          <w:sz w:val="22"/>
          <w:szCs w:val="22"/>
          <w:lang w:val="de-DE"/>
        </w:rPr>
        <w:t>im Inventarbuch bzw. im Buch der abschreibbaren Güter eingetragen</w:t>
      </w:r>
      <w:r w:rsidR="003D30CC">
        <w:rPr>
          <w:sz w:val="22"/>
          <w:szCs w:val="22"/>
          <w:lang w:val="de-DE"/>
        </w:rPr>
        <w:t xml:space="preserve"> waren</w:t>
      </w:r>
      <w:r w:rsidR="0063127F" w:rsidRPr="0034009D">
        <w:rPr>
          <w:sz w:val="22"/>
          <w:szCs w:val="22"/>
          <w:lang w:val="de-DE"/>
        </w:rPr>
        <w:t>;</w:t>
      </w:r>
    </w:p>
    <w:p w14:paraId="730EA478" w14:textId="50EE5AC1" w:rsidR="0063127F" w:rsidRPr="003D30CC" w:rsidRDefault="0034009D" w:rsidP="00A06182">
      <w:pPr>
        <w:pStyle w:val="ScadenziarioPuntoni"/>
        <w:numPr>
          <w:ilvl w:val="0"/>
          <w:numId w:val="6"/>
        </w:numPr>
        <w:tabs>
          <w:tab w:val="clear" w:pos="360"/>
        </w:tabs>
        <w:spacing w:before="0" w:after="120"/>
        <w:ind w:left="238" w:hanging="238"/>
        <w:rPr>
          <w:sz w:val="22"/>
          <w:szCs w:val="22"/>
          <w:lang w:val="de-DE"/>
        </w:rPr>
      </w:pPr>
      <w:r w:rsidRPr="003D30CC">
        <w:rPr>
          <w:sz w:val="22"/>
          <w:szCs w:val="22"/>
          <w:lang w:val="de-DE"/>
        </w:rPr>
        <w:t>Betriebsimmobilien</w:t>
      </w:r>
      <w:r w:rsidR="002B4BF7" w:rsidRPr="003D30CC">
        <w:rPr>
          <w:sz w:val="22"/>
          <w:szCs w:val="22"/>
          <w:lang w:val="de-DE"/>
        </w:rPr>
        <w:t xml:space="preserve"> </w:t>
      </w:r>
      <w:r w:rsidR="006D5FD3" w:rsidRPr="003D30CC">
        <w:rPr>
          <w:sz w:val="22"/>
          <w:szCs w:val="22"/>
          <w:lang w:val="de-DE"/>
        </w:rPr>
        <w:t xml:space="preserve">aufgrund ihrer </w:t>
      </w:r>
      <w:r w:rsidR="002B4BF7" w:rsidRPr="003D30CC">
        <w:rPr>
          <w:sz w:val="22"/>
          <w:szCs w:val="22"/>
          <w:lang w:val="de-DE"/>
        </w:rPr>
        <w:t xml:space="preserve">Merkmale </w:t>
      </w:r>
      <w:r w:rsidR="006D5FD3" w:rsidRPr="003D30CC">
        <w:rPr>
          <w:sz w:val="22"/>
          <w:szCs w:val="22"/>
          <w:lang w:val="de-DE"/>
        </w:rPr>
        <w:t xml:space="preserve">(“per natura”) </w:t>
      </w:r>
      <w:r w:rsidR="003D30CC" w:rsidRPr="003D30CC">
        <w:rPr>
          <w:sz w:val="22"/>
          <w:szCs w:val="22"/>
          <w:lang w:val="de-DE"/>
        </w:rPr>
        <w:t xml:space="preserve">mussten </w:t>
      </w:r>
      <w:proofErr w:type="gramStart"/>
      <w:r w:rsidR="003D30CC" w:rsidRPr="003D30CC">
        <w:rPr>
          <w:sz w:val="22"/>
          <w:szCs w:val="22"/>
          <w:lang w:val="de-DE"/>
        </w:rPr>
        <w:t xml:space="preserve">dagegen </w:t>
      </w:r>
      <w:r w:rsidR="003D30CC">
        <w:rPr>
          <w:sz w:val="22"/>
          <w:szCs w:val="22"/>
          <w:lang w:val="de-DE"/>
        </w:rPr>
        <w:t xml:space="preserve"> im</w:t>
      </w:r>
      <w:proofErr w:type="gramEnd"/>
      <w:r w:rsidR="003D30CC">
        <w:rPr>
          <w:sz w:val="22"/>
          <w:szCs w:val="22"/>
          <w:lang w:val="de-DE"/>
        </w:rPr>
        <w:t xml:space="preserve"> Inventarbuch bzw. im Buch der abschreibbaren Güter </w:t>
      </w:r>
      <w:proofErr w:type="gramStart"/>
      <w:r w:rsidR="003D30CC">
        <w:rPr>
          <w:sz w:val="22"/>
          <w:szCs w:val="22"/>
          <w:lang w:val="de-DE"/>
        </w:rPr>
        <w:t>eingetragen  sein</w:t>
      </w:r>
      <w:proofErr w:type="gramEnd"/>
      <w:r w:rsidR="0063127F" w:rsidRPr="003D30CC">
        <w:rPr>
          <w:sz w:val="22"/>
          <w:szCs w:val="22"/>
          <w:lang w:val="de-DE"/>
        </w:rPr>
        <w:t>.</w:t>
      </w:r>
    </w:p>
    <w:tbl>
      <w:tblPr>
        <w:tblStyle w:val="Grigliatabella"/>
        <w:tblW w:w="9634" w:type="dxa"/>
        <w:tblLook w:val="04A0" w:firstRow="1" w:lastRow="0" w:firstColumn="1" w:lastColumn="0" w:noHBand="0" w:noVBand="1"/>
      </w:tblPr>
      <w:tblGrid>
        <w:gridCol w:w="2124"/>
        <w:gridCol w:w="1379"/>
        <w:gridCol w:w="6131"/>
      </w:tblGrid>
      <w:tr w:rsidR="00A209DF" w:rsidRPr="0029580F" w14:paraId="0C7DBD2F" w14:textId="77777777" w:rsidTr="0038261F">
        <w:tc>
          <w:tcPr>
            <w:tcW w:w="2972" w:type="dxa"/>
            <w:gridSpan w:val="2"/>
            <w:shd w:val="clear" w:color="auto" w:fill="EDF7F9"/>
            <w:vAlign w:val="center"/>
          </w:tcPr>
          <w:p w14:paraId="2A4E4D21" w14:textId="1BD89909" w:rsidR="00A209DF" w:rsidRPr="0038261F" w:rsidRDefault="003D30CC" w:rsidP="00A209DF">
            <w:pPr>
              <w:pStyle w:val="Tab-Tit"/>
              <w:spacing w:beforeLines="20" w:before="48" w:afterLines="20" w:after="48" w:line="240" w:lineRule="auto"/>
            </w:pPr>
            <w:r>
              <w:t>Art der</w:t>
            </w:r>
            <w:r w:rsidR="00A209DF" w:rsidRPr="0038261F">
              <w:t xml:space="preserve"> </w:t>
            </w:r>
            <w:r w:rsidR="0030759B">
              <w:t>Immobilie</w:t>
            </w:r>
          </w:p>
        </w:tc>
        <w:tc>
          <w:tcPr>
            <w:tcW w:w="6662" w:type="dxa"/>
            <w:shd w:val="clear" w:color="auto" w:fill="EDF7F9"/>
          </w:tcPr>
          <w:p w14:paraId="18F1BA1E" w14:textId="243D2B21" w:rsidR="00A209DF" w:rsidRPr="003D30CC" w:rsidRDefault="003D30CC" w:rsidP="00744E10">
            <w:pPr>
              <w:pStyle w:val="Corpotesto"/>
              <w:spacing w:beforeLines="20" w:before="48" w:afterLines="20" w:after="48" w:line="240" w:lineRule="auto"/>
              <w:jc w:val="center"/>
              <w:rPr>
                <w:rFonts w:ascii="Arial" w:hAnsi="Arial" w:cs="Arial"/>
                <w:b/>
                <w:bCs/>
                <w:lang w:val="de-DE"/>
              </w:rPr>
            </w:pPr>
            <w:r w:rsidRPr="003D30CC">
              <w:rPr>
                <w:rFonts w:ascii="Arial" w:hAnsi="Arial" w:cs="Arial"/>
                <w:b/>
                <w:bCs/>
                <w:lang w:val="de-DE"/>
              </w:rPr>
              <w:t xml:space="preserve">Voraussetzungen für die </w:t>
            </w:r>
            <w:proofErr w:type="gramStart"/>
            <w:r w:rsidRPr="003D30CC">
              <w:rPr>
                <w:rFonts w:ascii="Arial" w:hAnsi="Arial" w:cs="Arial"/>
                <w:b/>
                <w:bCs/>
                <w:lang w:val="de-DE"/>
              </w:rPr>
              <w:t xml:space="preserve">begünstigte </w:t>
            </w:r>
            <w:r w:rsidR="00143602" w:rsidRPr="003D30CC">
              <w:rPr>
                <w:rFonts w:ascii="Arial" w:hAnsi="Arial" w:cs="Arial"/>
                <w:b/>
                <w:bCs/>
                <w:lang w:val="de-DE"/>
              </w:rPr>
              <w:t xml:space="preserve"> Entnahme</w:t>
            </w:r>
            <w:proofErr w:type="gramEnd"/>
          </w:p>
        </w:tc>
      </w:tr>
      <w:tr w:rsidR="00A209DF" w:rsidRPr="0029580F" w14:paraId="0375DFC4" w14:textId="53D125EF" w:rsidTr="0038261F">
        <w:tc>
          <w:tcPr>
            <w:tcW w:w="2972" w:type="dxa"/>
            <w:gridSpan w:val="2"/>
            <w:shd w:val="clear" w:color="auto" w:fill="EDF7F9"/>
            <w:vAlign w:val="center"/>
          </w:tcPr>
          <w:p w14:paraId="7AB4C1A5" w14:textId="715C127F" w:rsidR="00A209DF" w:rsidRPr="0038261F" w:rsidRDefault="003E6EA0" w:rsidP="00A209DF">
            <w:pPr>
              <w:pStyle w:val="Corpotesto"/>
              <w:spacing w:before="20" w:after="20" w:line="240" w:lineRule="auto"/>
              <w:jc w:val="center"/>
              <w:rPr>
                <w:rFonts w:ascii="Arial" w:hAnsi="Arial" w:cs="Arial"/>
                <w:b/>
                <w:bCs/>
              </w:rPr>
            </w:pPr>
            <w:r>
              <w:rPr>
                <w:rFonts w:ascii="Arial" w:hAnsi="Arial" w:cs="Arial"/>
                <w:b/>
                <w:bCs/>
              </w:rPr>
              <w:t>Betriebsimmobilie durch ihre Merkmale</w:t>
            </w:r>
          </w:p>
        </w:tc>
        <w:tc>
          <w:tcPr>
            <w:tcW w:w="6662" w:type="dxa"/>
          </w:tcPr>
          <w:p w14:paraId="19A925A2" w14:textId="2E2E4BF1" w:rsidR="00A209DF" w:rsidRPr="00A36769" w:rsidRDefault="00A36769" w:rsidP="00A209DF">
            <w:pPr>
              <w:pStyle w:val="Corpotesto"/>
              <w:spacing w:before="20" w:after="20" w:line="240" w:lineRule="auto"/>
              <w:jc w:val="both"/>
              <w:rPr>
                <w:rFonts w:ascii="Arial" w:hAnsi="Arial" w:cs="Arial"/>
                <w:lang w:val="de-DE"/>
              </w:rPr>
            </w:pPr>
            <w:r>
              <w:rPr>
                <w:rFonts w:ascii="Arial" w:hAnsi="Arial" w:cs="Arial"/>
                <w:b/>
                <w:bCs/>
                <w:lang w:val="de-DE"/>
              </w:rPr>
              <w:t>Nur wenn</w:t>
            </w:r>
            <w:r w:rsidR="00A209DF" w:rsidRPr="00A36769">
              <w:rPr>
                <w:rFonts w:ascii="Arial" w:hAnsi="Arial" w:cs="Arial"/>
                <w:b/>
                <w:bCs/>
                <w:lang w:val="de-DE"/>
              </w:rPr>
              <w:t xml:space="preserve"> </w:t>
            </w:r>
            <w:r w:rsidRPr="00A36769">
              <w:rPr>
                <w:rFonts w:ascii="Arial" w:hAnsi="Arial" w:cs="Arial"/>
                <w:b/>
                <w:bCs/>
                <w:lang w:val="de-DE"/>
              </w:rPr>
              <w:t>im Inventarbuch</w:t>
            </w:r>
            <w:r w:rsidR="003E6EA0">
              <w:rPr>
                <w:rFonts w:ascii="Arial" w:hAnsi="Arial" w:cs="Arial"/>
                <w:b/>
                <w:bCs/>
                <w:lang w:val="de-DE"/>
              </w:rPr>
              <w:t>/Anlagenverzeichnis</w:t>
            </w:r>
            <w:r w:rsidRPr="00A36769">
              <w:rPr>
                <w:rFonts w:ascii="Arial" w:hAnsi="Arial" w:cs="Arial"/>
                <w:b/>
                <w:bCs/>
                <w:lang w:val="de-DE"/>
              </w:rPr>
              <w:t xml:space="preserve"> eingetragen</w:t>
            </w:r>
            <w:r w:rsidR="00A209DF" w:rsidRPr="00A36769">
              <w:rPr>
                <w:rFonts w:ascii="Arial" w:hAnsi="Arial" w:cs="Arial"/>
                <w:lang w:val="de-DE"/>
              </w:rPr>
              <w:t xml:space="preserve"> </w:t>
            </w:r>
          </w:p>
        </w:tc>
      </w:tr>
      <w:tr w:rsidR="00A209DF" w:rsidRPr="0029580F" w14:paraId="5EE3326C" w14:textId="0915693C" w:rsidTr="0038261F">
        <w:trPr>
          <w:trHeight w:val="214"/>
        </w:trPr>
        <w:tc>
          <w:tcPr>
            <w:tcW w:w="1555" w:type="dxa"/>
            <w:vMerge w:val="restart"/>
            <w:shd w:val="clear" w:color="auto" w:fill="EDF7F9"/>
            <w:vAlign w:val="center"/>
          </w:tcPr>
          <w:p w14:paraId="5C160964" w14:textId="5AF99A00" w:rsidR="00A209DF" w:rsidRPr="00260381" w:rsidRDefault="003E6EA0" w:rsidP="00A209DF">
            <w:pPr>
              <w:pStyle w:val="Corpotesto"/>
              <w:spacing w:before="20" w:after="20" w:line="240" w:lineRule="auto"/>
              <w:jc w:val="center"/>
              <w:rPr>
                <w:rFonts w:ascii="Arial" w:hAnsi="Arial" w:cs="Arial"/>
                <w:b/>
                <w:bCs/>
                <w:lang w:val="de-DE"/>
              </w:rPr>
            </w:pPr>
            <w:proofErr w:type="gramStart"/>
            <w:r w:rsidRPr="00260381">
              <w:rPr>
                <w:rFonts w:ascii="Arial" w:hAnsi="Arial" w:cs="Arial"/>
                <w:b/>
                <w:bCs/>
                <w:lang w:val="de-DE"/>
              </w:rPr>
              <w:lastRenderedPageBreak/>
              <w:t>Betriebsimmobilie  durc</w:t>
            </w:r>
            <w:r w:rsidR="00FC6427" w:rsidRPr="00260381">
              <w:rPr>
                <w:rFonts w:ascii="Arial" w:hAnsi="Arial" w:cs="Arial"/>
                <w:b/>
                <w:bCs/>
                <w:lang w:val="de-DE"/>
              </w:rPr>
              <w:t>h</w:t>
            </w:r>
            <w:proofErr w:type="gramEnd"/>
            <w:r w:rsidRPr="00260381">
              <w:rPr>
                <w:rFonts w:ascii="Arial" w:hAnsi="Arial" w:cs="Arial"/>
                <w:b/>
                <w:bCs/>
                <w:lang w:val="de-DE"/>
              </w:rPr>
              <w:t xml:space="preserve"> </w:t>
            </w:r>
            <w:r w:rsidR="00260381" w:rsidRPr="00260381">
              <w:rPr>
                <w:rFonts w:ascii="Arial" w:hAnsi="Arial" w:cs="Arial"/>
                <w:b/>
                <w:bCs/>
                <w:lang w:val="de-DE"/>
              </w:rPr>
              <w:t>die Art der</w:t>
            </w:r>
            <w:r w:rsidRPr="00260381">
              <w:rPr>
                <w:rFonts w:ascii="Arial" w:hAnsi="Arial" w:cs="Arial"/>
                <w:b/>
                <w:bCs/>
                <w:lang w:val="de-DE"/>
              </w:rPr>
              <w:t xml:space="preserve"> Nutzung</w:t>
            </w:r>
          </w:p>
        </w:tc>
        <w:tc>
          <w:tcPr>
            <w:tcW w:w="1417" w:type="dxa"/>
            <w:shd w:val="clear" w:color="auto" w:fill="EDF7F9"/>
            <w:vAlign w:val="center"/>
          </w:tcPr>
          <w:p w14:paraId="36BB7612" w14:textId="2FD0064C" w:rsidR="00A209DF" w:rsidRPr="0038261F" w:rsidRDefault="00907A9B" w:rsidP="00A209DF">
            <w:pPr>
              <w:pStyle w:val="Corpotesto"/>
              <w:spacing w:before="20" w:after="20" w:line="240" w:lineRule="auto"/>
              <w:jc w:val="center"/>
              <w:rPr>
                <w:rFonts w:ascii="Arial" w:hAnsi="Arial" w:cs="Arial"/>
                <w:b/>
                <w:bCs/>
              </w:rPr>
            </w:pPr>
            <w:r>
              <w:rPr>
                <w:rFonts w:ascii="Arial" w:hAnsi="Arial" w:cs="Arial"/>
                <w:b/>
                <w:bCs/>
              </w:rPr>
              <w:t>erworben</w:t>
            </w:r>
          </w:p>
          <w:p w14:paraId="54731B17" w14:textId="1F834457" w:rsidR="00A209DF" w:rsidRPr="0038261F" w:rsidRDefault="0030759B" w:rsidP="00A209DF">
            <w:pPr>
              <w:pStyle w:val="Corpotesto"/>
              <w:spacing w:before="20" w:after="20" w:line="240" w:lineRule="auto"/>
              <w:jc w:val="center"/>
              <w:rPr>
                <w:rFonts w:ascii="Arial" w:hAnsi="Arial" w:cs="Arial"/>
                <w:b/>
                <w:bCs/>
              </w:rPr>
            </w:pPr>
            <w:r>
              <w:rPr>
                <w:rFonts w:ascii="Arial" w:hAnsi="Arial" w:cs="Arial"/>
                <w:b/>
                <w:bCs/>
              </w:rPr>
              <w:t>bis zum</w:t>
            </w:r>
            <w:r w:rsidR="00A209DF" w:rsidRPr="0038261F">
              <w:rPr>
                <w:rFonts w:ascii="Arial" w:hAnsi="Arial" w:cs="Arial"/>
                <w:b/>
                <w:bCs/>
              </w:rPr>
              <w:t xml:space="preserve"> 31.12.91</w:t>
            </w:r>
          </w:p>
        </w:tc>
        <w:tc>
          <w:tcPr>
            <w:tcW w:w="6662" w:type="dxa"/>
          </w:tcPr>
          <w:p w14:paraId="2D51045A" w14:textId="394B675A" w:rsidR="00A209DF" w:rsidRPr="00A36769" w:rsidRDefault="00A209DF" w:rsidP="00D15639">
            <w:pPr>
              <w:pStyle w:val="Corpotesto"/>
              <w:spacing w:before="20" w:after="20" w:line="240" w:lineRule="auto"/>
              <w:jc w:val="both"/>
              <w:rPr>
                <w:rFonts w:ascii="Arial" w:hAnsi="Arial" w:cs="Arial"/>
                <w:lang w:val="de-DE"/>
              </w:rPr>
            </w:pPr>
            <w:r w:rsidRPr="00A36769">
              <w:rPr>
                <w:rFonts w:ascii="Arial" w:hAnsi="Arial" w:cs="Arial"/>
                <w:b/>
                <w:bCs/>
                <w:lang w:val="de-DE"/>
              </w:rPr>
              <w:t>A</w:t>
            </w:r>
            <w:r w:rsidR="003E6EA0">
              <w:rPr>
                <w:rFonts w:ascii="Arial" w:hAnsi="Arial" w:cs="Arial"/>
                <w:b/>
                <w:bCs/>
                <w:lang w:val="de-DE"/>
              </w:rPr>
              <w:t>uch dann, wenn nicht</w:t>
            </w:r>
            <w:r w:rsidRPr="00A36769">
              <w:rPr>
                <w:rFonts w:ascii="Arial" w:hAnsi="Arial" w:cs="Arial"/>
                <w:b/>
                <w:bCs/>
                <w:lang w:val="de-DE"/>
              </w:rPr>
              <w:t xml:space="preserve"> </w:t>
            </w:r>
            <w:r w:rsidR="00A36769" w:rsidRPr="00A36769">
              <w:rPr>
                <w:rFonts w:ascii="Arial" w:hAnsi="Arial" w:cs="Arial"/>
                <w:b/>
                <w:bCs/>
                <w:lang w:val="de-DE"/>
              </w:rPr>
              <w:t xml:space="preserve">im Inventarbuch </w:t>
            </w:r>
            <w:r w:rsidR="0038261F" w:rsidRPr="00A36769">
              <w:rPr>
                <w:rFonts w:ascii="Arial" w:hAnsi="Arial" w:cs="Arial"/>
                <w:lang w:val="de-DE"/>
              </w:rPr>
              <w:t xml:space="preserve">/ </w:t>
            </w:r>
            <w:r w:rsidR="00A36769" w:rsidRPr="003E6EA0">
              <w:rPr>
                <w:rFonts w:ascii="Arial" w:hAnsi="Arial" w:cs="Arial"/>
                <w:b/>
                <w:bCs/>
                <w:lang w:val="de-DE"/>
              </w:rPr>
              <w:t>Anlagenverzeichnis</w:t>
            </w:r>
            <w:r w:rsidR="003E6EA0" w:rsidRPr="003E6EA0">
              <w:rPr>
                <w:rFonts w:ascii="Arial" w:hAnsi="Arial" w:cs="Arial"/>
                <w:b/>
                <w:bCs/>
                <w:lang w:val="de-DE"/>
              </w:rPr>
              <w:t xml:space="preserve"> </w:t>
            </w:r>
            <w:r w:rsidR="003E6EA0" w:rsidRPr="00A36769">
              <w:rPr>
                <w:rFonts w:ascii="Arial" w:hAnsi="Arial" w:cs="Arial"/>
                <w:b/>
                <w:bCs/>
                <w:lang w:val="de-DE"/>
              </w:rPr>
              <w:t>eingetragen</w:t>
            </w:r>
            <w:r w:rsidRPr="00A36769">
              <w:rPr>
                <w:rFonts w:ascii="Arial" w:hAnsi="Arial" w:cs="Arial"/>
                <w:lang w:val="de-DE"/>
              </w:rPr>
              <w:t xml:space="preserve">. </w:t>
            </w:r>
          </w:p>
          <w:p w14:paraId="1572CAD0" w14:textId="3444B009" w:rsidR="00A209DF" w:rsidRPr="00FC6427" w:rsidRDefault="00D66708" w:rsidP="00D15639">
            <w:pPr>
              <w:pStyle w:val="Corpotesto"/>
              <w:spacing w:before="20" w:after="20" w:line="240" w:lineRule="auto"/>
              <w:jc w:val="both"/>
              <w:rPr>
                <w:rFonts w:ascii="Arial" w:hAnsi="Arial" w:cs="Arial"/>
                <w:lang w:val="de-DE"/>
              </w:rPr>
            </w:pPr>
            <w:r w:rsidRPr="00FC6427">
              <w:rPr>
                <w:rFonts w:ascii="Arial" w:hAnsi="Arial" w:cs="Arial"/>
                <w:lang w:val="de-DE"/>
              </w:rPr>
              <w:t xml:space="preserve">Diese </w:t>
            </w:r>
            <w:r w:rsidR="0030759B" w:rsidRPr="00FC6427">
              <w:rPr>
                <w:rFonts w:ascii="Arial" w:hAnsi="Arial" w:cs="Arial"/>
                <w:lang w:val="de-DE"/>
              </w:rPr>
              <w:t>Immobilie</w:t>
            </w:r>
            <w:r w:rsidRPr="00FC6427">
              <w:rPr>
                <w:rFonts w:ascii="Arial" w:hAnsi="Arial" w:cs="Arial"/>
                <w:lang w:val="de-DE"/>
              </w:rPr>
              <w:t>n gelten weiterhin als betrieblich</w:t>
            </w:r>
            <w:r w:rsidR="00FC6427" w:rsidRPr="00FC6427">
              <w:rPr>
                <w:rFonts w:ascii="Arial" w:hAnsi="Arial" w:cs="Arial"/>
                <w:lang w:val="de-DE"/>
              </w:rPr>
              <w:t xml:space="preserve"> und </w:t>
            </w:r>
            <w:r w:rsidR="00FC6427">
              <w:rPr>
                <w:rFonts w:ascii="Arial" w:hAnsi="Arial" w:cs="Arial"/>
                <w:lang w:val="de-DE"/>
              </w:rPr>
              <w:t xml:space="preserve">können begünstigt entnommen werden, wenn sie </w:t>
            </w:r>
            <w:r w:rsidR="00F82564" w:rsidRPr="00FC6427">
              <w:rPr>
                <w:rFonts w:ascii="Arial" w:hAnsi="Arial" w:cs="Arial"/>
                <w:lang w:val="de-DE"/>
              </w:rPr>
              <w:t>zum 3</w:t>
            </w:r>
            <w:r w:rsidR="00A209DF" w:rsidRPr="00FC6427">
              <w:rPr>
                <w:rFonts w:ascii="Arial" w:hAnsi="Arial" w:cs="Arial"/>
                <w:lang w:val="de-DE"/>
              </w:rPr>
              <w:t xml:space="preserve">0.9.2025 </w:t>
            </w:r>
            <w:r w:rsidR="00FC6427">
              <w:rPr>
                <w:rFonts w:ascii="Arial" w:hAnsi="Arial" w:cs="Arial"/>
                <w:lang w:val="de-DE"/>
              </w:rPr>
              <w:t>effektiv betrieblich genutzt wurden</w:t>
            </w:r>
            <w:r w:rsidR="00A209DF" w:rsidRPr="00FC6427">
              <w:rPr>
                <w:rFonts w:ascii="Arial" w:hAnsi="Arial" w:cs="Arial"/>
                <w:lang w:val="de-DE"/>
              </w:rPr>
              <w:t>.</w:t>
            </w:r>
          </w:p>
        </w:tc>
      </w:tr>
      <w:tr w:rsidR="00A209DF" w:rsidRPr="0029580F" w14:paraId="5E7AF26F" w14:textId="6FDB40E3" w:rsidTr="0038261F">
        <w:tc>
          <w:tcPr>
            <w:tcW w:w="1555" w:type="dxa"/>
            <w:vMerge/>
            <w:shd w:val="clear" w:color="auto" w:fill="EDF7F9"/>
            <w:vAlign w:val="center"/>
          </w:tcPr>
          <w:p w14:paraId="4D1236BF" w14:textId="0A559A16" w:rsidR="00A209DF" w:rsidRPr="00FC6427" w:rsidRDefault="00A209DF" w:rsidP="00A209DF">
            <w:pPr>
              <w:pStyle w:val="Corpotesto"/>
              <w:spacing w:before="20" w:after="20" w:line="240" w:lineRule="auto"/>
              <w:jc w:val="center"/>
              <w:rPr>
                <w:rFonts w:ascii="Arial" w:hAnsi="Arial" w:cs="Arial"/>
                <w:lang w:val="de-DE"/>
              </w:rPr>
            </w:pPr>
          </w:p>
        </w:tc>
        <w:tc>
          <w:tcPr>
            <w:tcW w:w="1417" w:type="dxa"/>
            <w:shd w:val="clear" w:color="auto" w:fill="EDF7F9"/>
            <w:vAlign w:val="center"/>
          </w:tcPr>
          <w:p w14:paraId="4ECB0B3D" w14:textId="5CEE2140" w:rsidR="00A209DF" w:rsidRPr="0038261F" w:rsidRDefault="00907A9B" w:rsidP="00A209DF">
            <w:pPr>
              <w:pStyle w:val="Corpotesto"/>
              <w:spacing w:before="20" w:after="20" w:line="240" w:lineRule="auto"/>
              <w:jc w:val="center"/>
              <w:rPr>
                <w:rFonts w:ascii="Arial" w:hAnsi="Arial" w:cs="Arial"/>
                <w:b/>
                <w:bCs/>
              </w:rPr>
            </w:pPr>
            <w:r>
              <w:rPr>
                <w:rFonts w:ascii="Arial" w:hAnsi="Arial" w:cs="Arial"/>
                <w:b/>
                <w:bCs/>
              </w:rPr>
              <w:t>erworben</w:t>
            </w:r>
            <w:r w:rsidR="00A209DF" w:rsidRPr="0038261F">
              <w:rPr>
                <w:rFonts w:ascii="Arial" w:hAnsi="Arial" w:cs="Arial"/>
                <w:b/>
                <w:bCs/>
              </w:rPr>
              <w:t xml:space="preserve"> </w:t>
            </w:r>
            <w:r w:rsidR="00A6752F">
              <w:rPr>
                <w:rFonts w:ascii="Arial" w:hAnsi="Arial" w:cs="Arial"/>
                <w:b/>
                <w:bCs/>
              </w:rPr>
              <w:t>ab dem 1</w:t>
            </w:r>
            <w:r w:rsidR="00A209DF" w:rsidRPr="0038261F">
              <w:rPr>
                <w:rFonts w:ascii="Arial" w:hAnsi="Arial" w:cs="Arial"/>
                <w:b/>
                <w:bCs/>
              </w:rPr>
              <w:t>.1.92</w:t>
            </w:r>
          </w:p>
        </w:tc>
        <w:tc>
          <w:tcPr>
            <w:tcW w:w="6662" w:type="dxa"/>
          </w:tcPr>
          <w:p w14:paraId="56DB89AF" w14:textId="01F21362" w:rsidR="00A209DF" w:rsidRPr="00A36769" w:rsidRDefault="00A36769" w:rsidP="00D15639">
            <w:pPr>
              <w:pStyle w:val="Corpotesto"/>
              <w:spacing w:before="20" w:after="20" w:line="240" w:lineRule="auto"/>
              <w:jc w:val="both"/>
              <w:rPr>
                <w:rFonts w:ascii="Arial" w:hAnsi="Arial" w:cs="Arial"/>
                <w:lang w:val="de-DE"/>
              </w:rPr>
            </w:pPr>
            <w:r w:rsidRPr="00FC6427">
              <w:rPr>
                <w:rFonts w:ascii="Arial" w:hAnsi="Arial" w:cs="Arial"/>
                <w:b/>
                <w:bCs/>
                <w:lang w:val="de-DE"/>
              </w:rPr>
              <w:t>Nur wenn</w:t>
            </w:r>
            <w:r w:rsidR="00A209DF" w:rsidRPr="00FC6427">
              <w:rPr>
                <w:rFonts w:ascii="Arial" w:hAnsi="Arial" w:cs="Arial"/>
                <w:b/>
                <w:bCs/>
                <w:lang w:val="de-DE"/>
              </w:rPr>
              <w:t xml:space="preserve"> </w:t>
            </w:r>
            <w:r w:rsidRPr="00FC6427">
              <w:rPr>
                <w:rFonts w:ascii="Arial" w:hAnsi="Arial" w:cs="Arial"/>
                <w:b/>
                <w:bCs/>
                <w:lang w:val="de-DE"/>
              </w:rPr>
              <w:t xml:space="preserve">im Inventarbuch </w:t>
            </w:r>
            <w:r w:rsidR="0038261F" w:rsidRPr="00FC6427">
              <w:rPr>
                <w:rFonts w:ascii="Arial" w:hAnsi="Arial" w:cs="Arial"/>
                <w:b/>
                <w:bCs/>
                <w:lang w:val="de-DE"/>
              </w:rPr>
              <w:t>/</w:t>
            </w:r>
            <w:r w:rsidRPr="00FC6427">
              <w:rPr>
                <w:rFonts w:ascii="Arial" w:hAnsi="Arial" w:cs="Arial"/>
                <w:b/>
                <w:bCs/>
                <w:lang w:val="de-DE"/>
              </w:rPr>
              <w:t xml:space="preserve"> Anlagenverzeichnis</w:t>
            </w:r>
            <w:r w:rsidR="00FC6427" w:rsidRPr="00FC6427">
              <w:rPr>
                <w:rFonts w:ascii="Arial" w:hAnsi="Arial" w:cs="Arial"/>
                <w:b/>
                <w:bCs/>
                <w:lang w:val="de-DE"/>
              </w:rPr>
              <w:t xml:space="preserve"> </w:t>
            </w:r>
            <w:r w:rsidR="00FC6427" w:rsidRPr="00A36769">
              <w:rPr>
                <w:rFonts w:ascii="Arial" w:hAnsi="Arial" w:cs="Arial"/>
                <w:b/>
                <w:bCs/>
                <w:lang w:val="de-DE"/>
              </w:rPr>
              <w:t>eingetragen</w:t>
            </w:r>
          </w:p>
          <w:p w14:paraId="49552E90" w14:textId="77577982" w:rsidR="00A209DF" w:rsidRPr="00102250" w:rsidRDefault="00FC6427" w:rsidP="00D15639">
            <w:pPr>
              <w:pStyle w:val="Corpotesto"/>
              <w:spacing w:before="20" w:after="20" w:line="240" w:lineRule="auto"/>
              <w:jc w:val="both"/>
              <w:rPr>
                <w:rFonts w:ascii="Arial" w:hAnsi="Arial" w:cs="Arial"/>
                <w:lang w:val="de-DE"/>
              </w:rPr>
            </w:pPr>
            <w:r w:rsidRPr="00102250">
              <w:rPr>
                <w:rFonts w:ascii="Arial" w:hAnsi="Arial" w:cs="Arial"/>
                <w:lang w:val="de-DE"/>
              </w:rPr>
              <w:t xml:space="preserve">Eine </w:t>
            </w:r>
            <w:r w:rsidR="0030759B" w:rsidRPr="00102250">
              <w:rPr>
                <w:rFonts w:ascii="Arial" w:hAnsi="Arial" w:cs="Arial"/>
                <w:lang w:val="de-DE"/>
              </w:rPr>
              <w:t>Immobilie</w:t>
            </w:r>
            <w:r w:rsidRPr="00102250">
              <w:rPr>
                <w:rFonts w:ascii="Arial" w:hAnsi="Arial" w:cs="Arial"/>
                <w:lang w:val="de-DE"/>
              </w:rPr>
              <w:t>, die dort nicht eingetragen ist, kann nicht begünstigt privatisiert</w:t>
            </w:r>
            <w:r w:rsidR="00102250" w:rsidRPr="00102250">
              <w:rPr>
                <w:rFonts w:ascii="Arial" w:hAnsi="Arial" w:cs="Arial"/>
                <w:lang w:val="de-DE"/>
              </w:rPr>
              <w:t xml:space="preserve"> </w:t>
            </w:r>
            <w:r w:rsidRPr="00102250">
              <w:rPr>
                <w:rFonts w:ascii="Arial" w:hAnsi="Arial" w:cs="Arial"/>
                <w:lang w:val="de-DE"/>
              </w:rPr>
              <w:t xml:space="preserve">werden, </w:t>
            </w:r>
            <w:r w:rsidR="00102250" w:rsidRPr="00102250">
              <w:rPr>
                <w:rFonts w:ascii="Arial" w:hAnsi="Arial" w:cs="Arial"/>
                <w:lang w:val="de-DE"/>
              </w:rPr>
              <w:t>weil sie d</w:t>
            </w:r>
            <w:r w:rsidR="00102250">
              <w:rPr>
                <w:rFonts w:ascii="Arial" w:hAnsi="Arial" w:cs="Arial"/>
                <w:lang w:val="de-DE"/>
              </w:rPr>
              <w:t>er privaten und nicht der unternehmerischen Sphäre zugeordnet wird</w:t>
            </w:r>
            <w:r w:rsidR="00A209DF" w:rsidRPr="00102250">
              <w:rPr>
                <w:rFonts w:ascii="Arial" w:hAnsi="Arial" w:cs="Arial"/>
                <w:lang w:val="de-DE"/>
              </w:rPr>
              <w:t>.</w:t>
            </w:r>
          </w:p>
        </w:tc>
      </w:tr>
    </w:tbl>
    <w:p w14:paraId="0E99AC46" w14:textId="77777777" w:rsidR="00744E10" w:rsidRPr="00102250" w:rsidRDefault="00744E10" w:rsidP="00744E10">
      <w:pPr>
        <w:pStyle w:val="punto"/>
        <w:tabs>
          <w:tab w:val="clear" w:pos="283"/>
        </w:tabs>
        <w:spacing w:before="20" w:after="80" w:line="240" w:lineRule="auto"/>
        <w:ind w:left="0" w:firstLine="0"/>
        <w:rPr>
          <w:rFonts w:ascii="Arial" w:hAnsi="Arial"/>
          <w:sz w:val="4"/>
          <w:szCs w:val="4"/>
          <w:lang w:val="de-DE"/>
        </w:rPr>
      </w:pPr>
    </w:p>
    <w:tbl>
      <w:tblPr>
        <w:tblW w:w="0" w:type="auto"/>
        <w:tblLayout w:type="fixed"/>
        <w:tblCellMar>
          <w:left w:w="0" w:type="dxa"/>
          <w:right w:w="0" w:type="dxa"/>
        </w:tblCellMar>
        <w:tblLook w:val="0000" w:firstRow="0" w:lastRow="0" w:firstColumn="0" w:lastColumn="0" w:noHBand="0" w:noVBand="0"/>
      </w:tblPr>
      <w:tblGrid>
        <w:gridCol w:w="666"/>
        <w:gridCol w:w="8972"/>
      </w:tblGrid>
      <w:tr w:rsidR="00744E10" w:rsidRPr="0029580F" w14:paraId="159E22A9" w14:textId="77777777" w:rsidTr="00C25CF1">
        <w:trPr>
          <w:trHeight w:val="294"/>
        </w:trPr>
        <w:tc>
          <w:tcPr>
            <w:tcW w:w="666" w:type="dxa"/>
            <w:tcBorders>
              <w:top w:val="nil"/>
              <w:left w:val="nil"/>
              <w:bottom w:val="nil"/>
              <w:right w:val="nil"/>
            </w:tcBorders>
            <w:tcMar>
              <w:top w:w="0" w:type="dxa"/>
              <w:left w:w="0" w:type="dxa"/>
              <w:bottom w:w="0" w:type="dxa"/>
              <w:right w:w="0" w:type="dxa"/>
            </w:tcMar>
          </w:tcPr>
          <w:p w14:paraId="3872AFE7" w14:textId="77777777" w:rsidR="00744E10" w:rsidRPr="008F6620" w:rsidRDefault="00744E10" w:rsidP="00C25CF1">
            <w:pPr>
              <w:spacing w:line="240" w:lineRule="auto"/>
              <w:rPr>
                <w:rFonts w:ascii="Arial" w:hAnsi="Arial" w:cs="Arial"/>
              </w:rPr>
            </w:pPr>
            <w:r w:rsidRPr="008F6620">
              <w:rPr>
                <w:rFonts w:ascii="Arial" w:hAnsi="Arial" w:cs="Arial"/>
                <w:noProof/>
              </w:rPr>
              <w:drawing>
                <wp:inline distT="0" distB="0" distL="0" distR="0" wp14:anchorId="6EA4643D" wp14:editId="33A676DD">
                  <wp:extent cx="304800" cy="349250"/>
                  <wp:effectExtent l="0" t="0" r="0" b="0"/>
                  <wp:docPr id="447617419"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22D30CC8" w14:textId="658900D7" w:rsidR="00744E10" w:rsidRPr="0046796E" w:rsidRDefault="00BE6138" w:rsidP="00824A41">
            <w:pPr>
              <w:pStyle w:val="ScadenziarioPuntoni"/>
              <w:spacing w:before="0" w:after="0"/>
              <w:rPr>
                <w:spacing w:val="-2"/>
                <w:sz w:val="22"/>
                <w:szCs w:val="22"/>
                <w:lang w:val="de-DE"/>
              </w:rPr>
            </w:pPr>
            <w:r w:rsidRPr="0046796E">
              <w:rPr>
                <w:spacing w:val="-2"/>
                <w:sz w:val="22"/>
                <w:szCs w:val="22"/>
                <w:lang w:val="de-DE"/>
              </w:rPr>
              <w:t>Die begünstigte Entnahme ist auch bei Immobilien möglich, welche der Unternehmer in einer Gütergemeinschaft besitz</w:t>
            </w:r>
            <w:r>
              <w:rPr>
                <w:spacing w:val="-2"/>
                <w:sz w:val="22"/>
                <w:szCs w:val="22"/>
                <w:lang w:val="de-DE"/>
              </w:rPr>
              <w:t>t</w:t>
            </w:r>
            <w:r w:rsidRPr="0046796E">
              <w:rPr>
                <w:spacing w:val="-2"/>
                <w:sz w:val="22"/>
                <w:szCs w:val="22"/>
                <w:lang w:val="de-DE"/>
              </w:rPr>
              <w:t xml:space="preserve"> (z.B. mit</w:t>
            </w:r>
            <w:r>
              <w:rPr>
                <w:spacing w:val="-2"/>
                <w:sz w:val="22"/>
                <w:szCs w:val="22"/>
                <w:lang w:val="de-DE"/>
              </w:rPr>
              <w:t xml:space="preserve"> dem Ehepartner), betrifft dann aber nur jenen Anteil, </w:t>
            </w:r>
            <w:proofErr w:type="gramStart"/>
            <w:r>
              <w:rPr>
                <w:spacing w:val="-2"/>
                <w:sz w:val="22"/>
                <w:szCs w:val="22"/>
                <w:lang w:val="de-DE"/>
              </w:rPr>
              <w:t>der  dem</w:t>
            </w:r>
            <w:proofErr w:type="gramEnd"/>
            <w:r>
              <w:rPr>
                <w:spacing w:val="-2"/>
                <w:sz w:val="22"/>
                <w:szCs w:val="22"/>
                <w:lang w:val="de-DE"/>
              </w:rPr>
              <w:t xml:space="preserve"> Unternehmer gehört</w:t>
            </w:r>
            <w:r w:rsidR="00744E10" w:rsidRPr="0046796E">
              <w:rPr>
                <w:spacing w:val="-2"/>
                <w:sz w:val="22"/>
                <w:szCs w:val="22"/>
                <w:lang w:val="de-DE"/>
              </w:rPr>
              <w:t>.</w:t>
            </w:r>
          </w:p>
        </w:tc>
      </w:tr>
    </w:tbl>
    <w:p w14:paraId="09423C99" w14:textId="2D4FCA0C" w:rsidR="00171F6F" w:rsidRPr="00905DEF" w:rsidRDefault="00905DEF" w:rsidP="009B339F">
      <w:pPr>
        <w:spacing w:before="120" w:after="60" w:line="240" w:lineRule="auto"/>
        <w:jc w:val="both"/>
        <w:rPr>
          <w:rFonts w:ascii="Arial" w:hAnsi="Arial" w:cs="Arial"/>
          <w:lang w:val="de-DE"/>
        </w:rPr>
      </w:pPr>
      <w:r w:rsidRPr="00905DEF">
        <w:rPr>
          <w:rFonts w:ascii="Arial" w:hAnsi="Arial" w:cs="Arial"/>
          <w:b/>
          <w:i/>
          <w:sz w:val="24"/>
          <w:szCs w:val="24"/>
          <w:lang w:val="de-DE"/>
        </w:rPr>
        <w:t>Ausschlüsse</w:t>
      </w:r>
      <w:r w:rsidR="009B339F">
        <w:rPr>
          <w:rFonts w:ascii="Arial" w:hAnsi="Arial" w:cs="Arial"/>
          <w:b/>
          <w:i/>
          <w:sz w:val="24"/>
          <w:szCs w:val="24"/>
          <w:lang w:val="de-DE"/>
        </w:rPr>
        <w:t xml:space="preserve"> </w:t>
      </w:r>
      <w:r w:rsidR="00143602" w:rsidRPr="00905DEF">
        <w:rPr>
          <w:rFonts w:ascii="Arial" w:hAnsi="Arial" w:cs="Arial"/>
          <w:lang w:val="de-DE"/>
        </w:rPr>
        <w:t xml:space="preserve">Die </w:t>
      </w:r>
      <w:r w:rsidRPr="00905DEF">
        <w:rPr>
          <w:rFonts w:ascii="Arial" w:hAnsi="Arial" w:cs="Arial"/>
          <w:lang w:val="de-DE"/>
        </w:rPr>
        <w:t>b</w:t>
      </w:r>
      <w:r w:rsidR="00000376" w:rsidRPr="00905DEF">
        <w:rPr>
          <w:rFonts w:ascii="Arial" w:hAnsi="Arial" w:cs="Arial"/>
          <w:lang w:val="de-DE"/>
        </w:rPr>
        <w:t>egünstige Entnahme</w:t>
      </w:r>
      <w:r w:rsidRPr="00905DEF">
        <w:rPr>
          <w:rFonts w:ascii="Arial" w:hAnsi="Arial" w:cs="Arial"/>
          <w:lang w:val="de-DE"/>
        </w:rPr>
        <w:t xml:space="preserve"> ist</w:t>
      </w:r>
      <w:r>
        <w:rPr>
          <w:rFonts w:ascii="Arial" w:hAnsi="Arial" w:cs="Arial"/>
          <w:lang w:val="de-DE"/>
        </w:rPr>
        <w:t xml:space="preserve"> für folgende Immobilien nicht möglich</w:t>
      </w:r>
      <w:r w:rsidR="00171F6F" w:rsidRPr="00905DEF">
        <w:rPr>
          <w:rFonts w:ascii="Arial" w:hAnsi="Arial" w:cs="Arial"/>
          <w:lang w:val="de-DE"/>
        </w:rPr>
        <w:t>:</w:t>
      </w:r>
    </w:p>
    <w:p w14:paraId="27A73DEF" w14:textId="470B2E6A" w:rsidR="00171F6F" w:rsidRPr="00A27080" w:rsidRDefault="00A27080" w:rsidP="00372648">
      <w:pPr>
        <w:pStyle w:val="ScadenziarioPuntoni"/>
        <w:numPr>
          <w:ilvl w:val="0"/>
          <w:numId w:val="6"/>
        </w:numPr>
        <w:tabs>
          <w:tab w:val="clear" w:pos="360"/>
        </w:tabs>
        <w:spacing w:before="40" w:after="40"/>
        <w:ind w:left="238" w:hanging="238"/>
        <w:rPr>
          <w:sz w:val="22"/>
          <w:szCs w:val="22"/>
          <w:lang w:val="de-DE"/>
        </w:rPr>
      </w:pPr>
      <w:r w:rsidRPr="00A27080">
        <w:rPr>
          <w:b/>
          <w:sz w:val="22"/>
          <w:szCs w:val="22"/>
          <w:lang w:val="de-DE"/>
        </w:rPr>
        <w:t xml:space="preserve">Immobilien, die </w:t>
      </w:r>
      <w:r w:rsidR="009B339F">
        <w:rPr>
          <w:b/>
          <w:sz w:val="22"/>
          <w:szCs w:val="22"/>
          <w:lang w:val="de-DE"/>
        </w:rPr>
        <w:t xml:space="preserve">eine </w:t>
      </w:r>
      <w:r w:rsidRPr="00A27080">
        <w:rPr>
          <w:b/>
          <w:sz w:val="22"/>
          <w:szCs w:val="22"/>
          <w:lang w:val="de-DE"/>
        </w:rPr>
        <w:t xml:space="preserve">Waren bzw. </w:t>
      </w:r>
      <w:r>
        <w:rPr>
          <w:b/>
          <w:sz w:val="22"/>
          <w:szCs w:val="22"/>
          <w:lang w:val="de-DE"/>
        </w:rPr>
        <w:t xml:space="preserve">Lagervermögen </w:t>
      </w:r>
      <w:r w:rsidR="009B339F">
        <w:rPr>
          <w:b/>
          <w:sz w:val="22"/>
          <w:szCs w:val="22"/>
          <w:lang w:val="de-DE"/>
        </w:rPr>
        <w:t>sind</w:t>
      </w:r>
      <w:r w:rsidRPr="00A27080">
        <w:rPr>
          <w:b/>
          <w:sz w:val="22"/>
          <w:szCs w:val="22"/>
          <w:lang w:val="de-DE"/>
        </w:rPr>
        <w:t xml:space="preserve"> (“</w:t>
      </w:r>
      <w:r w:rsidR="00171F6F" w:rsidRPr="00A27080">
        <w:rPr>
          <w:b/>
          <w:sz w:val="22"/>
          <w:szCs w:val="22"/>
          <w:lang w:val="de-DE"/>
        </w:rPr>
        <w:t>beni</w:t>
      </w:r>
      <w:r w:rsidR="00171F6F" w:rsidRPr="00A27080">
        <w:rPr>
          <w:b/>
          <w:bCs/>
          <w:sz w:val="22"/>
          <w:szCs w:val="22"/>
          <w:lang w:val="de-DE"/>
        </w:rPr>
        <w:t xml:space="preserve"> merce</w:t>
      </w:r>
      <w:r w:rsidRPr="00A27080">
        <w:rPr>
          <w:b/>
          <w:bCs/>
          <w:sz w:val="22"/>
          <w:szCs w:val="22"/>
          <w:lang w:val="de-DE"/>
        </w:rPr>
        <w:t>”)</w:t>
      </w:r>
      <w:r w:rsidR="00171F6F" w:rsidRPr="00A27080">
        <w:rPr>
          <w:sz w:val="22"/>
          <w:szCs w:val="22"/>
          <w:lang w:val="de-DE"/>
        </w:rPr>
        <w:t>;</w:t>
      </w:r>
    </w:p>
    <w:p w14:paraId="0953176D" w14:textId="7D0FE408" w:rsidR="00171F6F" w:rsidRPr="00A27080" w:rsidRDefault="00A27080" w:rsidP="00372648">
      <w:pPr>
        <w:pStyle w:val="ScadenziarioPuntoni"/>
        <w:numPr>
          <w:ilvl w:val="0"/>
          <w:numId w:val="6"/>
        </w:numPr>
        <w:tabs>
          <w:tab w:val="clear" w:pos="360"/>
        </w:tabs>
        <w:spacing w:before="40" w:after="40"/>
        <w:ind w:left="238" w:hanging="238"/>
        <w:rPr>
          <w:sz w:val="22"/>
          <w:szCs w:val="22"/>
          <w:lang w:val="de-DE"/>
        </w:rPr>
      </w:pPr>
      <w:r w:rsidRPr="00A27080">
        <w:rPr>
          <w:b/>
          <w:bCs/>
          <w:sz w:val="22"/>
          <w:szCs w:val="22"/>
          <w:lang w:val="de-DE"/>
        </w:rPr>
        <w:t>Immobilien, die weder ihrer Natur noch ihrer Nutzung nach</w:t>
      </w:r>
      <w:r>
        <w:rPr>
          <w:b/>
          <w:bCs/>
          <w:sz w:val="22"/>
          <w:szCs w:val="22"/>
          <w:lang w:val="de-DE"/>
        </w:rPr>
        <w:t xml:space="preserve"> betrieblich sind </w:t>
      </w:r>
      <w:r w:rsidR="001306B9">
        <w:rPr>
          <w:sz w:val="22"/>
          <w:szCs w:val="22"/>
          <w:lang w:val="de-DE"/>
        </w:rPr>
        <w:t>(auch wenn sie i</w:t>
      </w:r>
      <w:r>
        <w:rPr>
          <w:sz w:val="22"/>
          <w:szCs w:val="22"/>
          <w:lang w:val="de-DE"/>
        </w:rPr>
        <w:t>m Inventarbuch bzw. im Buch der abschreibbaren Güter eingetragen</w:t>
      </w:r>
      <w:r w:rsidR="001306B9">
        <w:rPr>
          <w:sz w:val="22"/>
          <w:szCs w:val="22"/>
          <w:lang w:val="de-DE"/>
        </w:rPr>
        <w:t xml:space="preserve"> sind)</w:t>
      </w:r>
      <w:r w:rsidR="00171F6F" w:rsidRPr="00A27080">
        <w:rPr>
          <w:sz w:val="22"/>
          <w:szCs w:val="22"/>
          <w:lang w:val="de-DE"/>
        </w:rPr>
        <w:t>;</w:t>
      </w:r>
    </w:p>
    <w:p w14:paraId="17B73C5B" w14:textId="7B710A77" w:rsidR="00171F6F" w:rsidRPr="001306B9" w:rsidRDefault="001306B9" w:rsidP="00372648">
      <w:pPr>
        <w:pStyle w:val="ScadenziarioPuntoni"/>
        <w:numPr>
          <w:ilvl w:val="0"/>
          <w:numId w:val="6"/>
        </w:numPr>
        <w:tabs>
          <w:tab w:val="clear" w:pos="360"/>
        </w:tabs>
        <w:spacing w:before="40" w:after="40"/>
        <w:ind w:left="238" w:hanging="238"/>
        <w:rPr>
          <w:sz w:val="22"/>
          <w:szCs w:val="22"/>
          <w:lang w:val="de-DE"/>
        </w:rPr>
      </w:pPr>
      <w:r w:rsidRPr="001306B9">
        <w:rPr>
          <w:b/>
          <w:bCs/>
          <w:sz w:val="22"/>
          <w:szCs w:val="22"/>
          <w:lang w:val="de-DE"/>
        </w:rPr>
        <w:t xml:space="preserve">Immobilien, die </w:t>
      </w:r>
      <w:r w:rsidR="00143602" w:rsidRPr="001306B9">
        <w:rPr>
          <w:b/>
          <w:bCs/>
          <w:sz w:val="22"/>
          <w:szCs w:val="22"/>
          <w:lang w:val="de-DE"/>
        </w:rPr>
        <w:t xml:space="preserve">vor dem </w:t>
      </w:r>
      <w:r w:rsidR="00171F6F" w:rsidRPr="001306B9">
        <w:rPr>
          <w:b/>
          <w:bCs/>
          <w:sz w:val="22"/>
          <w:szCs w:val="22"/>
          <w:lang w:val="de-DE"/>
        </w:rPr>
        <w:t>1.1.2026</w:t>
      </w:r>
      <w:r w:rsidRPr="001306B9">
        <w:rPr>
          <w:b/>
          <w:bCs/>
          <w:sz w:val="22"/>
          <w:szCs w:val="22"/>
          <w:lang w:val="de-DE"/>
        </w:rPr>
        <w:t xml:space="preserve"> veräußert oder privatisiert wu</w:t>
      </w:r>
      <w:r>
        <w:rPr>
          <w:b/>
          <w:bCs/>
          <w:sz w:val="22"/>
          <w:szCs w:val="22"/>
          <w:lang w:val="de-DE"/>
        </w:rPr>
        <w:t>rden</w:t>
      </w:r>
      <w:r w:rsidR="00171F6F" w:rsidRPr="001306B9">
        <w:rPr>
          <w:sz w:val="22"/>
          <w:szCs w:val="22"/>
          <w:lang w:val="de-DE"/>
        </w:rPr>
        <w:t>;</w:t>
      </w:r>
    </w:p>
    <w:p w14:paraId="6F97116D" w14:textId="5D9A998A" w:rsidR="00171F6F" w:rsidRPr="005C7100" w:rsidRDefault="005C7100" w:rsidP="00372648">
      <w:pPr>
        <w:pStyle w:val="ScadenziarioPuntoni"/>
        <w:numPr>
          <w:ilvl w:val="0"/>
          <w:numId w:val="6"/>
        </w:numPr>
        <w:tabs>
          <w:tab w:val="clear" w:pos="360"/>
        </w:tabs>
        <w:spacing w:before="40" w:after="40"/>
        <w:ind w:left="238" w:hanging="238"/>
        <w:rPr>
          <w:sz w:val="22"/>
          <w:szCs w:val="22"/>
          <w:lang w:val="de-DE"/>
        </w:rPr>
      </w:pPr>
      <w:r w:rsidRPr="005C7100">
        <w:rPr>
          <w:b/>
          <w:bCs/>
          <w:sz w:val="22"/>
          <w:szCs w:val="22"/>
          <w:lang w:val="de-DE"/>
        </w:rPr>
        <w:t>Geleaste Immobilien</w:t>
      </w:r>
      <w:r w:rsidR="00F045E9" w:rsidRPr="005C7100">
        <w:rPr>
          <w:sz w:val="22"/>
          <w:szCs w:val="22"/>
          <w:lang w:val="de-DE"/>
        </w:rPr>
        <w:t xml:space="preserve"> (</w:t>
      </w:r>
      <w:r w:rsidRPr="005C7100">
        <w:rPr>
          <w:sz w:val="22"/>
          <w:szCs w:val="22"/>
          <w:lang w:val="de-DE"/>
        </w:rPr>
        <w:t>wenn sie ni</w:t>
      </w:r>
      <w:r>
        <w:rPr>
          <w:sz w:val="22"/>
          <w:szCs w:val="22"/>
          <w:lang w:val="de-DE"/>
        </w:rPr>
        <w:t xml:space="preserve">cht </w:t>
      </w:r>
      <w:r w:rsidR="0030759B" w:rsidRPr="005C7100">
        <w:rPr>
          <w:b/>
          <w:bCs/>
          <w:sz w:val="22"/>
          <w:szCs w:val="22"/>
          <w:lang w:val="de-DE"/>
        </w:rPr>
        <w:t>bis zum</w:t>
      </w:r>
      <w:r w:rsidR="00171F6F" w:rsidRPr="005C7100">
        <w:rPr>
          <w:b/>
          <w:bCs/>
          <w:sz w:val="22"/>
          <w:szCs w:val="22"/>
          <w:lang w:val="de-DE"/>
        </w:rPr>
        <w:t xml:space="preserve"> 30.9.2025</w:t>
      </w:r>
      <w:r>
        <w:rPr>
          <w:b/>
          <w:bCs/>
          <w:sz w:val="22"/>
          <w:szCs w:val="22"/>
          <w:lang w:val="de-DE"/>
        </w:rPr>
        <w:t xml:space="preserve"> abgelöst wurden</w:t>
      </w:r>
      <w:r w:rsidR="00F045E9" w:rsidRPr="005C7100">
        <w:rPr>
          <w:sz w:val="22"/>
          <w:szCs w:val="22"/>
          <w:lang w:val="de-DE"/>
        </w:rPr>
        <w:t>)</w:t>
      </w:r>
      <w:r w:rsidR="00171F6F" w:rsidRPr="005C7100">
        <w:rPr>
          <w:sz w:val="22"/>
          <w:szCs w:val="22"/>
          <w:lang w:val="de-DE"/>
        </w:rPr>
        <w:t>.</w:t>
      </w:r>
    </w:p>
    <w:p w14:paraId="561B08A2" w14:textId="2174EFF5" w:rsidR="001401A9" w:rsidRPr="0026763F" w:rsidRDefault="005C7100" w:rsidP="00134304">
      <w:pPr>
        <w:pStyle w:val="TITOLOMANFREDI"/>
        <w:rPr>
          <w:rFonts w:ascii="Arial Grassetto" w:hAnsi="Arial Grassetto"/>
          <w:caps/>
          <w:lang w:val="de-DE"/>
        </w:rPr>
      </w:pPr>
      <w:r w:rsidRPr="0026763F">
        <w:rPr>
          <w:rFonts w:ascii="Arial Grassetto" w:hAnsi="Arial Grassetto"/>
          <w:caps/>
          <w:lang w:val="de-DE"/>
        </w:rPr>
        <w:t xml:space="preserve">Ausübung der </w:t>
      </w:r>
      <w:r w:rsidR="00143602" w:rsidRPr="0026763F">
        <w:rPr>
          <w:rFonts w:ascii="Arial Grassetto" w:hAnsi="Arial Grassetto"/>
          <w:caps/>
          <w:lang w:val="de-DE"/>
        </w:rPr>
        <w:t>OPTION</w:t>
      </w:r>
    </w:p>
    <w:p w14:paraId="7351ADEE" w14:textId="458A40F0" w:rsidR="002F402C" w:rsidRPr="0026763F" w:rsidRDefault="00143602" w:rsidP="002F402C">
      <w:pPr>
        <w:spacing w:after="40" w:line="240" w:lineRule="auto"/>
        <w:jc w:val="both"/>
        <w:rPr>
          <w:rFonts w:ascii="Arial" w:hAnsi="Arial" w:cs="Arial"/>
          <w:lang w:val="de-DE"/>
        </w:rPr>
      </w:pPr>
      <w:r w:rsidRPr="0026763F">
        <w:rPr>
          <w:rFonts w:ascii="Arial" w:hAnsi="Arial" w:cs="Arial"/>
          <w:lang w:val="de-DE"/>
        </w:rPr>
        <w:t>Die Entnahme</w:t>
      </w:r>
      <w:r w:rsidR="002F402C" w:rsidRPr="0026763F">
        <w:rPr>
          <w:rFonts w:ascii="Arial" w:hAnsi="Arial" w:cs="Arial"/>
          <w:lang w:val="de-DE"/>
        </w:rPr>
        <w:t>:</w:t>
      </w:r>
    </w:p>
    <w:p w14:paraId="1F8A65EB" w14:textId="6B6AD1E0" w:rsidR="002F402C" w:rsidRPr="005C7100" w:rsidRDefault="005C7100" w:rsidP="002F402C">
      <w:pPr>
        <w:pStyle w:val="ScadenziarioPuntoni"/>
        <w:numPr>
          <w:ilvl w:val="0"/>
          <w:numId w:val="6"/>
        </w:numPr>
        <w:tabs>
          <w:tab w:val="clear" w:pos="360"/>
        </w:tabs>
        <w:spacing w:before="0" w:after="40"/>
        <w:ind w:left="238" w:hanging="238"/>
        <w:rPr>
          <w:sz w:val="22"/>
          <w:szCs w:val="22"/>
          <w:lang w:val="de-DE"/>
        </w:rPr>
      </w:pPr>
      <w:proofErr w:type="gramStart"/>
      <w:r w:rsidRPr="0026763F">
        <w:rPr>
          <w:sz w:val="22"/>
          <w:szCs w:val="22"/>
          <w:lang w:val="de-DE"/>
        </w:rPr>
        <w:t>muss</w:t>
      </w:r>
      <w:proofErr w:type="gramEnd"/>
      <w:r w:rsidRPr="0026763F">
        <w:rPr>
          <w:sz w:val="22"/>
          <w:szCs w:val="22"/>
          <w:lang w:val="de-DE"/>
        </w:rPr>
        <w:t xml:space="preserve"> </w:t>
      </w:r>
      <w:r w:rsidR="0030759B" w:rsidRPr="0026763F">
        <w:rPr>
          <w:sz w:val="22"/>
          <w:szCs w:val="22"/>
          <w:lang w:val="de-DE"/>
        </w:rPr>
        <w:t>bis zum</w:t>
      </w:r>
      <w:r w:rsidR="002F402C" w:rsidRPr="0026763F">
        <w:rPr>
          <w:sz w:val="22"/>
          <w:szCs w:val="22"/>
          <w:lang w:val="de-DE"/>
        </w:rPr>
        <w:t xml:space="preserve"> </w:t>
      </w:r>
      <w:r w:rsidR="002F402C" w:rsidRPr="0026763F">
        <w:rPr>
          <w:b/>
          <w:bCs/>
          <w:sz w:val="22"/>
          <w:szCs w:val="22"/>
          <w:lang w:val="de-DE"/>
        </w:rPr>
        <w:t>31.5.2026</w:t>
      </w:r>
      <w:r w:rsidRPr="0026763F">
        <w:rPr>
          <w:sz w:val="22"/>
          <w:szCs w:val="22"/>
          <w:lang w:val="de-DE"/>
        </w:rPr>
        <w:t xml:space="preserve"> erfolgen. </w:t>
      </w:r>
      <w:r w:rsidRPr="005C7100">
        <w:rPr>
          <w:sz w:val="22"/>
          <w:szCs w:val="22"/>
          <w:lang w:val="de-DE"/>
        </w:rPr>
        <w:t xml:space="preserve">Wie </w:t>
      </w:r>
      <w:r w:rsidR="00143602" w:rsidRPr="005C7100">
        <w:rPr>
          <w:sz w:val="22"/>
          <w:szCs w:val="22"/>
          <w:lang w:val="de-DE"/>
        </w:rPr>
        <w:t>die Agentur für Einnahmen</w:t>
      </w:r>
      <w:r w:rsidR="002F402C" w:rsidRPr="005C7100">
        <w:rPr>
          <w:sz w:val="22"/>
          <w:szCs w:val="22"/>
          <w:lang w:val="de-DE"/>
        </w:rPr>
        <w:t xml:space="preserve"> </w:t>
      </w:r>
      <w:r>
        <w:rPr>
          <w:sz w:val="22"/>
          <w:szCs w:val="22"/>
          <w:lang w:val="de-DE"/>
        </w:rPr>
        <w:t>im</w:t>
      </w:r>
      <w:r w:rsidR="002F402C" w:rsidRPr="005C7100">
        <w:rPr>
          <w:sz w:val="22"/>
          <w:szCs w:val="22"/>
          <w:lang w:val="de-DE"/>
        </w:rPr>
        <w:t xml:space="preserve"> </w:t>
      </w:r>
      <w:r w:rsidR="00FF4547" w:rsidRPr="005C7100">
        <w:rPr>
          <w:sz w:val="22"/>
          <w:szCs w:val="22"/>
          <w:lang w:val="de-DE"/>
        </w:rPr>
        <w:t>genannten</w:t>
      </w:r>
      <w:r w:rsidR="002F402C" w:rsidRPr="005C7100">
        <w:rPr>
          <w:sz w:val="22"/>
          <w:szCs w:val="22"/>
          <w:lang w:val="de-DE"/>
        </w:rPr>
        <w:t xml:space="preserve"> </w:t>
      </w:r>
      <w:r w:rsidR="00143602" w:rsidRPr="005C7100">
        <w:rPr>
          <w:sz w:val="22"/>
          <w:szCs w:val="22"/>
          <w:lang w:val="de-DE"/>
        </w:rPr>
        <w:t>Rundschreiben</w:t>
      </w:r>
      <w:r w:rsidR="007C6D8E" w:rsidRPr="005C7100">
        <w:rPr>
          <w:sz w:val="22"/>
          <w:szCs w:val="22"/>
          <w:lang w:val="de-DE"/>
        </w:rPr>
        <w:t xml:space="preserve"> Nr.</w:t>
      </w:r>
      <w:r w:rsidR="002F402C" w:rsidRPr="005C7100">
        <w:rPr>
          <w:sz w:val="22"/>
          <w:szCs w:val="22"/>
          <w:lang w:val="de-DE"/>
        </w:rPr>
        <w:t xml:space="preserve"> 26/E</w:t>
      </w:r>
      <w:r>
        <w:rPr>
          <w:sz w:val="22"/>
          <w:szCs w:val="22"/>
          <w:lang w:val="de-DE"/>
        </w:rPr>
        <w:t xml:space="preserve"> ausführt</w:t>
      </w:r>
      <w:r w:rsidR="002F402C" w:rsidRPr="005C7100">
        <w:rPr>
          <w:sz w:val="22"/>
          <w:szCs w:val="22"/>
          <w:lang w:val="de-DE"/>
        </w:rPr>
        <w:t xml:space="preserve">, </w:t>
      </w:r>
      <w:r w:rsidR="00472179">
        <w:rPr>
          <w:sz w:val="22"/>
          <w:szCs w:val="22"/>
          <w:lang w:val="de-DE"/>
        </w:rPr>
        <w:t xml:space="preserve">kann die </w:t>
      </w:r>
      <w:r w:rsidR="00143602" w:rsidRPr="005C7100">
        <w:rPr>
          <w:sz w:val="22"/>
          <w:szCs w:val="22"/>
          <w:lang w:val="de-DE"/>
        </w:rPr>
        <w:t>Option</w:t>
      </w:r>
      <w:r w:rsidR="002F402C" w:rsidRPr="005C7100">
        <w:rPr>
          <w:sz w:val="22"/>
          <w:szCs w:val="22"/>
          <w:lang w:val="de-DE"/>
        </w:rPr>
        <w:t xml:space="preserve"> </w:t>
      </w:r>
      <w:r w:rsidR="00472179">
        <w:rPr>
          <w:sz w:val="22"/>
          <w:szCs w:val="22"/>
          <w:lang w:val="de-DE"/>
        </w:rPr>
        <w:t>aus den konkludenten Handlungen des Unternehmers abgeleitet werden</w:t>
      </w:r>
      <w:r w:rsidR="002F402C" w:rsidRPr="005C7100">
        <w:rPr>
          <w:sz w:val="22"/>
          <w:szCs w:val="22"/>
          <w:lang w:val="de-DE"/>
        </w:rPr>
        <w:t xml:space="preserve">. </w:t>
      </w:r>
    </w:p>
    <w:p w14:paraId="1B74B5ED" w14:textId="5F4681B0" w:rsidR="002F402C" w:rsidRPr="00D54643" w:rsidRDefault="00D54643" w:rsidP="002F402C">
      <w:pPr>
        <w:spacing w:after="40" w:line="240" w:lineRule="auto"/>
        <w:ind w:left="238"/>
        <w:jc w:val="both"/>
        <w:rPr>
          <w:rFonts w:ascii="Arial" w:hAnsi="Arial" w:cs="Arial"/>
          <w:lang w:val="de-DE"/>
        </w:rPr>
      </w:pPr>
      <w:r w:rsidRPr="00D54643">
        <w:rPr>
          <w:rFonts w:ascii="Arial" w:hAnsi="Arial" w:cs="Arial"/>
          <w:lang w:val="de-DE"/>
        </w:rPr>
        <w:t xml:space="preserve">Ausdruck dieses Willens des </w:t>
      </w:r>
      <w:r w:rsidR="00A36769" w:rsidRPr="00D54643">
        <w:rPr>
          <w:rFonts w:ascii="Arial" w:hAnsi="Arial" w:cs="Arial"/>
          <w:lang w:val="de-DE"/>
        </w:rPr>
        <w:t>Unternehme</w:t>
      </w:r>
      <w:r w:rsidRPr="00D54643">
        <w:rPr>
          <w:rFonts w:ascii="Arial" w:hAnsi="Arial" w:cs="Arial"/>
          <w:lang w:val="de-DE"/>
        </w:rPr>
        <w:t>r</w:t>
      </w:r>
      <w:r w:rsidR="00A36769" w:rsidRPr="00D54643">
        <w:rPr>
          <w:rFonts w:ascii="Arial" w:hAnsi="Arial" w:cs="Arial"/>
          <w:lang w:val="de-DE"/>
        </w:rPr>
        <w:t>s</w:t>
      </w:r>
      <w:r w:rsidR="002F402C" w:rsidRPr="00D54643">
        <w:rPr>
          <w:rFonts w:ascii="Arial" w:hAnsi="Arial" w:cs="Arial"/>
          <w:lang w:val="de-DE"/>
        </w:rPr>
        <w:t xml:space="preserve"> </w:t>
      </w:r>
      <w:r w:rsidRPr="00D54643">
        <w:rPr>
          <w:rFonts w:ascii="Arial" w:hAnsi="Arial" w:cs="Arial"/>
          <w:lang w:val="de-DE"/>
        </w:rPr>
        <w:t xml:space="preserve">ist beispielsweise die </w:t>
      </w:r>
      <w:r w:rsidRPr="00D54643">
        <w:rPr>
          <w:rFonts w:ascii="Arial" w:hAnsi="Arial" w:cs="Arial"/>
          <w:b/>
          <w:bCs/>
          <w:lang w:val="de-DE"/>
        </w:rPr>
        <w:t>Verbuchung</w:t>
      </w:r>
      <w:r w:rsidR="002F402C" w:rsidRPr="00D54643">
        <w:rPr>
          <w:rFonts w:ascii="Arial" w:hAnsi="Arial" w:cs="Arial"/>
          <w:lang w:val="de-DE"/>
        </w:rPr>
        <w:t xml:space="preserve"> </w:t>
      </w:r>
      <w:r w:rsidR="00A6752F" w:rsidRPr="00D54643">
        <w:rPr>
          <w:rFonts w:ascii="Arial" w:hAnsi="Arial" w:cs="Arial"/>
          <w:lang w:val="de-DE"/>
        </w:rPr>
        <w:t>der</w:t>
      </w:r>
      <w:r w:rsidR="00143602" w:rsidRPr="00D54643">
        <w:rPr>
          <w:rFonts w:ascii="Arial" w:hAnsi="Arial" w:cs="Arial"/>
          <w:lang w:val="de-DE"/>
        </w:rPr>
        <w:t xml:space="preserve"> Entnahme</w:t>
      </w:r>
      <w:r w:rsidR="002F402C" w:rsidRPr="00D54643">
        <w:rPr>
          <w:rFonts w:ascii="Arial" w:hAnsi="Arial" w:cs="Arial"/>
          <w:lang w:val="de-DE"/>
        </w:rPr>
        <w:t>:</w:t>
      </w:r>
    </w:p>
    <w:p w14:paraId="6773F87F" w14:textId="72228659" w:rsidR="002F402C" w:rsidRPr="00E1681C" w:rsidRDefault="00E1681C" w:rsidP="002F402C">
      <w:pPr>
        <w:pStyle w:val="Paragrafoelenco"/>
        <w:numPr>
          <w:ilvl w:val="0"/>
          <w:numId w:val="36"/>
        </w:numPr>
        <w:spacing w:after="40" w:line="240" w:lineRule="auto"/>
        <w:jc w:val="both"/>
        <w:rPr>
          <w:rFonts w:ascii="Arial" w:hAnsi="Arial" w:cs="Arial"/>
          <w:lang w:val="de-DE"/>
        </w:rPr>
      </w:pPr>
      <w:r w:rsidRPr="00E1681C">
        <w:rPr>
          <w:rFonts w:ascii="Arial" w:hAnsi="Arial" w:cs="Arial"/>
          <w:b/>
          <w:bCs/>
          <w:lang w:val="de-DE"/>
        </w:rPr>
        <w:t>im Journal</w:t>
      </w:r>
      <w:r w:rsidR="002F402C" w:rsidRPr="00E1681C">
        <w:rPr>
          <w:rFonts w:ascii="Arial" w:hAnsi="Arial" w:cs="Arial"/>
          <w:lang w:val="de-DE"/>
        </w:rPr>
        <w:t xml:space="preserve"> </w:t>
      </w:r>
      <w:r w:rsidRPr="00E1681C">
        <w:rPr>
          <w:rFonts w:ascii="Arial" w:hAnsi="Arial" w:cs="Arial"/>
          <w:lang w:val="de-DE"/>
        </w:rPr>
        <w:t>(bei “ordentlich</w:t>
      </w:r>
      <w:r>
        <w:rPr>
          <w:rFonts w:ascii="Arial" w:hAnsi="Arial" w:cs="Arial"/>
          <w:lang w:val="de-DE"/>
        </w:rPr>
        <w:t>er“ Buchführung)</w:t>
      </w:r>
      <w:r w:rsidR="002F402C" w:rsidRPr="00E1681C">
        <w:rPr>
          <w:rFonts w:ascii="Arial" w:hAnsi="Arial" w:cs="Arial"/>
          <w:lang w:val="de-DE"/>
        </w:rPr>
        <w:t>;</w:t>
      </w:r>
    </w:p>
    <w:p w14:paraId="67111134" w14:textId="5AA654C7" w:rsidR="002F402C" w:rsidRPr="00E1681C" w:rsidRDefault="00E1681C" w:rsidP="002F402C">
      <w:pPr>
        <w:pStyle w:val="Paragrafoelenco"/>
        <w:numPr>
          <w:ilvl w:val="0"/>
          <w:numId w:val="36"/>
        </w:numPr>
        <w:spacing w:after="40" w:line="240" w:lineRule="auto"/>
        <w:jc w:val="both"/>
        <w:rPr>
          <w:rFonts w:ascii="Arial" w:hAnsi="Arial" w:cs="Arial"/>
          <w:lang w:val="de-DE"/>
        </w:rPr>
      </w:pPr>
      <w:r w:rsidRPr="00E1681C">
        <w:rPr>
          <w:rFonts w:ascii="Arial" w:hAnsi="Arial" w:cs="Arial"/>
          <w:b/>
          <w:bCs/>
          <w:lang w:val="de-DE"/>
        </w:rPr>
        <w:t>Im Verzeichnis der abschreibbaren</w:t>
      </w:r>
      <w:r w:rsidR="00143602" w:rsidRPr="00E1681C">
        <w:rPr>
          <w:rFonts w:ascii="Arial" w:hAnsi="Arial" w:cs="Arial"/>
          <w:b/>
          <w:bCs/>
          <w:lang w:val="de-DE"/>
        </w:rPr>
        <w:t xml:space="preserve"> Güter</w:t>
      </w:r>
      <w:r>
        <w:rPr>
          <w:rFonts w:ascii="Arial" w:hAnsi="Arial" w:cs="Arial"/>
          <w:lang w:val="de-DE"/>
        </w:rPr>
        <w:t xml:space="preserve"> (bei vereinfachter Buchführung)</w:t>
      </w:r>
      <w:r w:rsidR="002F402C" w:rsidRPr="00E1681C">
        <w:rPr>
          <w:rFonts w:ascii="Arial" w:hAnsi="Arial" w:cs="Arial"/>
          <w:lang w:val="de-DE"/>
        </w:rPr>
        <w:t>;</w:t>
      </w:r>
    </w:p>
    <w:p w14:paraId="14CDD567" w14:textId="011D12C2" w:rsidR="002F402C" w:rsidRPr="00E1681C" w:rsidRDefault="00E1681C" w:rsidP="002F402C">
      <w:pPr>
        <w:pStyle w:val="ScadenziarioPuntoni"/>
        <w:numPr>
          <w:ilvl w:val="0"/>
          <w:numId w:val="6"/>
        </w:numPr>
        <w:tabs>
          <w:tab w:val="clear" w:pos="360"/>
        </w:tabs>
        <w:spacing w:before="0" w:after="40"/>
        <w:ind w:left="238" w:hanging="238"/>
        <w:rPr>
          <w:sz w:val="22"/>
          <w:szCs w:val="22"/>
          <w:lang w:val="de-DE"/>
        </w:rPr>
      </w:pPr>
      <w:r w:rsidRPr="00E1681C">
        <w:rPr>
          <w:sz w:val="22"/>
          <w:szCs w:val="22"/>
          <w:lang w:val="de-DE"/>
        </w:rPr>
        <w:t xml:space="preserve">Sie ist </w:t>
      </w:r>
      <w:r w:rsidR="00A6752F" w:rsidRPr="00E1681C">
        <w:rPr>
          <w:b/>
          <w:bCs/>
          <w:sz w:val="22"/>
          <w:szCs w:val="22"/>
          <w:lang w:val="de-DE"/>
        </w:rPr>
        <w:t>ab dem 1</w:t>
      </w:r>
      <w:r w:rsidR="002F402C" w:rsidRPr="00E1681C">
        <w:rPr>
          <w:b/>
          <w:bCs/>
          <w:sz w:val="22"/>
          <w:szCs w:val="22"/>
          <w:lang w:val="de-DE"/>
        </w:rPr>
        <w:t>.1.2026</w:t>
      </w:r>
      <w:r>
        <w:rPr>
          <w:b/>
          <w:bCs/>
          <w:sz w:val="22"/>
          <w:szCs w:val="22"/>
          <w:lang w:val="de-DE"/>
        </w:rPr>
        <w:t xml:space="preserve"> wirksam</w:t>
      </w:r>
      <w:r w:rsidR="002F402C" w:rsidRPr="00E1681C">
        <w:rPr>
          <w:sz w:val="22"/>
          <w:szCs w:val="22"/>
          <w:lang w:val="de-DE"/>
        </w:rPr>
        <w:t>.</w:t>
      </w:r>
    </w:p>
    <w:p w14:paraId="350AD0B7" w14:textId="1FD0B33C" w:rsidR="002F402C" w:rsidRPr="0026763F" w:rsidRDefault="007C2660" w:rsidP="002F402C">
      <w:pPr>
        <w:pStyle w:val="TITOLOMANFREDI"/>
        <w:rPr>
          <w:lang w:val="de-DE"/>
        </w:rPr>
      </w:pPr>
      <w:proofErr w:type="gramStart"/>
      <w:r w:rsidRPr="0026763F">
        <w:rPr>
          <w:lang w:val="de-DE"/>
        </w:rPr>
        <w:t xml:space="preserve">BESTIMMUNG </w:t>
      </w:r>
      <w:r w:rsidR="002F402C" w:rsidRPr="0026763F">
        <w:rPr>
          <w:lang w:val="de-DE"/>
        </w:rPr>
        <w:t xml:space="preserve"> </w:t>
      </w:r>
      <w:r w:rsidR="0030759B" w:rsidRPr="0026763F">
        <w:rPr>
          <w:lang w:val="de-DE"/>
        </w:rPr>
        <w:t>DER</w:t>
      </w:r>
      <w:proofErr w:type="gramEnd"/>
      <w:r w:rsidR="0030759B" w:rsidRPr="0026763F">
        <w:rPr>
          <w:lang w:val="de-DE"/>
        </w:rPr>
        <w:t xml:space="preserve"> ERSATZSTEUER</w:t>
      </w:r>
    </w:p>
    <w:p w14:paraId="68D64CBC" w14:textId="74E3A432" w:rsidR="002F402C" w:rsidRPr="00E96CB9" w:rsidRDefault="00143602" w:rsidP="002F402C">
      <w:pPr>
        <w:spacing w:line="240" w:lineRule="auto"/>
        <w:jc w:val="both"/>
        <w:rPr>
          <w:rFonts w:ascii="Arial" w:hAnsi="Arial" w:cs="Arial"/>
          <w:lang w:val="de-DE"/>
        </w:rPr>
      </w:pPr>
      <w:r w:rsidRPr="00E96CB9">
        <w:rPr>
          <w:rFonts w:ascii="Arial" w:hAnsi="Arial" w:cs="Arial"/>
          <w:lang w:val="de-DE"/>
        </w:rPr>
        <w:t xml:space="preserve">Die </w:t>
      </w:r>
      <w:r w:rsidR="007C2660">
        <w:rPr>
          <w:rFonts w:ascii="Arial" w:hAnsi="Arial" w:cs="Arial"/>
          <w:lang w:val="de-DE"/>
        </w:rPr>
        <w:t xml:space="preserve">begünstigte </w:t>
      </w:r>
      <w:r w:rsidRPr="00E96CB9">
        <w:rPr>
          <w:rFonts w:ascii="Arial" w:hAnsi="Arial" w:cs="Arial"/>
          <w:lang w:val="de-DE"/>
        </w:rPr>
        <w:t>Entnahme</w:t>
      </w:r>
      <w:r w:rsidR="002F402C" w:rsidRPr="00E96CB9">
        <w:rPr>
          <w:rFonts w:ascii="Arial" w:hAnsi="Arial" w:cs="Arial"/>
          <w:lang w:val="de-DE"/>
        </w:rPr>
        <w:t xml:space="preserve"> </w:t>
      </w:r>
      <w:r w:rsidR="007C2660">
        <w:rPr>
          <w:rFonts w:ascii="Arial" w:hAnsi="Arial" w:cs="Arial"/>
          <w:lang w:val="de-DE"/>
        </w:rPr>
        <w:t>setzt die</w:t>
      </w:r>
      <w:r w:rsidR="002F402C" w:rsidRPr="00E96CB9">
        <w:rPr>
          <w:rFonts w:ascii="Arial" w:hAnsi="Arial" w:cs="Arial"/>
          <w:lang w:val="de-DE"/>
        </w:rPr>
        <w:t xml:space="preserve"> </w:t>
      </w:r>
      <w:r w:rsidR="0030759B" w:rsidRPr="00E96CB9">
        <w:rPr>
          <w:rFonts w:ascii="Arial" w:hAnsi="Arial" w:cs="Arial"/>
          <w:lang w:val="de-DE"/>
        </w:rPr>
        <w:t>Zahlung</w:t>
      </w:r>
      <w:r w:rsidR="002F402C" w:rsidRPr="00E96CB9">
        <w:rPr>
          <w:rFonts w:ascii="Arial" w:hAnsi="Arial" w:cs="Arial"/>
          <w:lang w:val="de-DE"/>
        </w:rPr>
        <w:t xml:space="preserve"> </w:t>
      </w:r>
      <w:r w:rsidR="007C2660">
        <w:rPr>
          <w:rFonts w:ascii="Arial" w:hAnsi="Arial" w:cs="Arial"/>
          <w:lang w:val="de-DE"/>
        </w:rPr>
        <w:t xml:space="preserve">einer </w:t>
      </w:r>
      <w:r w:rsidR="0030759B" w:rsidRPr="00E96CB9">
        <w:rPr>
          <w:rFonts w:ascii="Arial" w:hAnsi="Arial" w:cs="Arial"/>
          <w:lang w:val="de-DE"/>
        </w:rPr>
        <w:t>Ersatzsteuer</w:t>
      </w:r>
      <w:r w:rsidR="002F402C" w:rsidRPr="00E96CB9">
        <w:rPr>
          <w:rFonts w:ascii="Arial" w:hAnsi="Arial" w:cs="Arial"/>
          <w:lang w:val="de-DE"/>
        </w:rPr>
        <w:t xml:space="preserve"> </w:t>
      </w:r>
      <w:r w:rsidR="007C2660">
        <w:rPr>
          <w:rFonts w:ascii="Arial" w:hAnsi="Arial" w:cs="Arial"/>
          <w:lang w:val="de-DE"/>
        </w:rPr>
        <w:t xml:space="preserve">in Höhe von </w:t>
      </w:r>
      <w:r w:rsidR="002F402C" w:rsidRPr="00E96CB9">
        <w:rPr>
          <w:rFonts w:ascii="Arial" w:hAnsi="Arial" w:cs="Arial"/>
          <w:b/>
          <w:bCs/>
          <w:lang w:val="de-DE"/>
        </w:rPr>
        <w:t xml:space="preserve">8% </w:t>
      </w:r>
      <w:r w:rsidR="00F03386">
        <w:rPr>
          <w:rFonts w:ascii="Arial" w:hAnsi="Arial" w:cs="Arial"/>
          <w:b/>
          <w:bCs/>
          <w:lang w:val="de-DE"/>
        </w:rPr>
        <w:t>der</w:t>
      </w:r>
      <w:r w:rsidR="002F402C" w:rsidRPr="00E96CB9">
        <w:rPr>
          <w:rFonts w:ascii="Arial" w:hAnsi="Arial" w:cs="Arial"/>
          <w:b/>
          <w:bCs/>
          <w:lang w:val="de-DE"/>
        </w:rPr>
        <w:t xml:space="preserve"> </w:t>
      </w:r>
      <w:r w:rsidR="00F03386">
        <w:rPr>
          <w:rFonts w:ascii="Arial" w:hAnsi="Arial" w:cs="Arial"/>
          <w:b/>
          <w:bCs/>
          <w:lang w:val="de-DE"/>
        </w:rPr>
        <w:t>Differenz zwischen</w:t>
      </w:r>
      <w:r w:rsidR="00F03386" w:rsidRPr="00E96CB9">
        <w:rPr>
          <w:rFonts w:ascii="Arial" w:hAnsi="Arial" w:cs="Arial"/>
          <w:b/>
          <w:bCs/>
          <w:lang w:val="de-DE"/>
        </w:rPr>
        <w:t xml:space="preserve"> Marktwert und steuerlich anerkanntem </w:t>
      </w:r>
      <w:proofErr w:type="gramStart"/>
      <w:r w:rsidR="00F03386" w:rsidRPr="00E96CB9">
        <w:rPr>
          <w:rFonts w:ascii="Arial" w:hAnsi="Arial" w:cs="Arial"/>
          <w:b/>
          <w:bCs/>
          <w:lang w:val="de-DE"/>
        </w:rPr>
        <w:t xml:space="preserve">Wert </w:t>
      </w:r>
      <w:r w:rsidR="00F03386" w:rsidRPr="00E96CB9">
        <w:rPr>
          <w:rFonts w:ascii="Arial" w:hAnsi="Arial" w:cs="Arial"/>
          <w:lang w:val="de-DE"/>
        </w:rPr>
        <w:t xml:space="preserve"> der</w:t>
      </w:r>
      <w:proofErr w:type="gramEnd"/>
      <w:r w:rsidR="00F03386" w:rsidRPr="00E96CB9">
        <w:rPr>
          <w:rFonts w:ascii="Arial" w:hAnsi="Arial" w:cs="Arial"/>
          <w:lang w:val="de-DE"/>
        </w:rPr>
        <w:t xml:space="preserve"> Immobilie</w:t>
      </w:r>
      <w:r w:rsidR="00F03386">
        <w:rPr>
          <w:rFonts w:ascii="Arial" w:hAnsi="Arial" w:cs="Arial"/>
          <w:lang w:val="de-DE"/>
        </w:rPr>
        <w:t xml:space="preserve"> </w:t>
      </w:r>
      <w:r w:rsidR="007C2660">
        <w:rPr>
          <w:rFonts w:ascii="Arial" w:hAnsi="Arial" w:cs="Arial"/>
          <w:lang w:val="de-DE"/>
        </w:rPr>
        <w:t>voraus</w:t>
      </w:r>
      <w:r w:rsidR="002F402C" w:rsidRPr="00E96CB9">
        <w:rPr>
          <w:rFonts w:ascii="Arial" w:hAnsi="Arial" w:cs="Arial"/>
          <w:lang w:val="de-DE"/>
        </w:rPr>
        <w:t>.</w:t>
      </w:r>
    </w:p>
    <w:p w14:paraId="1FB9D052" w14:textId="0B272FBE" w:rsidR="00034525" w:rsidRDefault="00912848" w:rsidP="00034525">
      <w:pPr>
        <w:pStyle w:val="Corpotesto"/>
        <w:spacing w:before="60" w:after="0" w:line="240" w:lineRule="auto"/>
        <w:jc w:val="both"/>
        <w:rPr>
          <w:rFonts w:ascii="Arial" w:hAnsi="Arial" w:cs="Arial"/>
        </w:rPr>
      </w:pPr>
      <w:r w:rsidRPr="00912848">
        <w:rPr>
          <w:rFonts w:ascii="Arial" w:hAnsi="Arial" w:cs="Arial"/>
          <w:noProof/>
        </w:rPr>
        <w:drawing>
          <wp:inline distT="0" distB="0" distL="0" distR="0" wp14:anchorId="795F40D8" wp14:editId="6D5C72D1">
            <wp:extent cx="6120130" cy="765810"/>
            <wp:effectExtent l="0" t="0" r="0" b="0"/>
            <wp:docPr id="21460395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39586" name=""/>
                    <pic:cNvPicPr/>
                  </pic:nvPicPr>
                  <pic:blipFill>
                    <a:blip r:embed="rId13"/>
                    <a:stretch>
                      <a:fillRect/>
                    </a:stretch>
                  </pic:blipFill>
                  <pic:spPr>
                    <a:xfrm>
                      <a:off x="0" y="0"/>
                      <a:ext cx="6120130" cy="765810"/>
                    </a:xfrm>
                    <a:prstGeom prst="rect">
                      <a:avLst/>
                    </a:prstGeom>
                  </pic:spPr>
                </pic:pic>
              </a:graphicData>
            </a:graphic>
          </wp:inline>
        </w:drawing>
      </w:r>
    </w:p>
    <w:p w14:paraId="61C928CE" w14:textId="77777777" w:rsidR="00912848" w:rsidRPr="00744E10" w:rsidRDefault="00912848" w:rsidP="00912848">
      <w:pPr>
        <w:pStyle w:val="punto"/>
        <w:tabs>
          <w:tab w:val="clear" w:pos="283"/>
        </w:tabs>
        <w:spacing w:before="20" w:after="80" w:line="240" w:lineRule="auto"/>
        <w:ind w:left="0" w:firstLine="0"/>
        <w:rPr>
          <w:rFonts w:ascii="Arial" w:hAnsi="Arial"/>
          <w:sz w:val="4"/>
          <w:szCs w:val="4"/>
        </w:rPr>
      </w:pPr>
    </w:p>
    <w:tbl>
      <w:tblPr>
        <w:tblW w:w="0" w:type="auto"/>
        <w:tblLayout w:type="fixed"/>
        <w:tblCellMar>
          <w:left w:w="0" w:type="dxa"/>
          <w:right w:w="0" w:type="dxa"/>
        </w:tblCellMar>
        <w:tblLook w:val="0000" w:firstRow="0" w:lastRow="0" w:firstColumn="0" w:lastColumn="0" w:noHBand="0" w:noVBand="0"/>
      </w:tblPr>
      <w:tblGrid>
        <w:gridCol w:w="666"/>
        <w:gridCol w:w="8972"/>
      </w:tblGrid>
      <w:tr w:rsidR="00912848" w:rsidRPr="0029580F" w14:paraId="0E9E1DF0" w14:textId="77777777" w:rsidTr="00C25CF1">
        <w:trPr>
          <w:trHeight w:val="294"/>
        </w:trPr>
        <w:tc>
          <w:tcPr>
            <w:tcW w:w="666" w:type="dxa"/>
            <w:tcBorders>
              <w:top w:val="nil"/>
              <w:left w:val="nil"/>
              <w:bottom w:val="nil"/>
              <w:right w:val="nil"/>
            </w:tcBorders>
            <w:tcMar>
              <w:top w:w="0" w:type="dxa"/>
              <w:left w:w="0" w:type="dxa"/>
              <w:bottom w:w="0" w:type="dxa"/>
              <w:right w:w="0" w:type="dxa"/>
            </w:tcMar>
          </w:tcPr>
          <w:p w14:paraId="7D2F53B4" w14:textId="77777777" w:rsidR="00912848" w:rsidRPr="008F6620" w:rsidRDefault="00912848" w:rsidP="00C25CF1">
            <w:pPr>
              <w:spacing w:line="240" w:lineRule="auto"/>
              <w:rPr>
                <w:rFonts w:ascii="Arial" w:hAnsi="Arial" w:cs="Arial"/>
              </w:rPr>
            </w:pPr>
            <w:r w:rsidRPr="008F6620">
              <w:rPr>
                <w:rFonts w:ascii="Arial" w:hAnsi="Arial" w:cs="Arial"/>
                <w:noProof/>
              </w:rPr>
              <w:drawing>
                <wp:inline distT="0" distB="0" distL="0" distR="0" wp14:anchorId="62EF3A7B" wp14:editId="0EA366AA">
                  <wp:extent cx="304800" cy="349250"/>
                  <wp:effectExtent l="0" t="0" r="0" b="0"/>
                  <wp:docPr id="1075555856"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1BAB1DAC" w14:textId="201E41F2" w:rsidR="00912848" w:rsidRPr="001F231A" w:rsidRDefault="00143602" w:rsidP="006853D7">
            <w:pPr>
              <w:pStyle w:val="ScadenziarioPuntoni"/>
              <w:spacing w:before="0" w:after="0"/>
              <w:rPr>
                <w:spacing w:val="-2"/>
                <w:sz w:val="22"/>
                <w:szCs w:val="22"/>
                <w:lang w:val="de-DE"/>
              </w:rPr>
            </w:pPr>
            <w:r w:rsidRPr="001F231A">
              <w:rPr>
                <w:spacing w:val="-2"/>
                <w:sz w:val="22"/>
                <w:szCs w:val="22"/>
                <w:lang w:val="de-DE"/>
              </w:rPr>
              <w:t xml:space="preserve">Die </w:t>
            </w:r>
            <w:r w:rsidR="007C2660" w:rsidRPr="001F231A">
              <w:rPr>
                <w:sz w:val="22"/>
                <w:szCs w:val="22"/>
                <w:lang w:val="de-DE"/>
              </w:rPr>
              <w:t xml:space="preserve">begünstigte </w:t>
            </w:r>
            <w:r w:rsidRPr="001F231A">
              <w:rPr>
                <w:spacing w:val="-2"/>
                <w:sz w:val="22"/>
                <w:szCs w:val="22"/>
                <w:lang w:val="de-DE"/>
              </w:rPr>
              <w:t>Entnahme</w:t>
            </w:r>
            <w:r w:rsidR="00F03386" w:rsidRPr="001F231A">
              <w:rPr>
                <w:spacing w:val="-2"/>
                <w:sz w:val="22"/>
                <w:szCs w:val="22"/>
                <w:lang w:val="de-DE"/>
              </w:rPr>
              <w:t xml:space="preserve"> kann auch dann erfolgen, wenn die</w:t>
            </w:r>
            <w:r w:rsidR="00912848" w:rsidRPr="001F231A">
              <w:rPr>
                <w:spacing w:val="-2"/>
                <w:sz w:val="22"/>
                <w:szCs w:val="22"/>
                <w:lang w:val="de-DE"/>
              </w:rPr>
              <w:t xml:space="preserve"> </w:t>
            </w:r>
            <w:r w:rsidR="00F03386" w:rsidRPr="001F231A">
              <w:rPr>
                <w:b/>
                <w:bCs/>
                <w:sz w:val="22"/>
                <w:szCs w:val="22"/>
                <w:lang w:val="de-DE"/>
              </w:rPr>
              <w:t xml:space="preserve">Differenz zwischen Marktwert und steuerlich anerkanntem </w:t>
            </w:r>
            <w:proofErr w:type="gramStart"/>
            <w:r w:rsidR="00F03386" w:rsidRPr="001F231A">
              <w:rPr>
                <w:b/>
                <w:bCs/>
                <w:sz w:val="22"/>
                <w:szCs w:val="22"/>
                <w:lang w:val="de-DE"/>
              </w:rPr>
              <w:t xml:space="preserve">Wert </w:t>
            </w:r>
            <w:r w:rsidR="00F03386" w:rsidRPr="001F231A">
              <w:rPr>
                <w:sz w:val="22"/>
                <w:szCs w:val="22"/>
                <w:lang w:val="de-DE"/>
              </w:rPr>
              <w:t xml:space="preserve"> der</w:t>
            </w:r>
            <w:proofErr w:type="gramEnd"/>
            <w:r w:rsidR="00F03386" w:rsidRPr="001F231A">
              <w:rPr>
                <w:sz w:val="22"/>
                <w:szCs w:val="22"/>
                <w:lang w:val="de-DE"/>
              </w:rPr>
              <w:t xml:space="preserve"> Immobilie</w:t>
            </w:r>
            <w:r w:rsidR="00F03386" w:rsidRPr="001F231A">
              <w:rPr>
                <w:b/>
                <w:bCs/>
                <w:spacing w:val="-2"/>
                <w:sz w:val="22"/>
                <w:szCs w:val="22"/>
                <w:lang w:val="de-DE"/>
              </w:rPr>
              <w:t xml:space="preserve"> </w:t>
            </w:r>
            <w:r w:rsidR="001F231A" w:rsidRPr="001F231A">
              <w:rPr>
                <w:b/>
                <w:bCs/>
                <w:spacing w:val="-2"/>
                <w:sz w:val="22"/>
                <w:szCs w:val="22"/>
                <w:lang w:val="de-DE"/>
              </w:rPr>
              <w:t>null oder negativ ist</w:t>
            </w:r>
            <w:r w:rsidR="00912848" w:rsidRPr="001F231A">
              <w:rPr>
                <w:spacing w:val="-2"/>
                <w:sz w:val="22"/>
                <w:szCs w:val="22"/>
                <w:lang w:val="de-DE"/>
              </w:rPr>
              <w:t>.</w:t>
            </w:r>
          </w:p>
        </w:tc>
      </w:tr>
    </w:tbl>
    <w:p w14:paraId="1C327A3C" w14:textId="01FD4DD0" w:rsidR="00912848" w:rsidRPr="00260381" w:rsidRDefault="00143602" w:rsidP="00A663AD">
      <w:pPr>
        <w:pStyle w:val="Corpotesto"/>
        <w:spacing w:before="120" w:after="0" w:line="240" w:lineRule="auto"/>
        <w:jc w:val="both"/>
        <w:rPr>
          <w:rFonts w:ascii="Arial" w:hAnsi="Arial" w:cs="Arial"/>
          <w:b/>
          <w:bCs/>
          <w:i/>
          <w:sz w:val="24"/>
          <w:szCs w:val="24"/>
          <w:lang w:val="de-DE"/>
        </w:rPr>
      </w:pPr>
      <w:r w:rsidRPr="00260381">
        <w:rPr>
          <w:rFonts w:ascii="Arial" w:hAnsi="Arial" w:cs="Arial"/>
          <w:b/>
          <w:bCs/>
          <w:i/>
          <w:sz w:val="24"/>
          <w:szCs w:val="24"/>
          <w:lang w:val="de-DE"/>
        </w:rPr>
        <w:t>Marktwert</w:t>
      </w:r>
    </w:p>
    <w:p w14:paraId="105C06B7" w14:textId="1C6BD2EA" w:rsidR="00912848" w:rsidRPr="00260381" w:rsidRDefault="00260381" w:rsidP="00912848">
      <w:pPr>
        <w:pStyle w:val="Corpotesto"/>
        <w:spacing w:before="60" w:after="40" w:line="240" w:lineRule="auto"/>
        <w:jc w:val="both"/>
        <w:rPr>
          <w:rFonts w:ascii="Arial" w:hAnsi="Arial" w:cs="Arial"/>
          <w:lang w:val="de-DE"/>
        </w:rPr>
      </w:pPr>
      <w:r w:rsidRPr="00260381">
        <w:rPr>
          <w:rFonts w:ascii="Arial" w:hAnsi="Arial" w:cs="Arial"/>
          <w:lang w:val="de-DE"/>
        </w:rPr>
        <w:t>Nac</w:t>
      </w:r>
      <w:r>
        <w:rPr>
          <w:rFonts w:ascii="Arial" w:hAnsi="Arial" w:cs="Arial"/>
          <w:lang w:val="de-DE"/>
        </w:rPr>
        <w:t xml:space="preserve">hdem </w:t>
      </w:r>
      <w:r w:rsidR="00793AF9">
        <w:rPr>
          <w:rFonts w:ascii="Arial" w:hAnsi="Arial" w:cs="Arial"/>
          <w:lang w:val="de-DE"/>
        </w:rPr>
        <w:t xml:space="preserve">auf </w:t>
      </w:r>
      <w:r>
        <w:rPr>
          <w:rFonts w:ascii="Arial" w:hAnsi="Arial" w:cs="Arial"/>
          <w:lang w:val="de-DE"/>
        </w:rPr>
        <w:t>d</w:t>
      </w:r>
      <w:r w:rsidR="00143602" w:rsidRPr="00260381">
        <w:rPr>
          <w:rFonts w:ascii="Arial" w:hAnsi="Arial" w:cs="Arial"/>
          <w:lang w:val="de-DE"/>
        </w:rPr>
        <w:t xml:space="preserve">ie </w:t>
      </w:r>
      <w:r>
        <w:rPr>
          <w:rFonts w:ascii="Arial" w:hAnsi="Arial" w:cs="Arial"/>
          <w:lang w:val="de-DE"/>
        </w:rPr>
        <w:t xml:space="preserve">besprochene Privatisierung </w:t>
      </w:r>
      <w:r w:rsidR="00143602" w:rsidRPr="00260381">
        <w:rPr>
          <w:rFonts w:ascii="Arial" w:hAnsi="Arial" w:cs="Arial"/>
          <w:lang w:val="de-DE"/>
        </w:rPr>
        <w:t>Absatz</w:t>
      </w:r>
      <w:r w:rsidR="00912848" w:rsidRPr="00260381">
        <w:rPr>
          <w:rFonts w:ascii="Arial" w:hAnsi="Arial" w:cs="Arial"/>
          <w:lang w:val="de-DE"/>
        </w:rPr>
        <w:t xml:space="preserve"> 121 </w:t>
      </w:r>
      <w:r w:rsidR="003A4BD2">
        <w:rPr>
          <w:rFonts w:ascii="Arial" w:hAnsi="Arial" w:cs="Arial"/>
          <w:lang w:val="de-DE"/>
        </w:rPr>
        <w:t xml:space="preserve">von </w:t>
      </w:r>
      <w:r w:rsidR="00143602" w:rsidRPr="00260381">
        <w:rPr>
          <w:rFonts w:ascii="Arial" w:hAnsi="Arial" w:cs="Arial"/>
          <w:lang w:val="de-DE"/>
        </w:rPr>
        <w:t>Art</w:t>
      </w:r>
      <w:r w:rsidR="00912848" w:rsidRPr="00260381">
        <w:rPr>
          <w:rFonts w:ascii="Arial" w:hAnsi="Arial" w:cs="Arial"/>
          <w:lang w:val="de-DE"/>
        </w:rPr>
        <w:t>. 1</w:t>
      </w:r>
      <w:r w:rsidR="00793AF9">
        <w:rPr>
          <w:rFonts w:ascii="Arial" w:hAnsi="Arial" w:cs="Arial"/>
          <w:lang w:val="de-DE"/>
        </w:rPr>
        <w:t xml:space="preserve"> aus dem</w:t>
      </w:r>
      <w:r w:rsidR="00912848" w:rsidRPr="00260381">
        <w:rPr>
          <w:rFonts w:ascii="Arial" w:hAnsi="Arial" w:cs="Arial"/>
          <w:lang w:val="de-DE"/>
        </w:rPr>
        <w:t xml:space="preserve"> </w:t>
      </w:r>
      <w:r w:rsidR="00603676" w:rsidRPr="00260381">
        <w:rPr>
          <w:rFonts w:ascii="Arial" w:hAnsi="Arial" w:cs="Arial"/>
          <w:lang w:val="de-DE"/>
        </w:rPr>
        <w:t>Haushaltsgesetz für das Jahr</w:t>
      </w:r>
      <w:r w:rsidR="00912848" w:rsidRPr="00260381">
        <w:rPr>
          <w:rFonts w:ascii="Arial" w:hAnsi="Arial" w:cs="Arial"/>
          <w:lang w:val="de-DE"/>
        </w:rPr>
        <w:t xml:space="preserve"> 2016</w:t>
      </w:r>
      <w:r w:rsidR="00793AF9">
        <w:rPr>
          <w:rFonts w:ascii="Arial" w:hAnsi="Arial" w:cs="Arial"/>
          <w:lang w:val="de-DE"/>
        </w:rPr>
        <w:t xml:space="preserve"> anzuwenden ist, welcher seinerseits auf</w:t>
      </w:r>
      <w:r w:rsidR="00912848" w:rsidRPr="00260381">
        <w:rPr>
          <w:rFonts w:ascii="Arial" w:hAnsi="Arial" w:cs="Arial"/>
          <w:lang w:val="de-DE"/>
        </w:rPr>
        <w:t xml:space="preserve"> </w:t>
      </w:r>
      <w:r w:rsidR="00143602" w:rsidRPr="00260381">
        <w:rPr>
          <w:rFonts w:ascii="Arial" w:hAnsi="Arial" w:cs="Arial"/>
          <w:lang w:val="de-DE"/>
        </w:rPr>
        <w:t>Absatz</w:t>
      </w:r>
      <w:r w:rsidR="00912848" w:rsidRPr="00260381">
        <w:rPr>
          <w:rFonts w:ascii="Arial" w:hAnsi="Arial" w:cs="Arial"/>
          <w:lang w:val="de-DE"/>
        </w:rPr>
        <w:t xml:space="preserve"> 117 </w:t>
      </w:r>
      <w:r w:rsidR="00793AF9">
        <w:rPr>
          <w:rFonts w:ascii="Arial" w:hAnsi="Arial" w:cs="Arial"/>
          <w:lang w:val="de-DE"/>
        </w:rPr>
        <w:t>A</w:t>
      </w:r>
      <w:r w:rsidR="00912848" w:rsidRPr="00260381">
        <w:rPr>
          <w:rFonts w:ascii="Arial" w:hAnsi="Arial" w:cs="Arial"/>
          <w:lang w:val="de-DE"/>
        </w:rPr>
        <w:t>rt. 1</w:t>
      </w:r>
      <w:r w:rsidR="00793AF9">
        <w:rPr>
          <w:rFonts w:ascii="Arial" w:hAnsi="Arial" w:cs="Arial"/>
          <w:lang w:val="de-DE"/>
        </w:rPr>
        <w:t xml:space="preserve"> verweist</w:t>
      </w:r>
      <w:r w:rsidR="007B55D6">
        <w:rPr>
          <w:rFonts w:ascii="Arial" w:hAnsi="Arial" w:cs="Arial"/>
          <w:lang w:val="de-DE"/>
        </w:rPr>
        <w:t xml:space="preserve"> (</w:t>
      </w:r>
      <w:r w:rsidR="00143602" w:rsidRPr="00260381">
        <w:rPr>
          <w:rFonts w:ascii="Arial" w:hAnsi="Arial" w:cs="Arial"/>
          <w:lang w:val="de-DE"/>
        </w:rPr>
        <w:t>begünstigte Zuweisung von Betriebsgütern an die Gesellschafter</w:t>
      </w:r>
      <w:r w:rsidR="007B55D6">
        <w:rPr>
          <w:rFonts w:ascii="Arial" w:hAnsi="Arial" w:cs="Arial"/>
          <w:lang w:val="de-DE"/>
        </w:rPr>
        <w:t xml:space="preserve">) </w:t>
      </w:r>
      <w:r w:rsidR="00BE6138">
        <w:rPr>
          <w:rFonts w:ascii="Arial" w:hAnsi="Arial" w:cs="Arial"/>
          <w:lang w:val="de-DE"/>
        </w:rPr>
        <w:t>ist der</w:t>
      </w:r>
      <w:r w:rsidR="00912848" w:rsidRPr="00260381">
        <w:rPr>
          <w:rFonts w:ascii="Arial" w:hAnsi="Arial" w:cs="Arial"/>
          <w:lang w:val="de-DE"/>
        </w:rPr>
        <w:t xml:space="preserve"> </w:t>
      </w:r>
      <w:r w:rsidR="00143602" w:rsidRPr="00260381">
        <w:rPr>
          <w:rFonts w:ascii="Arial" w:hAnsi="Arial" w:cs="Arial"/>
          <w:lang w:val="de-DE"/>
        </w:rPr>
        <w:t xml:space="preserve">Marktwert </w:t>
      </w:r>
      <w:r w:rsidR="00C574DA">
        <w:rPr>
          <w:rFonts w:ascii="Arial" w:hAnsi="Arial" w:cs="Arial"/>
          <w:lang w:val="de-DE"/>
        </w:rPr>
        <w:t>(„valore normale“)</w:t>
      </w:r>
      <w:r w:rsidR="00143602" w:rsidRPr="00260381">
        <w:rPr>
          <w:rFonts w:ascii="Arial" w:hAnsi="Arial" w:cs="Arial"/>
          <w:lang w:val="de-DE"/>
        </w:rPr>
        <w:t xml:space="preserve"> der Immobilie</w:t>
      </w:r>
      <w:r w:rsidR="00912848" w:rsidRPr="00260381">
        <w:rPr>
          <w:rFonts w:ascii="Arial" w:hAnsi="Arial" w:cs="Arial"/>
          <w:lang w:val="de-DE"/>
        </w:rPr>
        <w:t xml:space="preserve"> </w:t>
      </w:r>
      <w:r w:rsidR="00BE6138" w:rsidRPr="00BE6138">
        <w:rPr>
          <w:rFonts w:ascii="Arial" w:hAnsi="Arial" w:cs="Arial"/>
          <w:b/>
          <w:bCs/>
          <w:lang w:val="de-DE"/>
        </w:rPr>
        <w:t>entweder</w:t>
      </w:r>
      <w:r w:rsidR="00BE6138">
        <w:rPr>
          <w:rFonts w:ascii="Arial" w:hAnsi="Arial" w:cs="Arial"/>
          <w:lang w:val="de-DE"/>
        </w:rPr>
        <w:t>:</w:t>
      </w:r>
    </w:p>
    <w:p w14:paraId="357A541A" w14:textId="62558C2F" w:rsidR="00912848" w:rsidRPr="00BE6138" w:rsidRDefault="003A4BD2" w:rsidP="00912848">
      <w:pPr>
        <w:pStyle w:val="ScadenziarioPuntoni"/>
        <w:numPr>
          <w:ilvl w:val="0"/>
          <w:numId w:val="6"/>
        </w:numPr>
        <w:tabs>
          <w:tab w:val="clear" w:pos="360"/>
        </w:tabs>
        <w:spacing w:before="0" w:after="40"/>
        <w:ind w:left="238" w:hanging="238"/>
        <w:rPr>
          <w:sz w:val="22"/>
          <w:szCs w:val="22"/>
          <w:lang w:val="de-DE"/>
        </w:rPr>
      </w:pPr>
      <w:r>
        <w:rPr>
          <w:sz w:val="22"/>
          <w:szCs w:val="22"/>
          <w:lang w:val="de-DE"/>
        </w:rPr>
        <w:t>d</w:t>
      </w:r>
      <w:r w:rsidR="00BE6138" w:rsidRPr="00BE6138">
        <w:rPr>
          <w:sz w:val="22"/>
          <w:szCs w:val="22"/>
          <w:lang w:val="de-DE"/>
        </w:rPr>
        <w:t xml:space="preserve">er </w:t>
      </w:r>
      <w:r w:rsidR="00143602" w:rsidRPr="00BE6138">
        <w:rPr>
          <w:sz w:val="22"/>
          <w:szCs w:val="22"/>
          <w:lang w:val="de-DE"/>
        </w:rPr>
        <w:t>Marktwert</w:t>
      </w:r>
      <w:r w:rsidR="00611179">
        <w:rPr>
          <w:sz w:val="22"/>
          <w:szCs w:val="22"/>
          <w:lang w:val="de-DE"/>
        </w:rPr>
        <w:t xml:space="preserve"> („valo</w:t>
      </w:r>
      <w:r>
        <w:rPr>
          <w:sz w:val="22"/>
          <w:szCs w:val="22"/>
          <w:lang w:val="de-DE"/>
        </w:rPr>
        <w:t>r</w:t>
      </w:r>
      <w:r w:rsidR="00611179">
        <w:rPr>
          <w:sz w:val="22"/>
          <w:szCs w:val="22"/>
          <w:lang w:val="de-DE"/>
        </w:rPr>
        <w:t>e di mercato</w:t>
      </w:r>
      <w:proofErr w:type="gramStart"/>
      <w:r w:rsidR="00611179">
        <w:rPr>
          <w:sz w:val="22"/>
          <w:szCs w:val="22"/>
          <w:lang w:val="de-DE"/>
        </w:rPr>
        <w:t xml:space="preserve">“) </w:t>
      </w:r>
      <w:r w:rsidR="00143602" w:rsidRPr="00BE6138">
        <w:rPr>
          <w:sz w:val="22"/>
          <w:szCs w:val="22"/>
          <w:lang w:val="de-DE"/>
        </w:rPr>
        <w:t xml:space="preserve"> </w:t>
      </w:r>
      <w:r w:rsidR="00BE6138" w:rsidRPr="00BE6138">
        <w:rPr>
          <w:sz w:val="22"/>
          <w:szCs w:val="22"/>
          <w:lang w:val="de-DE"/>
        </w:rPr>
        <w:t>im</w:t>
      </w:r>
      <w:proofErr w:type="gramEnd"/>
      <w:r w:rsidR="00BE6138" w:rsidRPr="00BE6138">
        <w:rPr>
          <w:sz w:val="22"/>
          <w:szCs w:val="22"/>
          <w:lang w:val="de-DE"/>
        </w:rPr>
        <w:t xml:space="preserve"> eigentlichen Sinne </w:t>
      </w:r>
      <w:r w:rsidR="00912848" w:rsidRPr="00BE6138">
        <w:rPr>
          <w:sz w:val="22"/>
          <w:szCs w:val="22"/>
          <w:lang w:val="de-DE"/>
        </w:rPr>
        <w:t>(</w:t>
      </w:r>
      <w:r w:rsidR="00BE6138" w:rsidRPr="00BE6138">
        <w:rPr>
          <w:sz w:val="22"/>
          <w:szCs w:val="22"/>
          <w:lang w:val="de-DE"/>
        </w:rPr>
        <w:t>A</w:t>
      </w:r>
      <w:r w:rsidR="00912848" w:rsidRPr="00BE6138">
        <w:rPr>
          <w:sz w:val="22"/>
          <w:szCs w:val="22"/>
          <w:lang w:val="de-DE"/>
        </w:rPr>
        <w:t xml:space="preserve">rt. 9, </w:t>
      </w:r>
      <w:r w:rsidR="00143602" w:rsidRPr="00BE6138">
        <w:rPr>
          <w:sz w:val="22"/>
          <w:szCs w:val="22"/>
          <w:lang w:val="de-DE"/>
        </w:rPr>
        <w:t>Absatz</w:t>
      </w:r>
      <w:r w:rsidR="00912848" w:rsidRPr="00BE6138">
        <w:rPr>
          <w:sz w:val="22"/>
          <w:szCs w:val="22"/>
          <w:lang w:val="de-DE"/>
        </w:rPr>
        <w:t xml:space="preserve"> 3, TUIR);</w:t>
      </w:r>
    </w:p>
    <w:p w14:paraId="30F93713" w14:textId="5A9C3D79" w:rsidR="00912848" w:rsidRPr="00912848" w:rsidRDefault="00BE6138" w:rsidP="00912848">
      <w:pPr>
        <w:pStyle w:val="Corpotesto"/>
        <w:spacing w:before="60" w:after="40" w:line="240" w:lineRule="auto"/>
        <w:jc w:val="both"/>
        <w:rPr>
          <w:rFonts w:ascii="Arial" w:hAnsi="Arial" w:cs="Arial"/>
        </w:rPr>
      </w:pPr>
      <w:r>
        <w:rPr>
          <w:rFonts w:ascii="Arial" w:hAnsi="Arial" w:cs="Arial"/>
        </w:rPr>
        <w:t>oder aber</w:t>
      </w:r>
    </w:p>
    <w:p w14:paraId="63C28E45" w14:textId="2771E9EA" w:rsidR="00912848" w:rsidRPr="00BE6138" w:rsidRDefault="003A4BD2" w:rsidP="00A663AD">
      <w:pPr>
        <w:pStyle w:val="ScadenziarioPuntoni"/>
        <w:numPr>
          <w:ilvl w:val="0"/>
          <w:numId w:val="6"/>
        </w:numPr>
        <w:tabs>
          <w:tab w:val="clear" w:pos="360"/>
        </w:tabs>
        <w:spacing w:before="0" w:after="120"/>
        <w:ind w:left="238" w:hanging="238"/>
        <w:rPr>
          <w:sz w:val="22"/>
          <w:szCs w:val="22"/>
          <w:lang w:val="de-DE"/>
        </w:rPr>
      </w:pPr>
      <w:r>
        <w:rPr>
          <w:sz w:val="22"/>
          <w:szCs w:val="22"/>
          <w:lang w:val="de-DE"/>
        </w:rPr>
        <w:lastRenderedPageBreak/>
        <w:t>d</w:t>
      </w:r>
      <w:r w:rsidR="00BE6138" w:rsidRPr="00BE6138">
        <w:rPr>
          <w:sz w:val="22"/>
          <w:szCs w:val="22"/>
          <w:lang w:val="de-DE"/>
        </w:rPr>
        <w:t xml:space="preserve">er </w:t>
      </w:r>
      <w:r w:rsidR="00143602" w:rsidRPr="00BE6138">
        <w:rPr>
          <w:sz w:val="22"/>
          <w:szCs w:val="22"/>
          <w:lang w:val="de-DE"/>
        </w:rPr>
        <w:t>Katasterwert</w:t>
      </w:r>
      <w:r w:rsidR="00912848" w:rsidRPr="00BE6138">
        <w:rPr>
          <w:sz w:val="22"/>
          <w:szCs w:val="22"/>
          <w:lang w:val="de-DE"/>
        </w:rPr>
        <w:t xml:space="preserve">, </w:t>
      </w:r>
      <w:r w:rsidR="00BE6138" w:rsidRPr="00BE6138">
        <w:rPr>
          <w:sz w:val="22"/>
          <w:szCs w:val="22"/>
          <w:lang w:val="de-DE"/>
        </w:rPr>
        <w:t xml:space="preserve">wobei auf </w:t>
      </w:r>
      <w:r w:rsidR="00BE6138">
        <w:rPr>
          <w:sz w:val="22"/>
          <w:szCs w:val="22"/>
          <w:lang w:val="de-DE"/>
        </w:rPr>
        <w:t xml:space="preserve">den </w:t>
      </w:r>
      <w:r w:rsidR="00B67046">
        <w:rPr>
          <w:sz w:val="22"/>
          <w:szCs w:val="22"/>
          <w:lang w:val="de-DE"/>
        </w:rPr>
        <w:t xml:space="preserve">Katasterertrag </w:t>
      </w:r>
      <w:r w:rsidR="00912848" w:rsidRPr="00BE6138">
        <w:rPr>
          <w:sz w:val="22"/>
          <w:szCs w:val="22"/>
          <w:lang w:val="de-DE"/>
        </w:rPr>
        <w:t>(RC)</w:t>
      </w:r>
      <w:r w:rsidR="00BE6138">
        <w:rPr>
          <w:sz w:val="22"/>
          <w:szCs w:val="22"/>
          <w:lang w:val="de-DE"/>
        </w:rPr>
        <w:t>,</w:t>
      </w:r>
      <w:r w:rsidR="00912848" w:rsidRPr="00BE6138">
        <w:rPr>
          <w:sz w:val="22"/>
          <w:szCs w:val="22"/>
          <w:lang w:val="de-DE"/>
        </w:rPr>
        <w:t xml:space="preserve"> </w:t>
      </w:r>
      <w:r w:rsidR="00143602" w:rsidRPr="00BE6138">
        <w:rPr>
          <w:sz w:val="22"/>
          <w:szCs w:val="22"/>
          <w:lang w:val="de-DE"/>
        </w:rPr>
        <w:t>aufgewertet um</w:t>
      </w:r>
      <w:r w:rsidR="00912848" w:rsidRPr="00BE6138">
        <w:rPr>
          <w:sz w:val="22"/>
          <w:szCs w:val="22"/>
          <w:lang w:val="de-DE"/>
        </w:rPr>
        <w:t xml:space="preserve"> 5% (25% </w:t>
      </w:r>
      <w:r w:rsidR="00BE6138">
        <w:rPr>
          <w:sz w:val="22"/>
          <w:szCs w:val="22"/>
          <w:lang w:val="de-DE"/>
        </w:rPr>
        <w:t>für</w:t>
      </w:r>
      <w:r w:rsidR="0030759B" w:rsidRPr="00BE6138">
        <w:rPr>
          <w:sz w:val="22"/>
          <w:szCs w:val="22"/>
          <w:lang w:val="de-DE"/>
        </w:rPr>
        <w:t xml:space="preserve"> die</w:t>
      </w:r>
      <w:r w:rsidR="00143602" w:rsidRPr="00BE6138">
        <w:rPr>
          <w:sz w:val="22"/>
          <w:szCs w:val="22"/>
          <w:lang w:val="de-DE"/>
        </w:rPr>
        <w:t xml:space="preserve"> Grundstücke</w:t>
      </w:r>
      <w:r w:rsidR="00912848" w:rsidRPr="00BE6138">
        <w:rPr>
          <w:sz w:val="22"/>
          <w:szCs w:val="22"/>
          <w:lang w:val="de-DE"/>
        </w:rPr>
        <w:t xml:space="preserve">) </w:t>
      </w:r>
      <w:r w:rsidR="00BE6138">
        <w:rPr>
          <w:sz w:val="22"/>
          <w:szCs w:val="22"/>
          <w:lang w:val="de-DE"/>
        </w:rPr>
        <w:t>der Multiplikator</w:t>
      </w:r>
      <w:r w:rsidR="00912848" w:rsidRPr="00BE6138">
        <w:rPr>
          <w:sz w:val="22"/>
          <w:szCs w:val="22"/>
          <w:lang w:val="de-DE"/>
        </w:rPr>
        <w:t xml:space="preserve"> </w:t>
      </w:r>
      <w:r w:rsidR="00143602" w:rsidRPr="00BE6138">
        <w:rPr>
          <w:sz w:val="22"/>
          <w:szCs w:val="22"/>
          <w:lang w:val="de-DE"/>
        </w:rPr>
        <w:t>im Sinne von Art</w:t>
      </w:r>
      <w:r w:rsidR="00912848" w:rsidRPr="00BE6138">
        <w:rPr>
          <w:sz w:val="22"/>
          <w:szCs w:val="22"/>
          <w:lang w:val="de-DE"/>
        </w:rPr>
        <w:t>. 52, DPR</w:t>
      </w:r>
      <w:r w:rsidR="007C6D8E" w:rsidRPr="00BE6138">
        <w:rPr>
          <w:sz w:val="22"/>
          <w:szCs w:val="22"/>
          <w:lang w:val="de-DE"/>
        </w:rPr>
        <w:t xml:space="preserve"> Nr.</w:t>
      </w:r>
      <w:r w:rsidR="00912848" w:rsidRPr="00BE6138">
        <w:rPr>
          <w:sz w:val="22"/>
          <w:szCs w:val="22"/>
          <w:lang w:val="de-DE"/>
        </w:rPr>
        <w:t xml:space="preserve"> 131/86 </w:t>
      </w:r>
      <w:r w:rsidR="00BE6138">
        <w:rPr>
          <w:sz w:val="22"/>
          <w:szCs w:val="22"/>
          <w:lang w:val="de-DE"/>
        </w:rPr>
        <w:t xml:space="preserve">unter Berücksichtigung der Erhöhungen ex </w:t>
      </w:r>
      <w:r w:rsidR="00912848" w:rsidRPr="00BE6138">
        <w:rPr>
          <w:sz w:val="22"/>
          <w:szCs w:val="22"/>
          <w:lang w:val="de-DE"/>
        </w:rPr>
        <w:t>DL</w:t>
      </w:r>
      <w:r w:rsidR="007C6D8E" w:rsidRPr="00BE6138">
        <w:rPr>
          <w:sz w:val="22"/>
          <w:szCs w:val="22"/>
          <w:lang w:val="de-DE"/>
        </w:rPr>
        <w:t xml:space="preserve"> Nr.</w:t>
      </w:r>
      <w:r w:rsidR="00912848" w:rsidRPr="00BE6138">
        <w:rPr>
          <w:sz w:val="22"/>
          <w:szCs w:val="22"/>
          <w:lang w:val="de-DE"/>
        </w:rPr>
        <w:t xml:space="preserve"> 168/2004 (20%) </w:t>
      </w:r>
      <w:r w:rsidR="00BE6138">
        <w:rPr>
          <w:sz w:val="22"/>
          <w:szCs w:val="22"/>
          <w:lang w:val="de-DE"/>
        </w:rPr>
        <w:t>sowie, für</w:t>
      </w:r>
      <w:r w:rsidR="0030759B" w:rsidRPr="00BE6138">
        <w:rPr>
          <w:sz w:val="22"/>
          <w:szCs w:val="22"/>
          <w:lang w:val="de-DE"/>
        </w:rPr>
        <w:t xml:space="preserve"> </w:t>
      </w:r>
      <w:r w:rsidR="00143602" w:rsidRPr="00BE6138">
        <w:rPr>
          <w:sz w:val="22"/>
          <w:szCs w:val="22"/>
          <w:lang w:val="de-DE"/>
        </w:rPr>
        <w:t>Immobilien der Katasterklasse</w:t>
      </w:r>
      <w:r w:rsidR="00912848" w:rsidRPr="00BE6138">
        <w:rPr>
          <w:sz w:val="22"/>
          <w:szCs w:val="22"/>
          <w:lang w:val="de-DE"/>
        </w:rPr>
        <w:t xml:space="preserve"> B, </w:t>
      </w:r>
      <w:r w:rsidR="00BE6138">
        <w:rPr>
          <w:sz w:val="22"/>
          <w:szCs w:val="22"/>
          <w:lang w:val="de-DE"/>
        </w:rPr>
        <w:t>ex</w:t>
      </w:r>
      <w:r w:rsidR="00912848" w:rsidRPr="00BE6138">
        <w:rPr>
          <w:sz w:val="22"/>
          <w:szCs w:val="22"/>
          <w:lang w:val="de-DE"/>
        </w:rPr>
        <w:t xml:space="preserve"> DL</w:t>
      </w:r>
      <w:r w:rsidR="007C6D8E" w:rsidRPr="00BE6138">
        <w:rPr>
          <w:sz w:val="22"/>
          <w:szCs w:val="22"/>
          <w:lang w:val="de-DE"/>
        </w:rPr>
        <w:t xml:space="preserve"> Nr.</w:t>
      </w:r>
      <w:r w:rsidR="00912848" w:rsidRPr="00BE6138">
        <w:rPr>
          <w:sz w:val="22"/>
          <w:szCs w:val="22"/>
          <w:lang w:val="de-DE"/>
        </w:rPr>
        <w:t xml:space="preserve"> 262/2006 (40%)</w:t>
      </w:r>
      <w:r w:rsidR="00BE6138">
        <w:rPr>
          <w:sz w:val="22"/>
          <w:szCs w:val="22"/>
          <w:lang w:val="de-DE"/>
        </w:rPr>
        <w:t xml:space="preserve"> anzuwenden ist:</w:t>
      </w:r>
    </w:p>
    <w:tbl>
      <w:tblPr>
        <w:tblStyle w:val="Grigliatabella"/>
        <w:tblW w:w="0" w:type="auto"/>
        <w:tblLayout w:type="fixed"/>
        <w:tblLook w:val="04A0" w:firstRow="1" w:lastRow="0" w:firstColumn="1" w:lastColumn="0" w:noHBand="0" w:noVBand="1"/>
      </w:tblPr>
      <w:tblGrid>
        <w:gridCol w:w="3681"/>
        <w:gridCol w:w="3118"/>
        <w:gridCol w:w="2734"/>
      </w:tblGrid>
      <w:tr w:rsidR="00A663AD" w:rsidRPr="00A209DF" w14:paraId="17B7E6D6" w14:textId="77777777" w:rsidTr="00A663AD">
        <w:tc>
          <w:tcPr>
            <w:tcW w:w="3681" w:type="dxa"/>
            <w:shd w:val="clear" w:color="auto" w:fill="EDF7F9"/>
            <w:vAlign w:val="center"/>
          </w:tcPr>
          <w:p w14:paraId="27AFC5CF" w14:textId="779E78B7" w:rsidR="00A663AD" w:rsidRPr="00A663AD" w:rsidRDefault="00143602" w:rsidP="00C25CF1">
            <w:pPr>
              <w:pStyle w:val="Corpotesto"/>
              <w:spacing w:before="20" w:after="20" w:line="240" w:lineRule="auto"/>
              <w:jc w:val="center"/>
              <w:rPr>
                <w:rFonts w:ascii="Arial" w:hAnsi="Arial" w:cs="Arial"/>
                <w:b/>
                <w:bCs/>
              </w:rPr>
            </w:pPr>
            <w:r>
              <w:rPr>
                <w:rFonts w:ascii="Arial" w:hAnsi="Arial" w:cs="Arial"/>
                <w:b/>
                <w:bCs/>
              </w:rPr>
              <w:t>Katasterklasse</w:t>
            </w:r>
            <w:r w:rsidR="00A663AD" w:rsidRPr="00A663AD">
              <w:rPr>
                <w:rFonts w:ascii="Arial" w:hAnsi="Arial" w:cs="Arial"/>
                <w:b/>
                <w:bCs/>
              </w:rPr>
              <w:t xml:space="preserve"> </w:t>
            </w:r>
            <w:r w:rsidR="00DA3074">
              <w:rPr>
                <w:rFonts w:ascii="Arial" w:hAnsi="Arial" w:cs="Arial"/>
                <w:b/>
                <w:bCs/>
              </w:rPr>
              <w:t xml:space="preserve">der </w:t>
            </w:r>
            <w:r w:rsidR="0030759B">
              <w:rPr>
                <w:rFonts w:ascii="Arial" w:hAnsi="Arial" w:cs="Arial"/>
                <w:b/>
                <w:bCs/>
              </w:rPr>
              <w:t>Immobilie</w:t>
            </w:r>
          </w:p>
        </w:tc>
        <w:tc>
          <w:tcPr>
            <w:tcW w:w="5852" w:type="dxa"/>
            <w:gridSpan w:val="2"/>
            <w:shd w:val="clear" w:color="auto" w:fill="EDF7F9"/>
            <w:vAlign w:val="center"/>
          </w:tcPr>
          <w:p w14:paraId="609A3A35" w14:textId="380BB6DE" w:rsidR="00A663AD" w:rsidRPr="00A663AD" w:rsidRDefault="00143602" w:rsidP="00C25CF1">
            <w:pPr>
              <w:pStyle w:val="Corpotesto"/>
              <w:spacing w:before="20" w:after="20" w:line="240" w:lineRule="auto"/>
              <w:jc w:val="center"/>
              <w:rPr>
                <w:rFonts w:ascii="Arial" w:hAnsi="Arial" w:cs="Arial"/>
                <w:b/>
                <w:bCs/>
              </w:rPr>
            </w:pPr>
            <w:r>
              <w:rPr>
                <w:rFonts w:ascii="Arial" w:hAnsi="Arial" w:cs="Arial"/>
                <w:b/>
                <w:bCs/>
              </w:rPr>
              <w:t>Katasterwert</w:t>
            </w:r>
          </w:p>
        </w:tc>
      </w:tr>
      <w:tr w:rsidR="00A663AD" w:rsidRPr="00171F6F" w14:paraId="5E6F938A" w14:textId="77777777" w:rsidTr="00A663AD">
        <w:tc>
          <w:tcPr>
            <w:tcW w:w="3681" w:type="dxa"/>
            <w:shd w:val="clear" w:color="auto" w:fill="FFFFFF" w:themeFill="background1"/>
            <w:vAlign w:val="center"/>
          </w:tcPr>
          <w:p w14:paraId="2015A282" w14:textId="6CE7D104" w:rsidR="00A663AD" w:rsidRPr="00143602" w:rsidRDefault="00A663AD" w:rsidP="00A663AD">
            <w:pPr>
              <w:pStyle w:val="Corpotesto"/>
              <w:spacing w:before="20" w:after="20" w:line="240" w:lineRule="auto"/>
              <w:jc w:val="center"/>
              <w:rPr>
                <w:rFonts w:ascii="Arial" w:hAnsi="Arial" w:cs="Arial"/>
                <w:lang w:val="de-DE"/>
              </w:rPr>
            </w:pPr>
            <w:r w:rsidRPr="00143602">
              <w:rPr>
                <w:rFonts w:ascii="Arial" w:hAnsi="Arial" w:cs="Arial"/>
                <w:lang w:val="de-DE"/>
              </w:rPr>
              <w:t>A (</w:t>
            </w:r>
            <w:r w:rsidR="00143602" w:rsidRPr="00143602">
              <w:rPr>
                <w:rFonts w:ascii="Arial" w:hAnsi="Arial" w:cs="Arial"/>
                <w:lang w:val="de-DE"/>
              </w:rPr>
              <w:t xml:space="preserve">mit Ausnahme von </w:t>
            </w:r>
            <w:r w:rsidRPr="00143602">
              <w:rPr>
                <w:rFonts w:ascii="Arial" w:hAnsi="Arial" w:cs="Arial"/>
                <w:lang w:val="de-DE"/>
              </w:rPr>
              <w:t>A/10)</w:t>
            </w:r>
            <w:r w:rsidR="0030759B" w:rsidRPr="00143602">
              <w:rPr>
                <w:rFonts w:ascii="Arial" w:hAnsi="Arial" w:cs="Arial"/>
                <w:lang w:val="de-DE"/>
              </w:rPr>
              <w:t xml:space="preserve"> und </w:t>
            </w:r>
            <w:r w:rsidRPr="00143602">
              <w:rPr>
                <w:rFonts w:ascii="Arial" w:hAnsi="Arial" w:cs="Arial"/>
                <w:lang w:val="de-DE"/>
              </w:rPr>
              <w:t>C (</w:t>
            </w:r>
            <w:r w:rsidR="00143602" w:rsidRPr="00143602">
              <w:rPr>
                <w:rFonts w:ascii="Arial" w:hAnsi="Arial" w:cs="Arial"/>
                <w:lang w:val="de-DE"/>
              </w:rPr>
              <w:t>mit Ausnahme von</w:t>
            </w:r>
            <w:r w:rsidRPr="00143602">
              <w:rPr>
                <w:rFonts w:ascii="Arial" w:hAnsi="Arial" w:cs="Arial"/>
                <w:lang w:val="de-DE"/>
              </w:rPr>
              <w:t xml:space="preserve"> C/1)</w:t>
            </w:r>
          </w:p>
        </w:tc>
        <w:tc>
          <w:tcPr>
            <w:tcW w:w="3118" w:type="dxa"/>
            <w:shd w:val="clear" w:color="auto" w:fill="FFFFFF" w:themeFill="background1"/>
            <w:vAlign w:val="center"/>
          </w:tcPr>
          <w:p w14:paraId="7908076D" w14:textId="658357A8" w:rsidR="00A663AD" w:rsidRPr="00A663AD" w:rsidRDefault="00143602" w:rsidP="00A663AD">
            <w:pPr>
              <w:pStyle w:val="Corpotesto"/>
              <w:spacing w:before="20" w:after="20" w:line="240" w:lineRule="auto"/>
              <w:jc w:val="center"/>
              <w:rPr>
                <w:rFonts w:ascii="Arial" w:hAnsi="Arial" w:cs="Arial"/>
              </w:rPr>
            </w:pPr>
            <w:r>
              <w:rPr>
                <w:rFonts w:ascii="Arial" w:hAnsi="Arial" w:cs="Arial"/>
              </w:rPr>
              <w:t>Aufgewerteter Katasterertrag</w:t>
            </w:r>
            <w:r w:rsidRPr="00A663AD">
              <w:rPr>
                <w:rFonts w:ascii="Arial" w:hAnsi="Arial" w:cs="Arial"/>
              </w:rPr>
              <w:t xml:space="preserve"> </w:t>
            </w:r>
            <w:r w:rsidR="00A663AD" w:rsidRPr="00A663AD">
              <w:rPr>
                <w:rFonts w:ascii="Arial" w:hAnsi="Arial" w:cs="Arial"/>
              </w:rPr>
              <w:t>(*) x 120</w:t>
            </w:r>
          </w:p>
        </w:tc>
        <w:tc>
          <w:tcPr>
            <w:tcW w:w="2734" w:type="dxa"/>
          </w:tcPr>
          <w:p w14:paraId="7B2F3E22" w14:textId="0AD1650A" w:rsidR="00A663AD" w:rsidRPr="00A663AD" w:rsidRDefault="00143602" w:rsidP="00A663AD">
            <w:pPr>
              <w:pStyle w:val="ScadenziarioPuntoni"/>
              <w:spacing w:after="40"/>
              <w:ind w:left="238"/>
              <w:jc w:val="center"/>
              <w:rPr>
                <w:bCs/>
                <w:sz w:val="22"/>
                <w:szCs w:val="22"/>
              </w:rPr>
            </w:pPr>
            <w:r>
              <w:rPr>
                <w:bCs/>
                <w:sz w:val="22"/>
                <w:szCs w:val="22"/>
              </w:rPr>
              <w:t xml:space="preserve">KATASTERERTRAG </w:t>
            </w:r>
            <w:r w:rsidR="00A663AD" w:rsidRPr="00A663AD">
              <w:rPr>
                <w:bCs/>
                <w:sz w:val="22"/>
                <w:szCs w:val="22"/>
              </w:rPr>
              <w:t>x 126</w:t>
            </w:r>
          </w:p>
        </w:tc>
      </w:tr>
      <w:tr w:rsidR="00A663AD" w:rsidRPr="00171F6F" w14:paraId="38AFE9F0" w14:textId="77777777" w:rsidTr="00A663AD">
        <w:tc>
          <w:tcPr>
            <w:tcW w:w="3681" w:type="dxa"/>
            <w:shd w:val="clear" w:color="auto" w:fill="FFFFFF" w:themeFill="background1"/>
            <w:vAlign w:val="center"/>
          </w:tcPr>
          <w:p w14:paraId="66E6844D" w14:textId="4FAE7C65" w:rsidR="00A663AD" w:rsidRPr="00A663AD" w:rsidRDefault="00A663AD" w:rsidP="00A663AD">
            <w:pPr>
              <w:pStyle w:val="Corpotesto"/>
              <w:spacing w:before="20" w:after="20" w:line="240" w:lineRule="auto"/>
              <w:jc w:val="center"/>
              <w:rPr>
                <w:rFonts w:ascii="Arial" w:hAnsi="Arial" w:cs="Arial"/>
              </w:rPr>
            </w:pPr>
            <w:r>
              <w:rPr>
                <w:rFonts w:ascii="Arial" w:hAnsi="Arial" w:cs="Arial"/>
              </w:rPr>
              <w:t>B</w:t>
            </w:r>
          </w:p>
        </w:tc>
        <w:tc>
          <w:tcPr>
            <w:tcW w:w="3118" w:type="dxa"/>
            <w:shd w:val="clear" w:color="auto" w:fill="FFFFFF" w:themeFill="background1"/>
            <w:vAlign w:val="center"/>
          </w:tcPr>
          <w:p w14:paraId="346E5B69" w14:textId="7D586221" w:rsidR="00A663AD" w:rsidRPr="00A663AD" w:rsidRDefault="00143602" w:rsidP="00A663AD">
            <w:pPr>
              <w:pStyle w:val="Corpotesto"/>
              <w:spacing w:before="20" w:after="20" w:line="240" w:lineRule="auto"/>
              <w:jc w:val="center"/>
              <w:rPr>
                <w:rFonts w:ascii="Arial" w:hAnsi="Arial" w:cs="Arial"/>
              </w:rPr>
            </w:pPr>
            <w:r>
              <w:rPr>
                <w:rFonts w:ascii="Arial" w:hAnsi="Arial" w:cs="Arial"/>
              </w:rPr>
              <w:t>Aufgewerteter Katasterertrag</w:t>
            </w:r>
            <w:r w:rsidR="00A663AD" w:rsidRPr="00A663AD">
              <w:rPr>
                <w:rFonts w:ascii="Arial" w:hAnsi="Arial" w:cs="Arial"/>
              </w:rPr>
              <w:t xml:space="preserve"> (*) x 168</w:t>
            </w:r>
          </w:p>
        </w:tc>
        <w:tc>
          <w:tcPr>
            <w:tcW w:w="2734" w:type="dxa"/>
          </w:tcPr>
          <w:p w14:paraId="08B59208" w14:textId="7EE11404" w:rsidR="00A663AD" w:rsidRPr="00A663AD" w:rsidRDefault="00143602" w:rsidP="00A663AD">
            <w:pPr>
              <w:pStyle w:val="ScadenziarioPuntoni"/>
              <w:spacing w:after="40"/>
              <w:ind w:left="238"/>
              <w:jc w:val="center"/>
              <w:rPr>
                <w:bCs/>
              </w:rPr>
            </w:pPr>
            <w:r>
              <w:rPr>
                <w:bCs/>
              </w:rPr>
              <w:t xml:space="preserve">KATASTERERTRAG </w:t>
            </w:r>
            <w:r w:rsidR="00A663AD" w:rsidRPr="00A663AD">
              <w:rPr>
                <w:bCs/>
              </w:rPr>
              <w:t>x 176,40</w:t>
            </w:r>
          </w:p>
        </w:tc>
      </w:tr>
      <w:tr w:rsidR="00A663AD" w:rsidRPr="00171F6F" w14:paraId="2ED3994B" w14:textId="77777777" w:rsidTr="00A663AD">
        <w:tc>
          <w:tcPr>
            <w:tcW w:w="3681" w:type="dxa"/>
            <w:shd w:val="clear" w:color="auto" w:fill="FFFFFF" w:themeFill="background1"/>
            <w:vAlign w:val="center"/>
          </w:tcPr>
          <w:p w14:paraId="72DA7F98" w14:textId="1FED1C2C" w:rsidR="00A663AD" w:rsidRDefault="00A663AD" w:rsidP="00A663AD">
            <w:pPr>
              <w:pStyle w:val="Corpotesto"/>
              <w:spacing w:before="20" w:after="20" w:line="240" w:lineRule="auto"/>
              <w:jc w:val="center"/>
              <w:rPr>
                <w:rFonts w:ascii="Arial" w:hAnsi="Arial" w:cs="Arial"/>
              </w:rPr>
            </w:pPr>
            <w:r w:rsidRPr="00A663AD">
              <w:rPr>
                <w:rFonts w:ascii="Arial" w:hAnsi="Arial" w:cs="Arial"/>
              </w:rPr>
              <w:t>A/10</w:t>
            </w:r>
            <w:r w:rsidR="0030759B">
              <w:rPr>
                <w:rFonts w:ascii="Arial" w:hAnsi="Arial" w:cs="Arial"/>
              </w:rPr>
              <w:t xml:space="preserve"> und </w:t>
            </w:r>
            <w:r w:rsidRPr="00A663AD">
              <w:rPr>
                <w:rFonts w:ascii="Arial" w:hAnsi="Arial" w:cs="Arial"/>
              </w:rPr>
              <w:t>D</w:t>
            </w:r>
          </w:p>
        </w:tc>
        <w:tc>
          <w:tcPr>
            <w:tcW w:w="3118" w:type="dxa"/>
            <w:shd w:val="clear" w:color="auto" w:fill="FFFFFF" w:themeFill="background1"/>
            <w:vAlign w:val="center"/>
          </w:tcPr>
          <w:p w14:paraId="435DE939" w14:textId="6446B9E8" w:rsidR="00A663AD" w:rsidRPr="00A663AD" w:rsidRDefault="00143602" w:rsidP="00A663AD">
            <w:pPr>
              <w:pStyle w:val="Corpotesto"/>
              <w:spacing w:before="20" w:after="20" w:line="240" w:lineRule="auto"/>
              <w:jc w:val="center"/>
              <w:rPr>
                <w:rFonts w:ascii="Arial" w:hAnsi="Arial" w:cs="Arial"/>
              </w:rPr>
            </w:pPr>
            <w:r>
              <w:rPr>
                <w:rFonts w:ascii="Arial" w:hAnsi="Arial" w:cs="Arial"/>
              </w:rPr>
              <w:t>Aufgewerteter Katasterertrag</w:t>
            </w:r>
            <w:r w:rsidR="00A663AD" w:rsidRPr="00A663AD">
              <w:rPr>
                <w:rFonts w:ascii="Arial" w:hAnsi="Arial" w:cs="Arial"/>
              </w:rPr>
              <w:t xml:space="preserve"> (*) x 60</w:t>
            </w:r>
          </w:p>
        </w:tc>
        <w:tc>
          <w:tcPr>
            <w:tcW w:w="2734" w:type="dxa"/>
          </w:tcPr>
          <w:p w14:paraId="04C9050E" w14:textId="2B9F5877" w:rsidR="00A663AD" w:rsidRPr="00A663AD" w:rsidRDefault="00143602" w:rsidP="00A663AD">
            <w:pPr>
              <w:pStyle w:val="ScadenziarioPuntoni"/>
              <w:spacing w:after="40"/>
              <w:ind w:left="238"/>
              <w:jc w:val="center"/>
              <w:rPr>
                <w:bCs/>
              </w:rPr>
            </w:pPr>
            <w:r>
              <w:rPr>
                <w:bCs/>
              </w:rPr>
              <w:t xml:space="preserve">KATASTERERTRAG </w:t>
            </w:r>
            <w:r w:rsidR="00A663AD" w:rsidRPr="00A663AD">
              <w:rPr>
                <w:bCs/>
              </w:rPr>
              <w:t>x 63</w:t>
            </w:r>
          </w:p>
        </w:tc>
      </w:tr>
      <w:tr w:rsidR="00A663AD" w:rsidRPr="00171F6F" w14:paraId="567965EB" w14:textId="77777777" w:rsidTr="00A663AD">
        <w:tc>
          <w:tcPr>
            <w:tcW w:w="3681" w:type="dxa"/>
            <w:shd w:val="clear" w:color="auto" w:fill="FFFFFF" w:themeFill="background1"/>
            <w:vAlign w:val="center"/>
          </w:tcPr>
          <w:p w14:paraId="78A367EC" w14:textId="55BFC5FF" w:rsidR="00A663AD" w:rsidRPr="00A663AD" w:rsidRDefault="00A663AD" w:rsidP="00A663AD">
            <w:pPr>
              <w:pStyle w:val="Corpotesto"/>
              <w:spacing w:before="20" w:after="20" w:line="240" w:lineRule="auto"/>
              <w:jc w:val="center"/>
              <w:rPr>
                <w:rFonts w:ascii="Arial" w:hAnsi="Arial" w:cs="Arial"/>
              </w:rPr>
            </w:pPr>
            <w:r w:rsidRPr="00A663AD">
              <w:rPr>
                <w:rFonts w:ascii="Arial" w:hAnsi="Arial" w:cs="Arial"/>
              </w:rPr>
              <w:t>C/1</w:t>
            </w:r>
            <w:r w:rsidR="0030759B">
              <w:rPr>
                <w:rFonts w:ascii="Arial" w:hAnsi="Arial" w:cs="Arial"/>
              </w:rPr>
              <w:t xml:space="preserve"> und </w:t>
            </w:r>
            <w:r w:rsidRPr="00A663AD">
              <w:rPr>
                <w:rFonts w:ascii="Arial" w:hAnsi="Arial" w:cs="Arial"/>
              </w:rPr>
              <w:t>E</w:t>
            </w:r>
          </w:p>
        </w:tc>
        <w:tc>
          <w:tcPr>
            <w:tcW w:w="3118" w:type="dxa"/>
            <w:shd w:val="clear" w:color="auto" w:fill="FFFFFF" w:themeFill="background1"/>
            <w:vAlign w:val="center"/>
          </w:tcPr>
          <w:p w14:paraId="2FD6AFC3" w14:textId="08D0DCB3" w:rsidR="00A663AD" w:rsidRPr="00A663AD" w:rsidRDefault="00143602" w:rsidP="00A663AD">
            <w:pPr>
              <w:pStyle w:val="Corpotesto"/>
              <w:spacing w:before="20" w:after="20" w:line="240" w:lineRule="auto"/>
              <w:jc w:val="center"/>
              <w:rPr>
                <w:rFonts w:ascii="Arial" w:hAnsi="Arial" w:cs="Arial"/>
              </w:rPr>
            </w:pPr>
            <w:r>
              <w:rPr>
                <w:rFonts w:ascii="Arial" w:hAnsi="Arial" w:cs="Arial"/>
              </w:rPr>
              <w:t>Aufgewerteter Katasterertrag</w:t>
            </w:r>
            <w:r w:rsidR="00A663AD" w:rsidRPr="00A663AD">
              <w:rPr>
                <w:rFonts w:ascii="Arial" w:hAnsi="Arial" w:cs="Arial"/>
              </w:rPr>
              <w:t xml:space="preserve"> (*) x 40,8</w:t>
            </w:r>
          </w:p>
        </w:tc>
        <w:tc>
          <w:tcPr>
            <w:tcW w:w="2734" w:type="dxa"/>
          </w:tcPr>
          <w:p w14:paraId="5A219C63" w14:textId="0CC7EBCC" w:rsidR="00A663AD" w:rsidRPr="00A663AD" w:rsidRDefault="00143602" w:rsidP="00A663AD">
            <w:pPr>
              <w:pStyle w:val="ScadenziarioPuntoni"/>
              <w:spacing w:after="40"/>
              <w:ind w:left="238"/>
              <w:jc w:val="center"/>
              <w:rPr>
                <w:bCs/>
              </w:rPr>
            </w:pPr>
            <w:r>
              <w:rPr>
                <w:bCs/>
              </w:rPr>
              <w:t xml:space="preserve">KATASTERERTRAG </w:t>
            </w:r>
            <w:r w:rsidR="00A663AD" w:rsidRPr="00A663AD">
              <w:rPr>
                <w:bCs/>
              </w:rPr>
              <w:t>x 42,84</w:t>
            </w:r>
          </w:p>
        </w:tc>
      </w:tr>
    </w:tbl>
    <w:p w14:paraId="0F6AF2D9" w14:textId="5B005224" w:rsidR="00A663AD" w:rsidRDefault="00A663AD" w:rsidP="00A663AD">
      <w:pPr>
        <w:pStyle w:val="Corpotesto"/>
        <w:spacing w:before="60" w:after="0" w:line="240" w:lineRule="auto"/>
        <w:rPr>
          <w:rFonts w:ascii="Arial" w:hAnsi="Arial" w:cs="Arial"/>
          <w:i/>
          <w:iCs/>
          <w:sz w:val="20"/>
          <w:szCs w:val="20"/>
        </w:rPr>
      </w:pPr>
      <w:r w:rsidRPr="00A663AD">
        <w:rPr>
          <w:rFonts w:ascii="Arial" w:hAnsi="Arial" w:cs="Arial"/>
        </w:rPr>
        <w:t xml:space="preserve">(*) </w:t>
      </w:r>
      <w:r w:rsidR="00143602">
        <w:rPr>
          <w:rFonts w:ascii="Arial" w:hAnsi="Arial" w:cs="Arial"/>
          <w:i/>
          <w:iCs/>
          <w:sz w:val="20"/>
          <w:szCs w:val="20"/>
        </w:rPr>
        <w:t>Aufgewerteter Katasterertrag</w:t>
      </w:r>
      <w:r w:rsidRPr="00A663AD">
        <w:rPr>
          <w:rFonts w:ascii="Arial" w:hAnsi="Arial" w:cs="Arial"/>
          <w:i/>
          <w:iCs/>
          <w:sz w:val="20"/>
          <w:szCs w:val="20"/>
        </w:rPr>
        <w:t xml:space="preserve"> = </w:t>
      </w:r>
      <w:r w:rsidR="00143602">
        <w:rPr>
          <w:rFonts w:ascii="Arial" w:hAnsi="Arial" w:cs="Arial"/>
          <w:i/>
          <w:iCs/>
          <w:sz w:val="20"/>
          <w:szCs w:val="20"/>
        </w:rPr>
        <w:t xml:space="preserve">KATASTERERTRAG </w:t>
      </w:r>
      <w:r w:rsidRPr="00A663AD">
        <w:rPr>
          <w:rFonts w:ascii="Arial" w:hAnsi="Arial" w:cs="Arial"/>
          <w:i/>
          <w:iCs/>
          <w:sz w:val="20"/>
          <w:szCs w:val="20"/>
        </w:rPr>
        <w:t>x 1,05</w:t>
      </w:r>
    </w:p>
    <w:p w14:paraId="4B13F639" w14:textId="77777777" w:rsidR="00A663AD" w:rsidRPr="00A663AD" w:rsidRDefault="00A663AD" w:rsidP="00A663AD">
      <w:pPr>
        <w:pStyle w:val="Corpotesto"/>
        <w:spacing w:before="60" w:after="0" w:line="240" w:lineRule="auto"/>
        <w:rPr>
          <w:rFonts w:ascii="Arial" w:hAnsi="Arial" w:cs="Arial"/>
          <w:sz w:val="8"/>
          <w:szCs w:val="8"/>
        </w:rPr>
      </w:pPr>
    </w:p>
    <w:tbl>
      <w:tblPr>
        <w:tblW w:w="0" w:type="auto"/>
        <w:tblLayout w:type="fixed"/>
        <w:tblCellMar>
          <w:left w:w="0" w:type="dxa"/>
          <w:right w:w="0" w:type="dxa"/>
        </w:tblCellMar>
        <w:tblLook w:val="0000" w:firstRow="0" w:lastRow="0" w:firstColumn="0" w:lastColumn="0" w:noHBand="0" w:noVBand="0"/>
      </w:tblPr>
      <w:tblGrid>
        <w:gridCol w:w="666"/>
        <w:gridCol w:w="8972"/>
      </w:tblGrid>
      <w:tr w:rsidR="00A663AD" w:rsidRPr="0029580F" w14:paraId="146557B9" w14:textId="77777777" w:rsidTr="00C25CF1">
        <w:trPr>
          <w:trHeight w:val="294"/>
        </w:trPr>
        <w:tc>
          <w:tcPr>
            <w:tcW w:w="666" w:type="dxa"/>
            <w:tcBorders>
              <w:top w:val="nil"/>
              <w:left w:val="nil"/>
              <w:bottom w:val="nil"/>
              <w:right w:val="nil"/>
            </w:tcBorders>
            <w:tcMar>
              <w:top w:w="0" w:type="dxa"/>
              <w:left w:w="0" w:type="dxa"/>
              <w:bottom w:w="0" w:type="dxa"/>
              <w:right w:w="0" w:type="dxa"/>
            </w:tcMar>
          </w:tcPr>
          <w:p w14:paraId="3124E03A" w14:textId="77777777" w:rsidR="00A663AD" w:rsidRPr="008F6620" w:rsidRDefault="00A663AD" w:rsidP="00C25CF1">
            <w:pPr>
              <w:spacing w:line="240" w:lineRule="auto"/>
              <w:rPr>
                <w:rFonts w:ascii="Arial" w:hAnsi="Arial" w:cs="Arial"/>
              </w:rPr>
            </w:pPr>
            <w:r w:rsidRPr="008F6620">
              <w:rPr>
                <w:rFonts w:ascii="Arial" w:hAnsi="Arial" w:cs="Arial"/>
                <w:noProof/>
              </w:rPr>
              <w:drawing>
                <wp:inline distT="0" distB="0" distL="0" distR="0" wp14:anchorId="0EE31B51" wp14:editId="399BB45D">
                  <wp:extent cx="304800" cy="349250"/>
                  <wp:effectExtent l="0" t="0" r="0" b="0"/>
                  <wp:docPr id="1971185257"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6EBAEEBA" w14:textId="13B9214F" w:rsidR="00A663AD" w:rsidRPr="00BE6138" w:rsidRDefault="00BE6138" w:rsidP="006853D7">
            <w:pPr>
              <w:pStyle w:val="ScadenziarioPuntoni"/>
              <w:spacing w:before="0" w:after="0"/>
              <w:rPr>
                <w:spacing w:val="-2"/>
                <w:sz w:val="22"/>
                <w:szCs w:val="22"/>
                <w:lang w:val="de-DE"/>
              </w:rPr>
            </w:pPr>
            <w:r>
              <w:rPr>
                <w:spacing w:val="-2"/>
                <w:sz w:val="22"/>
                <w:szCs w:val="22"/>
                <w:lang w:val="de-DE"/>
              </w:rPr>
              <w:t>B</w:t>
            </w:r>
            <w:r w:rsidRPr="0046796E">
              <w:rPr>
                <w:spacing w:val="-2"/>
                <w:sz w:val="22"/>
                <w:szCs w:val="22"/>
                <w:lang w:val="de-DE"/>
              </w:rPr>
              <w:t>ei Immobilien, welche der Unternehmer in einer Gütergemeinschaft besitz</w:t>
            </w:r>
            <w:r>
              <w:rPr>
                <w:spacing w:val="-2"/>
                <w:sz w:val="22"/>
                <w:szCs w:val="22"/>
                <w:lang w:val="de-DE"/>
              </w:rPr>
              <w:t>t</w:t>
            </w:r>
            <w:r w:rsidRPr="0046796E">
              <w:rPr>
                <w:spacing w:val="-2"/>
                <w:sz w:val="22"/>
                <w:szCs w:val="22"/>
                <w:lang w:val="de-DE"/>
              </w:rPr>
              <w:t xml:space="preserve"> (z.B. mit</w:t>
            </w:r>
            <w:r>
              <w:rPr>
                <w:spacing w:val="-2"/>
                <w:sz w:val="22"/>
                <w:szCs w:val="22"/>
                <w:lang w:val="de-DE"/>
              </w:rPr>
              <w:t xml:space="preserve"> dem Ehepartner), betrifft der Marktwert nur jenen Anteil, der dem Unternehmer gehört</w:t>
            </w:r>
            <w:r w:rsidR="00A663AD" w:rsidRPr="00BE6138">
              <w:rPr>
                <w:spacing w:val="-2"/>
                <w:sz w:val="22"/>
                <w:szCs w:val="22"/>
                <w:lang w:val="de-DE"/>
              </w:rPr>
              <w:t>.</w:t>
            </w:r>
          </w:p>
        </w:tc>
      </w:tr>
    </w:tbl>
    <w:p w14:paraId="0A92B504" w14:textId="3BE9B741" w:rsidR="00A663AD" w:rsidRPr="00071756" w:rsidRDefault="00C574DA" w:rsidP="00A663AD">
      <w:pPr>
        <w:pStyle w:val="Corpotesto"/>
        <w:spacing w:before="60" w:after="0" w:line="240" w:lineRule="auto"/>
        <w:jc w:val="both"/>
        <w:rPr>
          <w:rFonts w:ascii="Arial" w:hAnsi="Arial" w:cs="Arial"/>
          <w:lang w:val="de-DE"/>
        </w:rPr>
      </w:pPr>
      <w:r w:rsidRPr="00C574DA">
        <w:rPr>
          <w:rFonts w:ascii="Arial" w:hAnsi="Arial" w:cs="Arial"/>
          <w:lang w:val="de-DE"/>
        </w:rPr>
        <w:t xml:space="preserve">Der </w:t>
      </w:r>
      <w:r w:rsidR="00143602" w:rsidRPr="00C574DA">
        <w:rPr>
          <w:rFonts w:ascii="Arial" w:hAnsi="Arial" w:cs="Arial"/>
          <w:lang w:val="de-DE"/>
        </w:rPr>
        <w:t>Marktwert</w:t>
      </w:r>
      <w:r w:rsidR="00A663AD" w:rsidRPr="00C574DA">
        <w:rPr>
          <w:rFonts w:ascii="Arial" w:hAnsi="Arial" w:cs="Arial"/>
          <w:lang w:val="de-DE"/>
        </w:rPr>
        <w:t xml:space="preserve"> </w:t>
      </w:r>
      <w:r w:rsidRPr="00C574DA">
        <w:rPr>
          <w:rFonts w:ascii="Arial" w:hAnsi="Arial" w:cs="Arial"/>
          <w:lang w:val="de-DE"/>
        </w:rPr>
        <w:t>als Grund</w:t>
      </w:r>
      <w:r>
        <w:rPr>
          <w:rFonts w:ascii="Arial" w:hAnsi="Arial" w:cs="Arial"/>
          <w:lang w:val="de-DE"/>
        </w:rPr>
        <w:t xml:space="preserve">lage der Besteuerung („Valore normale“) </w:t>
      </w:r>
      <w:r w:rsidR="00611179">
        <w:rPr>
          <w:rFonts w:ascii="Arial" w:hAnsi="Arial" w:cs="Arial"/>
          <w:lang w:val="de-DE"/>
        </w:rPr>
        <w:t xml:space="preserve">darf nicht unter dem </w:t>
      </w:r>
      <w:r w:rsidR="00143602" w:rsidRPr="00C574DA">
        <w:rPr>
          <w:rFonts w:ascii="Arial" w:hAnsi="Arial" w:cs="Arial"/>
          <w:lang w:val="de-DE"/>
        </w:rPr>
        <w:t>Marktwert</w:t>
      </w:r>
      <w:r w:rsidR="00A663AD" w:rsidRPr="00C574DA">
        <w:rPr>
          <w:rFonts w:ascii="Arial" w:hAnsi="Arial" w:cs="Arial"/>
          <w:lang w:val="de-DE"/>
        </w:rPr>
        <w:t xml:space="preserve"> / </w:t>
      </w:r>
      <w:r w:rsidR="00143602" w:rsidRPr="00C574DA">
        <w:rPr>
          <w:rFonts w:ascii="Arial" w:hAnsi="Arial" w:cs="Arial"/>
          <w:lang w:val="de-DE"/>
        </w:rPr>
        <w:t>Katasterwert</w:t>
      </w:r>
      <w:r w:rsidR="00611179">
        <w:rPr>
          <w:rFonts w:ascii="Arial" w:hAnsi="Arial" w:cs="Arial"/>
          <w:lang w:val="de-DE"/>
        </w:rPr>
        <w:t xml:space="preserve"> liegen</w:t>
      </w:r>
      <w:r w:rsidR="00A663AD" w:rsidRPr="00C574DA">
        <w:rPr>
          <w:rFonts w:ascii="Arial" w:hAnsi="Arial" w:cs="Arial"/>
          <w:lang w:val="de-DE"/>
        </w:rPr>
        <w:t xml:space="preserve">. </w:t>
      </w:r>
      <w:r w:rsidR="00FC14E5" w:rsidRPr="0029580F">
        <w:rPr>
          <w:rFonts w:ascii="Arial" w:hAnsi="Arial" w:cs="Arial"/>
          <w:lang w:val="de-DE"/>
        </w:rPr>
        <w:t xml:space="preserve">Es kann aber auch ein </w:t>
      </w:r>
      <w:r w:rsidR="006A593B" w:rsidRPr="0029580F">
        <w:rPr>
          <w:rFonts w:ascii="Arial" w:hAnsi="Arial" w:cs="Arial"/>
          <w:lang w:val="de-DE"/>
        </w:rPr>
        <w:t>Z</w:t>
      </w:r>
      <w:r w:rsidR="004167B1" w:rsidRPr="0029580F">
        <w:rPr>
          <w:rFonts w:ascii="Arial" w:hAnsi="Arial" w:cs="Arial"/>
          <w:lang w:val="de-DE"/>
        </w:rPr>
        <w:t>wi</w:t>
      </w:r>
      <w:r w:rsidR="006A593B" w:rsidRPr="0029580F">
        <w:rPr>
          <w:rFonts w:ascii="Arial" w:hAnsi="Arial" w:cs="Arial"/>
          <w:lang w:val="de-DE"/>
        </w:rPr>
        <w:t xml:space="preserve">schenwert angesetzt werden. </w:t>
      </w:r>
      <w:r w:rsidR="006A593B" w:rsidRPr="00071756">
        <w:rPr>
          <w:rFonts w:ascii="Arial" w:hAnsi="Arial" w:cs="Arial"/>
          <w:lang w:val="de-DE"/>
        </w:rPr>
        <w:t xml:space="preserve">Liegt etwa der </w:t>
      </w:r>
      <w:r w:rsidR="00143602" w:rsidRPr="00071756">
        <w:rPr>
          <w:rFonts w:ascii="Arial" w:hAnsi="Arial" w:cs="Arial"/>
          <w:lang w:val="de-DE"/>
        </w:rPr>
        <w:t>Marktwert</w:t>
      </w:r>
      <w:r w:rsidR="00A663AD" w:rsidRPr="00071756">
        <w:rPr>
          <w:rFonts w:ascii="Arial" w:hAnsi="Arial" w:cs="Arial"/>
          <w:lang w:val="de-DE"/>
        </w:rPr>
        <w:t xml:space="preserve"> </w:t>
      </w:r>
      <w:r w:rsidR="006A593B" w:rsidRPr="00071756">
        <w:rPr>
          <w:rFonts w:ascii="Arial" w:hAnsi="Arial" w:cs="Arial"/>
          <w:lang w:val="de-DE"/>
        </w:rPr>
        <w:t>bei</w:t>
      </w:r>
      <w:r w:rsidR="00A663AD" w:rsidRPr="00071756">
        <w:rPr>
          <w:rFonts w:ascii="Arial" w:hAnsi="Arial" w:cs="Arial"/>
          <w:lang w:val="de-DE"/>
        </w:rPr>
        <w:t xml:space="preserve"> € 280.000</w:t>
      </w:r>
      <w:r w:rsidR="0030759B" w:rsidRPr="00071756">
        <w:rPr>
          <w:rFonts w:ascii="Arial" w:hAnsi="Arial" w:cs="Arial"/>
          <w:lang w:val="de-DE"/>
        </w:rPr>
        <w:t xml:space="preserve"> und </w:t>
      </w:r>
      <w:r w:rsidR="006A593B" w:rsidRPr="00071756">
        <w:rPr>
          <w:rFonts w:ascii="Arial" w:hAnsi="Arial" w:cs="Arial"/>
          <w:lang w:val="de-DE"/>
        </w:rPr>
        <w:t>der</w:t>
      </w:r>
      <w:r w:rsidR="00A663AD" w:rsidRPr="00071756">
        <w:rPr>
          <w:rFonts w:ascii="Arial" w:hAnsi="Arial" w:cs="Arial"/>
          <w:lang w:val="de-DE"/>
        </w:rPr>
        <w:t xml:space="preserve"> </w:t>
      </w:r>
      <w:r w:rsidR="00143602" w:rsidRPr="00071756">
        <w:rPr>
          <w:rFonts w:ascii="Arial" w:hAnsi="Arial" w:cs="Arial"/>
          <w:lang w:val="de-DE"/>
        </w:rPr>
        <w:t>Katasterwert</w:t>
      </w:r>
      <w:r w:rsidR="00A663AD" w:rsidRPr="00071756">
        <w:rPr>
          <w:rFonts w:ascii="Arial" w:hAnsi="Arial" w:cs="Arial"/>
          <w:lang w:val="de-DE"/>
        </w:rPr>
        <w:t xml:space="preserve"> </w:t>
      </w:r>
      <w:r w:rsidR="006A593B" w:rsidRPr="00071756">
        <w:rPr>
          <w:rFonts w:ascii="Arial" w:hAnsi="Arial" w:cs="Arial"/>
          <w:lang w:val="de-DE"/>
        </w:rPr>
        <w:t>bei</w:t>
      </w:r>
      <w:r w:rsidR="00A663AD" w:rsidRPr="00071756">
        <w:rPr>
          <w:rFonts w:ascii="Arial" w:hAnsi="Arial" w:cs="Arial"/>
          <w:lang w:val="de-DE"/>
        </w:rPr>
        <w:t xml:space="preserve"> € 200.000, </w:t>
      </w:r>
      <w:r w:rsidR="006A593B" w:rsidRPr="00071756">
        <w:rPr>
          <w:rFonts w:ascii="Arial" w:hAnsi="Arial" w:cs="Arial"/>
          <w:lang w:val="de-DE"/>
        </w:rPr>
        <w:t>k</w:t>
      </w:r>
      <w:r w:rsidR="00071756" w:rsidRPr="00071756">
        <w:rPr>
          <w:rFonts w:ascii="Arial" w:hAnsi="Arial" w:cs="Arial"/>
          <w:lang w:val="de-DE"/>
        </w:rPr>
        <w:t xml:space="preserve">önnen </w:t>
      </w:r>
      <w:r w:rsidR="00071756">
        <w:rPr>
          <w:rFonts w:ascii="Arial" w:hAnsi="Arial" w:cs="Arial"/>
          <w:lang w:val="de-DE"/>
        </w:rPr>
        <w:t xml:space="preserve">sowohl </w:t>
      </w:r>
      <w:r w:rsidR="00A663AD" w:rsidRPr="00071756">
        <w:rPr>
          <w:rFonts w:ascii="Arial" w:hAnsi="Arial" w:cs="Arial"/>
          <w:lang w:val="de-DE"/>
        </w:rPr>
        <w:t>200.000</w:t>
      </w:r>
      <w:r w:rsidR="0030759B" w:rsidRPr="00071756">
        <w:rPr>
          <w:rFonts w:ascii="Arial" w:hAnsi="Arial" w:cs="Arial"/>
          <w:lang w:val="de-DE"/>
        </w:rPr>
        <w:t xml:space="preserve"> </w:t>
      </w:r>
      <w:r w:rsidR="00071756">
        <w:rPr>
          <w:rFonts w:ascii="Arial" w:hAnsi="Arial" w:cs="Arial"/>
          <w:lang w:val="de-DE"/>
        </w:rPr>
        <w:t xml:space="preserve">Euro oder auch ein Wert zwischen </w:t>
      </w:r>
      <w:r w:rsidR="00A663AD" w:rsidRPr="00071756">
        <w:rPr>
          <w:rFonts w:ascii="Arial" w:hAnsi="Arial" w:cs="Arial"/>
          <w:lang w:val="de-DE"/>
        </w:rPr>
        <w:t>200.000</w:t>
      </w:r>
      <w:r w:rsidR="0030759B" w:rsidRPr="00071756">
        <w:rPr>
          <w:rFonts w:ascii="Arial" w:hAnsi="Arial" w:cs="Arial"/>
          <w:lang w:val="de-DE"/>
        </w:rPr>
        <w:t xml:space="preserve"> und </w:t>
      </w:r>
      <w:r w:rsidR="00A663AD" w:rsidRPr="00071756">
        <w:rPr>
          <w:rFonts w:ascii="Arial" w:hAnsi="Arial" w:cs="Arial"/>
          <w:lang w:val="de-DE"/>
        </w:rPr>
        <w:t>280.000 (</w:t>
      </w:r>
      <w:r w:rsidR="00071756">
        <w:rPr>
          <w:rFonts w:ascii="Arial" w:hAnsi="Arial" w:cs="Arial"/>
          <w:lang w:val="de-DE"/>
        </w:rPr>
        <w:t>z.B.</w:t>
      </w:r>
      <w:r w:rsidR="00A663AD" w:rsidRPr="00071756">
        <w:rPr>
          <w:rFonts w:ascii="Arial" w:hAnsi="Arial" w:cs="Arial"/>
          <w:lang w:val="de-DE"/>
        </w:rPr>
        <w:t xml:space="preserve"> 250.000)</w:t>
      </w:r>
      <w:r w:rsidR="00071756">
        <w:rPr>
          <w:rFonts w:ascii="Arial" w:hAnsi="Arial" w:cs="Arial"/>
          <w:lang w:val="de-DE"/>
        </w:rPr>
        <w:t xml:space="preserve"> Euro angesetzt werden</w:t>
      </w:r>
      <w:r w:rsidR="00A663AD" w:rsidRPr="00071756">
        <w:rPr>
          <w:rFonts w:ascii="Arial" w:hAnsi="Arial" w:cs="Arial"/>
          <w:lang w:val="de-DE"/>
        </w:rPr>
        <w:t>.</w:t>
      </w:r>
    </w:p>
    <w:p w14:paraId="7485A953" w14:textId="4A9D7308" w:rsidR="00034525" w:rsidRPr="0029580F" w:rsidRDefault="00E96CB9" w:rsidP="00A663AD">
      <w:pPr>
        <w:pStyle w:val="Corpotesto"/>
        <w:spacing w:before="120" w:after="0" w:line="240" w:lineRule="auto"/>
        <w:jc w:val="both"/>
        <w:rPr>
          <w:rFonts w:ascii="Arial" w:hAnsi="Arial" w:cs="Arial"/>
          <w:b/>
          <w:i/>
          <w:sz w:val="24"/>
          <w:szCs w:val="24"/>
          <w:lang w:val="de-DE"/>
        </w:rPr>
      </w:pPr>
      <w:r w:rsidRPr="0029580F">
        <w:rPr>
          <w:rFonts w:ascii="Arial" w:hAnsi="Arial" w:cs="Arial"/>
          <w:b/>
          <w:i/>
          <w:sz w:val="24"/>
          <w:szCs w:val="24"/>
          <w:lang w:val="de-DE"/>
        </w:rPr>
        <w:t>Steuerlich anerkannte</w:t>
      </w:r>
      <w:r w:rsidR="00071756" w:rsidRPr="0029580F">
        <w:rPr>
          <w:rFonts w:ascii="Arial" w:hAnsi="Arial" w:cs="Arial"/>
          <w:b/>
          <w:i/>
          <w:sz w:val="24"/>
          <w:szCs w:val="24"/>
          <w:lang w:val="de-DE"/>
        </w:rPr>
        <w:t>r</w:t>
      </w:r>
      <w:r w:rsidRPr="0029580F">
        <w:rPr>
          <w:rFonts w:ascii="Arial" w:hAnsi="Arial" w:cs="Arial"/>
          <w:b/>
          <w:i/>
          <w:sz w:val="24"/>
          <w:szCs w:val="24"/>
          <w:lang w:val="de-DE"/>
        </w:rPr>
        <w:t xml:space="preserve"> Wert</w:t>
      </w:r>
    </w:p>
    <w:p w14:paraId="7C625F13" w14:textId="35FD2F4F" w:rsidR="00A663AD" w:rsidRPr="005E06EB" w:rsidRDefault="00071756" w:rsidP="00A663AD">
      <w:pPr>
        <w:pStyle w:val="Corpotesto"/>
        <w:spacing w:before="60" w:after="0" w:line="240" w:lineRule="auto"/>
        <w:jc w:val="both"/>
        <w:rPr>
          <w:rFonts w:ascii="Arial" w:hAnsi="Arial" w:cs="Arial"/>
          <w:lang w:val="de-DE"/>
        </w:rPr>
      </w:pPr>
      <w:r w:rsidRPr="005E06EB">
        <w:rPr>
          <w:rFonts w:ascii="Arial" w:hAnsi="Arial" w:cs="Arial"/>
          <w:lang w:val="de-DE"/>
        </w:rPr>
        <w:t>Der</w:t>
      </w:r>
      <w:r w:rsidR="00A663AD" w:rsidRPr="005E06EB">
        <w:rPr>
          <w:rFonts w:ascii="Arial" w:hAnsi="Arial" w:cs="Arial"/>
          <w:lang w:val="de-DE"/>
        </w:rPr>
        <w:t xml:space="preserve"> </w:t>
      </w:r>
      <w:r w:rsidR="00E96CB9" w:rsidRPr="005E06EB">
        <w:rPr>
          <w:rFonts w:ascii="Arial" w:hAnsi="Arial" w:cs="Arial"/>
          <w:lang w:val="de-DE"/>
        </w:rPr>
        <w:t>steuerlich anerkannte Wert</w:t>
      </w:r>
      <w:r w:rsidR="00A06182" w:rsidRPr="005E06EB">
        <w:rPr>
          <w:rFonts w:ascii="Arial" w:hAnsi="Arial" w:cs="Arial"/>
          <w:lang w:val="de-DE"/>
        </w:rPr>
        <w:t xml:space="preserve"> </w:t>
      </w:r>
      <w:r w:rsidRPr="005E06EB">
        <w:rPr>
          <w:rFonts w:ascii="Arial" w:hAnsi="Arial" w:cs="Arial"/>
          <w:lang w:val="de-DE"/>
        </w:rPr>
        <w:t>entspricht jenem</w:t>
      </w:r>
      <w:r w:rsidR="00F905CB" w:rsidRPr="005E06EB">
        <w:rPr>
          <w:rFonts w:ascii="Arial" w:hAnsi="Arial" w:cs="Arial"/>
          <w:lang w:val="de-DE"/>
        </w:rPr>
        <w:t xml:space="preserve">, der im </w:t>
      </w:r>
      <w:r w:rsidR="00F905CB" w:rsidRPr="005E06EB">
        <w:rPr>
          <w:rFonts w:ascii="Arial" w:hAnsi="Arial" w:cs="Arial"/>
          <w:b/>
          <w:bCs/>
          <w:lang w:val="de-DE"/>
        </w:rPr>
        <w:t>Inventarbuch</w:t>
      </w:r>
      <w:r w:rsidR="00A663AD" w:rsidRPr="005E06EB">
        <w:rPr>
          <w:rFonts w:ascii="Arial" w:hAnsi="Arial" w:cs="Arial"/>
          <w:b/>
          <w:bCs/>
          <w:lang w:val="de-DE"/>
        </w:rPr>
        <w:t xml:space="preserve"> / </w:t>
      </w:r>
      <w:r w:rsidR="00F905CB" w:rsidRPr="005E06EB">
        <w:rPr>
          <w:rFonts w:ascii="Arial" w:hAnsi="Arial" w:cs="Arial"/>
          <w:b/>
          <w:bCs/>
          <w:lang w:val="de-DE"/>
        </w:rPr>
        <w:t>Buch der abschreibbaren Güter</w:t>
      </w:r>
      <w:r w:rsidR="00F905CB" w:rsidRPr="005E06EB">
        <w:rPr>
          <w:rFonts w:ascii="Arial" w:hAnsi="Arial" w:cs="Arial"/>
          <w:lang w:val="de-DE"/>
        </w:rPr>
        <w:t xml:space="preserve"> ausgewiesen ist </w:t>
      </w:r>
      <w:r w:rsidR="005E06EB">
        <w:rPr>
          <w:rFonts w:ascii="Arial" w:hAnsi="Arial" w:cs="Arial"/>
          <w:lang w:val="de-DE"/>
        </w:rPr>
        <w:t xml:space="preserve">- </w:t>
      </w:r>
      <w:r w:rsidR="00F905CB" w:rsidRPr="005E06EB">
        <w:rPr>
          <w:rFonts w:ascii="Arial" w:hAnsi="Arial" w:cs="Arial"/>
          <w:lang w:val="de-DE"/>
        </w:rPr>
        <w:t xml:space="preserve">bei zuvor geleasten </w:t>
      </w:r>
      <w:r w:rsidR="00143602" w:rsidRPr="005E06EB">
        <w:rPr>
          <w:rFonts w:ascii="Arial" w:hAnsi="Arial" w:cs="Arial"/>
          <w:lang w:val="de-DE"/>
        </w:rPr>
        <w:t xml:space="preserve">Güter </w:t>
      </w:r>
      <w:r w:rsidR="00A663AD" w:rsidRPr="005E06EB">
        <w:rPr>
          <w:rFonts w:ascii="Arial" w:hAnsi="Arial" w:cs="Arial"/>
          <w:lang w:val="de-DE"/>
        </w:rPr>
        <w:t>i</w:t>
      </w:r>
      <w:r w:rsidR="005E06EB" w:rsidRPr="005E06EB">
        <w:rPr>
          <w:rFonts w:ascii="Arial" w:hAnsi="Arial" w:cs="Arial"/>
          <w:lang w:val="de-DE"/>
        </w:rPr>
        <w:t>st es der Prei</w:t>
      </w:r>
      <w:r w:rsidR="005E06EB">
        <w:rPr>
          <w:rFonts w:ascii="Arial" w:hAnsi="Arial" w:cs="Arial"/>
          <w:lang w:val="de-DE"/>
        </w:rPr>
        <w:t>s für die Ablöse („</w:t>
      </w:r>
      <w:r w:rsidR="00A663AD" w:rsidRPr="005E06EB">
        <w:rPr>
          <w:rFonts w:ascii="Arial" w:hAnsi="Arial" w:cs="Arial"/>
          <w:lang w:val="de-DE"/>
        </w:rPr>
        <w:t>riscatto</w:t>
      </w:r>
      <w:r w:rsidR="005E06EB">
        <w:rPr>
          <w:rFonts w:ascii="Arial" w:hAnsi="Arial" w:cs="Arial"/>
          <w:lang w:val="de-DE"/>
        </w:rPr>
        <w:t>“</w:t>
      </w:r>
      <w:r w:rsidR="00A663AD" w:rsidRPr="005E06EB">
        <w:rPr>
          <w:rFonts w:ascii="Arial" w:hAnsi="Arial" w:cs="Arial"/>
          <w:lang w:val="de-DE"/>
        </w:rPr>
        <w:t xml:space="preserve">), </w:t>
      </w:r>
      <w:r w:rsidR="00A663AD" w:rsidRPr="005E06EB">
        <w:rPr>
          <w:rFonts w:ascii="Arial" w:hAnsi="Arial" w:cs="Arial"/>
          <w:b/>
          <w:bCs/>
          <w:lang w:val="de-DE"/>
        </w:rPr>
        <w:t>a</w:t>
      </w:r>
      <w:r w:rsidR="005E06EB">
        <w:rPr>
          <w:rFonts w:ascii="Arial" w:hAnsi="Arial" w:cs="Arial"/>
          <w:b/>
          <w:bCs/>
          <w:lang w:val="de-DE"/>
        </w:rPr>
        <w:t xml:space="preserve">bzüglich der </w:t>
      </w:r>
      <w:r w:rsidR="006E09FC">
        <w:rPr>
          <w:rFonts w:ascii="Arial" w:hAnsi="Arial" w:cs="Arial"/>
          <w:b/>
          <w:bCs/>
          <w:lang w:val="de-DE"/>
        </w:rPr>
        <w:t>steuerlich in Abzug gebrachten Abschreibungen bis 2025 und unter Berücksichtigung etwaiger steuerlich relevanter Aufwertungen</w:t>
      </w:r>
      <w:r w:rsidR="00A663AD" w:rsidRPr="005E06EB">
        <w:rPr>
          <w:rFonts w:ascii="Arial" w:hAnsi="Arial" w:cs="Arial"/>
          <w:lang w:val="de-DE"/>
        </w:rPr>
        <w:t>.</w:t>
      </w:r>
    </w:p>
    <w:p w14:paraId="64E64D44" w14:textId="014867B9" w:rsidR="00A663AD" w:rsidRPr="006E09FC" w:rsidRDefault="006E09FC" w:rsidP="00A663AD">
      <w:pPr>
        <w:pStyle w:val="Corpotesto"/>
        <w:spacing w:before="60" w:after="0" w:line="240" w:lineRule="auto"/>
        <w:jc w:val="both"/>
        <w:rPr>
          <w:rFonts w:ascii="Arial" w:hAnsi="Arial" w:cs="Arial"/>
          <w:lang w:val="de-DE"/>
        </w:rPr>
      </w:pPr>
      <w:r w:rsidRPr="006E09FC">
        <w:rPr>
          <w:rFonts w:ascii="Arial" w:hAnsi="Arial" w:cs="Arial"/>
          <w:lang w:val="de-DE"/>
        </w:rPr>
        <w:t>Nachdem die</w:t>
      </w:r>
      <w:r w:rsidR="00143602" w:rsidRPr="006E09FC">
        <w:rPr>
          <w:rFonts w:ascii="Arial" w:hAnsi="Arial" w:cs="Arial"/>
          <w:lang w:val="de-DE"/>
        </w:rPr>
        <w:t xml:space="preserve"> Entnahme</w:t>
      </w:r>
      <w:r w:rsidR="00A663AD" w:rsidRPr="006E09FC">
        <w:rPr>
          <w:rFonts w:ascii="Arial" w:hAnsi="Arial" w:cs="Arial"/>
          <w:lang w:val="de-DE"/>
        </w:rPr>
        <w:t xml:space="preserve"> </w:t>
      </w:r>
      <w:r w:rsidR="00A6752F" w:rsidRPr="006E09FC">
        <w:rPr>
          <w:rFonts w:ascii="Arial" w:hAnsi="Arial" w:cs="Arial"/>
          <w:lang w:val="de-DE"/>
        </w:rPr>
        <w:t>ab dem 1</w:t>
      </w:r>
      <w:r w:rsidR="00A663AD" w:rsidRPr="006E09FC">
        <w:rPr>
          <w:rFonts w:ascii="Arial" w:hAnsi="Arial" w:cs="Arial"/>
          <w:lang w:val="de-DE"/>
        </w:rPr>
        <w:t>.1.2026</w:t>
      </w:r>
      <w:r w:rsidRPr="006E09FC">
        <w:rPr>
          <w:rFonts w:ascii="Arial" w:hAnsi="Arial" w:cs="Arial"/>
          <w:lang w:val="de-DE"/>
        </w:rPr>
        <w:t xml:space="preserve"> </w:t>
      </w:r>
      <w:r>
        <w:rPr>
          <w:rFonts w:ascii="Arial" w:hAnsi="Arial" w:cs="Arial"/>
          <w:lang w:val="de-DE"/>
        </w:rPr>
        <w:t xml:space="preserve">wirksam ist, </w:t>
      </w:r>
      <w:r w:rsidR="00392511">
        <w:rPr>
          <w:rFonts w:ascii="Arial" w:hAnsi="Arial" w:cs="Arial"/>
          <w:lang w:val="de-DE"/>
        </w:rPr>
        <w:t>ist die Immobilie im Jahr 2025 noch abzuschreiben</w:t>
      </w:r>
      <w:r w:rsidR="00A663AD" w:rsidRPr="006E09FC">
        <w:rPr>
          <w:rFonts w:ascii="Arial" w:hAnsi="Arial" w:cs="Arial"/>
          <w:lang w:val="de-DE"/>
        </w:rPr>
        <w:t>.</w:t>
      </w:r>
    </w:p>
    <w:p w14:paraId="744E5A05" w14:textId="7CA1B5F4" w:rsidR="00A663AD" w:rsidRPr="0029580F" w:rsidRDefault="00392511" w:rsidP="006853D7">
      <w:pPr>
        <w:pStyle w:val="Corpotesto"/>
        <w:spacing w:before="80" w:after="0" w:line="240" w:lineRule="auto"/>
        <w:rPr>
          <w:rFonts w:ascii="Arial" w:hAnsi="Arial" w:cs="Arial"/>
          <w:b/>
          <w:bCs/>
          <w:iCs/>
          <w:lang w:val="de-DE"/>
        </w:rPr>
      </w:pPr>
      <w:r w:rsidRPr="0029580F">
        <w:rPr>
          <w:rFonts w:ascii="Arial" w:hAnsi="Arial" w:cs="Arial"/>
          <w:b/>
          <w:bCs/>
          <w:iCs/>
          <w:lang w:val="de-DE"/>
        </w:rPr>
        <w:t xml:space="preserve">Wert des </w:t>
      </w:r>
      <w:r w:rsidR="00143602" w:rsidRPr="0029580F">
        <w:rPr>
          <w:rFonts w:ascii="Arial" w:hAnsi="Arial" w:cs="Arial"/>
          <w:b/>
          <w:bCs/>
          <w:iCs/>
          <w:lang w:val="de-DE"/>
        </w:rPr>
        <w:t>Grundstück</w:t>
      </w:r>
      <w:r w:rsidRPr="0029580F">
        <w:rPr>
          <w:rFonts w:ascii="Arial" w:hAnsi="Arial" w:cs="Arial"/>
          <w:b/>
          <w:bCs/>
          <w:iCs/>
          <w:lang w:val="de-DE"/>
        </w:rPr>
        <w:t>s</w:t>
      </w:r>
    </w:p>
    <w:p w14:paraId="5B150E59" w14:textId="72244852" w:rsidR="00A663AD" w:rsidRPr="0090107D" w:rsidRDefault="00392511" w:rsidP="00CC7DE4">
      <w:pPr>
        <w:pStyle w:val="Corpotesto"/>
        <w:spacing w:before="40" w:after="0" w:line="240" w:lineRule="auto"/>
        <w:jc w:val="both"/>
        <w:rPr>
          <w:rFonts w:ascii="Arial" w:hAnsi="Arial" w:cs="Arial"/>
          <w:i/>
          <w:iCs/>
          <w:lang w:val="de-DE"/>
        </w:rPr>
      </w:pPr>
      <w:r w:rsidRPr="0090107D">
        <w:rPr>
          <w:rFonts w:ascii="Arial" w:hAnsi="Arial" w:cs="Arial"/>
          <w:lang w:val="de-DE"/>
        </w:rPr>
        <w:t xml:space="preserve">Im Hinblick auf die Tatsache, dass jener Teil der Abschreibung, der sich auf das Grundstück bezieht, auf dem das Gebäude errichtet wurde, </w:t>
      </w:r>
      <w:r w:rsidR="0090107D" w:rsidRPr="0090107D">
        <w:rPr>
          <w:rFonts w:ascii="Arial" w:hAnsi="Arial" w:cs="Arial"/>
          <w:lang w:val="de-DE"/>
        </w:rPr>
        <w:t xml:space="preserve">mit Wirkung von Art. 36, Absatz 7, DL Nr. 223/2006 </w:t>
      </w:r>
      <w:r w:rsidRPr="0090107D">
        <w:rPr>
          <w:rFonts w:ascii="Arial" w:hAnsi="Arial" w:cs="Arial"/>
          <w:lang w:val="de-DE"/>
        </w:rPr>
        <w:t xml:space="preserve">steuerlich nicht absetzbar ist, </w:t>
      </w:r>
      <w:r w:rsidR="0090107D" w:rsidRPr="0090107D">
        <w:rPr>
          <w:rFonts w:ascii="Arial" w:hAnsi="Arial" w:cs="Arial"/>
          <w:lang w:val="de-DE"/>
        </w:rPr>
        <w:t>hat das</w:t>
      </w:r>
      <w:r w:rsidR="0090107D">
        <w:rPr>
          <w:rFonts w:ascii="Arial" w:hAnsi="Arial" w:cs="Arial"/>
          <w:lang w:val="de-DE"/>
        </w:rPr>
        <w:t xml:space="preserve"> </w:t>
      </w:r>
      <w:r w:rsidR="00143602" w:rsidRPr="0090107D">
        <w:rPr>
          <w:rFonts w:ascii="Arial" w:hAnsi="Arial" w:cs="Arial"/>
          <w:lang w:val="de-DE"/>
        </w:rPr>
        <w:t>Rundschreiben</w:t>
      </w:r>
      <w:r w:rsidR="007C6D8E" w:rsidRPr="0090107D">
        <w:rPr>
          <w:rFonts w:ascii="Arial" w:hAnsi="Arial" w:cs="Arial"/>
          <w:lang w:val="de-DE"/>
        </w:rPr>
        <w:t xml:space="preserve"> Nr.</w:t>
      </w:r>
      <w:r w:rsidR="00A663AD" w:rsidRPr="0090107D">
        <w:rPr>
          <w:rFonts w:ascii="Arial" w:hAnsi="Arial" w:cs="Arial"/>
          <w:lang w:val="de-DE"/>
        </w:rPr>
        <w:t xml:space="preserve"> 26/E </w:t>
      </w:r>
      <w:r w:rsidR="00143602" w:rsidRPr="0090107D">
        <w:rPr>
          <w:rFonts w:ascii="Arial" w:hAnsi="Arial" w:cs="Arial"/>
          <w:lang w:val="de-DE"/>
        </w:rPr>
        <w:t>d</w:t>
      </w:r>
      <w:r w:rsidR="0090107D">
        <w:rPr>
          <w:rFonts w:ascii="Arial" w:hAnsi="Arial" w:cs="Arial"/>
          <w:lang w:val="de-DE"/>
        </w:rPr>
        <w:t>er</w:t>
      </w:r>
      <w:r w:rsidR="00143602" w:rsidRPr="0090107D">
        <w:rPr>
          <w:rFonts w:ascii="Arial" w:hAnsi="Arial" w:cs="Arial"/>
          <w:lang w:val="de-DE"/>
        </w:rPr>
        <w:t xml:space="preserve"> Agentur für Einnahmen</w:t>
      </w:r>
      <w:r w:rsidR="00A663AD" w:rsidRPr="0090107D">
        <w:rPr>
          <w:rFonts w:ascii="Arial" w:hAnsi="Arial" w:cs="Arial"/>
          <w:lang w:val="de-DE"/>
        </w:rPr>
        <w:t xml:space="preserve"> </w:t>
      </w:r>
      <w:r w:rsidR="0090107D">
        <w:rPr>
          <w:rFonts w:ascii="Arial" w:hAnsi="Arial" w:cs="Arial"/>
          <w:lang w:val="de-DE"/>
        </w:rPr>
        <w:t>klargestellt, dass</w:t>
      </w:r>
      <w:r w:rsidR="00A663AD" w:rsidRPr="0090107D">
        <w:rPr>
          <w:rFonts w:ascii="Arial" w:hAnsi="Arial" w:cs="Arial"/>
          <w:lang w:val="de-DE"/>
        </w:rPr>
        <w:t xml:space="preserve"> </w:t>
      </w:r>
      <w:r w:rsidR="00A663AD" w:rsidRPr="0090107D">
        <w:rPr>
          <w:rFonts w:ascii="Arial" w:hAnsi="Arial" w:cs="Arial"/>
          <w:i/>
          <w:iCs/>
          <w:lang w:val="de-DE"/>
        </w:rPr>
        <w:t>“</w:t>
      </w:r>
      <w:r w:rsidR="0090107D">
        <w:rPr>
          <w:rFonts w:ascii="Arial" w:hAnsi="Arial" w:cs="Arial"/>
          <w:i/>
          <w:iCs/>
          <w:lang w:val="de-DE"/>
        </w:rPr>
        <w:t xml:space="preserve">bei der Bestimmung des </w:t>
      </w:r>
      <w:r w:rsidR="00E96CB9" w:rsidRPr="0090107D">
        <w:rPr>
          <w:rFonts w:ascii="Arial" w:hAnsi="Arial" w:cs="Arial"/>
          <w:i/>
          <w:iCs/>
          <w:lang w:val="de-DE"/>
        </w:rPr>
        <w:t>steuerlich anerkannte</w:t>
      </w:r>
      <w:r w:rsidR="004F200F">
        <w:rPr>
          <w:rFonts w:ascii="Arial" w:hAnsi="Arial" w:cs="Arial"/>
          <w:i/>
          <w:iCs/>
          <w:lang w:val="de-DE"/>
        </w:rPr>
        <w:t>n</w:t>
      </w:r>
      <w:r w:rsidR="00E96CB9" w:rsidRPr="0090107D">
        <w:rPr>
          <w:rFonts w:ascii="Arial" w:hAnsi="Arial" w:cs="Arial"/>
          <w:i/>
          <w:iCs/>
          <w:lang w:val="de-DE"/>
        </w:rPr>
        <w:t xml:space="preserve"> Wert</w:t>
      </w:r>
      <w:r w:rsidR="0090107D">
        <w:rPr>
          <w:rFonts w:ascii="Arial" w:hAnsi="Arial" w:cs="Arial"/>
          <w:i/>
          <w:iCs/>
          <w:lang w:val="de-DE"/>
        </w:rPr>
        <w:t>es</w:t>
      </w:r>
      <w:r w:rsidR="00A663AD" w:rsidRPr="0090107D">
        <w:rPr>
          <w:rFonts w:ascii="Arial" w:hAnsi="Arial" w:cs="Arial"/>
          <w:i/>
          <w:iCs/>
          <w:lang w:val="de-DE"/>
        </w:rPr>
        <w:t xml:space="preserve">... </w:t>
      </w:r>
      <w:r w:rsidR="008A4103">
        <w:rPr>
          <w:rFonts w:ascii="Arial" w:hAnsi="Arial" w:cs="Arial"/>
          <w:i/>
          <w:iCs/>
          <w:lang w:val="de-DE"/>
        </w:rPr>
        <w:t xml:space="preserve">muss auch der Wert des </w:t>
      </w:r>
      <w:r w:rsidR="00D04D64">
        <w:rPr>
          <w:rFonts w:ascii="Arial" w:hAnsi="Arial" w:cs="Arial"/>
          <w:i/>
          <w:iCs/>
          <w:lang w:val="de-DE"/>
        </w:rPr>
        <w:t>G</w:t>
      </w:r>
      <w:r w:rsidR="008A4103">
        <w:rPr>
          <w:rFonts w:ascii="Arial" w:hAnsi="Arial" w:cs="Arial"/>
          <w:i/>
          <w:iCs/>
          <w:lang w:val="de-DE"/>
        </w:rPr>
        <w:t>rundstücks berücksichtigt werden, und zwar einschließlich der steuer</w:t>
      </w:r>
      <w:r w:rsidR="00D04D64">
        <w:rPr>
          <w:rFonts w:ascii="Arial" w:hAnsi="Arial" w:cs="Arial"/>
          <w:i/>
          <w:iCs/>
          <w:lang w:val="de-DE"/>
        </w:rPr>
        <w:t>rechtlich nicht in Abzug gebrachten Abschreibungen</w:t>
      </w:r>
      <w:r w:rsidR="00D04D64" w:rsidRPr="0090107D">
        <w:rPr>
          <w:rFonts w:ascii="Arial" w:hAnsi="Arial" w:cs="Arial"/>
          <w:i/>
          <w:iCs/>
          <w:lang w:val="de-DE"/>
        </w:rPr>
        <w:t xml:space="preserve"> </w:t>
      </w:r>
      <w:r w:rsidR="00A663AD" w:rsidRPr="0090107D">
        <w:rPr>
          <w:rFonts w:ascii="Arial" w:hAnsi="Arial" w:cs="Arial"/>
          <w:i/>
          <w:iCs/>
          <w:lang w:val="de-DE"/>
        </w:rPr>
        <w:t>”.</w:t>
      </w:r>
    </w:p>
    <w:p w14:paraId="5B810303" w14:textId="1B8D411D" w:rsidR="00A663AD" w:rsidRPr="004E58D9" w:rsidRDefault="00D04D64" w:rsidP="00CC7DE4">
      <w:pPr>
        <w:pStyle w:val="Corpotesto"/>
        <w:spacing w:before="80" w:after="40" w:line="240" w:lineRule="auto"/>
        <w:rPr>
          <w:rFonts w:ascii="Arial" w:hAnsi="Arial" w:cs="Arial"/>
          <w:lang w:val="de-DE"/>
        </w:rPr>
      </w:pPr>
      <w:r w:rsidRPr="004E58D9">
        <w:rPr>
          <w:rFonts w:ascii="Arial" w:hAnsi="Arial" w:cs="Arial"/>
          <w:lang w:val="de-DE"/>
        </w:rPr>
        <w:t xml:space="preserve">Somit </w:t>
      </w:r>
      <w:r w:rsidR="00134756" w:rsidRPr="004E58D9">
        <w:rPr>
          <w:rFonts w:ascii="Arial" w:hAnsi="Arial" w:cs="Arial"/>
          <w:lang w:val="de-DE"/>
        </w:rPr>
        <w:t>gilt, dass</w:t>
      </w:r>
      <w:r w:rsidR="004E58D9" w:rsidRPr="004E58D9">
        <w:rPr>
          <w:rFonts w:ascii="Arial" w:hAnsi="Arial" w:cs="Arial"/>
          <w:lang w:val="de-DE"/>
        </w:rPr>
        <w:t xml:space="preserve"> das</w:t>
      </w:r>
      <w:r w:rsidR="00A663AD" w:rsidRPr="004E58D9">
        <w:rPr>
          <w:rFonts w:ascii="Arial" w:hAnsi="Arial" w:cs="Arial"/>
          <w:lang w:val="de-DE"/>
        </w:rPr>
        <w:t xml:space="preserve"> </w:t>
      </w:r>
      <w:r w:rsidR="00143602" w:rsidRPr="004E58D9">
        <w:rPr>
          <w:rFonts w:ascii="Arial" w:hAnsi="Arial" w:cs="Arial"/>
          <w:lang w:val="de-DE"/>
        </w:rPr>
        <w:t>Grundstück</w:t>
      </w:r>
      <w:r w:rsidR="00A663AD" w:rsidRPr="004E58D9">
        <w:rPr>
          <w:rFonts w:ascii="Arial" w:hAnsi="Arial" w:cs="Arial"/>
          <w:lang w:val="de-DE"/>
        </w:rPr>
        <w:t>:</w:t>
      </w:r>
    </w:p>
    <w:p w14:paraId="1138C1B5" w14:textId="502DB5B0" w:rsidR="00A663AD" w:rsidRPr="004B0CD6" w:rsidRDefault="00A55CAA" w:rsidP="00A663AD">
      <w:pPr>
        <w:pStyle w:val="ScadenziarioPuntoni"/>
        <w:numPr>
          <w:ilvl w:val="0"/>
          <w:numId w:val="6"/>
        </w:numPr>
        <w:tabs>
          <w:tab w:val="clear" w:pos="360"/>
        </w:tabs>
        <w:spacing w:before="0" w:after="40"/>
        <w:ind w:left="238" w:hanging="238"/>
        <w:rPr>
          <w:sz w:val="22"/>
          <w:szCs w:val="22"/>
          <w:lang w:val="de-DE"/>
        </w:rPr>
      </w:pPr>
      <w:r w:rsidRPr="004B0CD6">
        <w:rPr>
          <w:sz w:val="22"/>
          <w:szCs w:val="22"/>
          <w:lang w:val="de-DE"/>
        </w:rPr>
        <w:t>im Hinblick auf den steuerrechtlich anerkannten Wert der Immobilie</w:t>
      </w:r>
      <w:r w:rsidR="0053566F" w:rsidRPr="004B0CD6">
        <w:rPr>
          <w:sz w:val="22"/>
          <w:szCs w:val="22"/>
          <w:lang w:val="de-DE"/>
        </w:rPr>
        <w:t xml:space="preserve"> berücksichtigt wird</w:t>
      </w:r>
      <w:r w:rsidR="00A663AD" w:rsidRPr="004B0CD6">
        <w:rPr>
          <w:sz w:val="22"/>
          <w:szCs w:val="22"/>
          <w:lang w:val="de-DE"/>
        </w:rPr>
        <w:t>;</w:t>
      </w:r>
    </w:p>
    <w:p w14:paraId="1B6E70E8" w14:textId="25116081" w:rsidR="00A663AD" w:rsidRPr="004B0CD6" w:rsidRDefault="00B53454" w:rsidP="00A663AD">
      <w:pPr>
        <w:pStyle w:val="ScadenziarioPuntoni"/>
        <w:numPr>
          <w:ilvl w:val="0"/>
          <w:numId w:val="6"/>
        </w:numPr>
        <w:tabs>
          <w:tab w:val="clear" w:pos="360"/>
        </w:tabs>
        <w:spacing w:before="0" w:after="40"/>
        <w:ind w:left="238" w:hanging="238"/>
        <w:rPr>
          <w:sz w:val="22"/>
          <w:szCs w:val="22"/>
          <w:lang w:val="de-DE"/>
        </w:rPr>
      </w:pPr>
      <w:r w:rsidRPr="004B0CD6">
        <w:rPr>
          <w:b/>
          <w:bCs/>
          <w:sz w:val="22"/>
          <w:szCs w:val="22"/>
          <w:lang w:val="de-DE"/>
        </w:rPr>
        <w:t xml:space="preserve">die Abschreibungen </w:t>
      </w:r>
      <w:r w:rsidR="0030759B" w:rsidRPr="004B0CD6">
        <w:rPr>
          <w:b/>
          <w:bCs/>
          <w:sz w:val="22"/>
          <w:szCs w:val="22"/>
          <w:lang w:val="de-DE"/>
        </w:rPr>
        <w:t>bis zum</w:t>
      </w:r>
      <w:r w:rsidR="00A663AD" w:rsidRPr="004B0CD6">
        <w:rPr>
          <w:b/>
          <w:bCs/>
          <w:sz w:val="22"/>
          <w:szCs w:val="22"/>
          <w:lang w:val="de-DE"/>
        </w:rPr>
        <w:t xml:space="preserve"> </w:t>
      </w:r>
      <w:r w:rsidRPr="004B0CD6">
        <w:rPr>
          <w:b/>
          <w:bCs/>
          <w:sz w:val="22"/>
          <w:szCs w:val="22"/>
          <w:lang w:val="de-DE"/>
        </w:rPr>
        <w:t xml:space="preserve">Jahr </w:t>
      </w:r>
      <w:r w:rsidR="00A663AD" w:rsidRPr="004B0CD6">
        <w:rPr>
          <w:b/>
          <w:bCs/>
          <w:sz w:val="22"/>
          <w:szCs w:val="22"/>
          <w:lang w:val="de-DE"/>
        </w:rPr>
        <w:t>2025</w:t>
      </w:r>
      <w:r w:rsidRPr="004B0CD6">
        <w:rPr>
          <w:sz w:val="22"/>
          <w:szCs w:val="22"/>
          <w:lang w:val="de-DE"/>
        </w:rPr>
        <w:t xml:space="preserve"> sind nur relevant, soweit sie steuerrechtlich abgesetzt wurden</w:t>
      </w:r>
      <w:r w:rsidR="00A663AD" w:rsidRPr="004B0CD6">
        <w:rPr>
          <w:sz w:val="22"/>
          <w:szCs w:val="22"/>
          <w:lang w:val="de-DE"/>
        </w:rPr>
        <w:t>.</w:t>
      </w:r>
    </w:p>
    <w:p w14:paraId="2CEC2019" w14:textId="5B998ACE" w:rsidR="00A663AD" w:rsidRPr="00CB68C4" w:rsidRDefault="0030759B" w:rsidP="00135099">
      <w:pPr>
        <w:pStyle w:val="TITOLOMANFREDI"/>
        <w:spacing w:before="120"/>
        <w:rPr>
          <w:lang w:val="de-DE"/>
        </w:rPr>
      </w:pPr>
      <w:r w:rsidRPr="00CB68C4">
        <w:rPr>
          <w:lang w:val="de-DE"/>
        </w:rPr>
        <w:t>ZAHLUNG</w:t>
      </w:r>
      <w:r w:rsidR="00A663AD" w:rsidRPr="00CB68C4">
        <w:rPr>
          <w:lang w:val="de-DE"/>
        </w:rPr>
        <w:t xml:space="preserve"> </w:t>
      </w:r>
      <w:r w:rsidRPr="00CB68C4">
        <w:rPr>
          <w:lang w:val="de-DE"/>
        </w:rPr>
        <w:t>DER ERSATZSTEUER</w:t>
      </w:r>
    </w:p>
    <w:p w14:paraId="2FCAE0AF" w14:textId="7247F188" w:rsidR="00372648" w:rsidRPr="00EF68EE" w:rsidRDefault="0030759B" w:rsidP="00EF68EE">
      <w:pPr>
        <w:pStyle w:val="ScadenziarioPuntoni"/>
        <w:spacing w:before="0" w:after="120"/>
        <w:rPr>
          <w:sz w:val="22"/>
          <w:szCs w:val="22"/>
        </w:rPr>
      </w:pPr>
      <w:r w:rsidRPr="00CB68C4">
        <w:rPr>
          <w:sz w:val="22"/>
          <w:szCs w:val="22"/>
          <w:lang w:val="de-DE"/>
        </w:rPr>
        <w:t>Die Ersatzsteuer</w:t>
      </w:r>
      <w:r w:rsidR="00A663AD" w:rsidRPr="00CB68C4">
        <w:rPr>
          <w:sz w:val="22"/>
          <w:szCs w:val="22"/>
          <w:lang w:val="de-DE"/>
        </w:rPr>
        <w:t xml:space="preserve"> </w:t>
      </w:r>
      <w:r w:rsidR="00CB68C4" w:rsidRPr="00CB68C4">
        <w:rPr>
          <w:sz w:val="22"/>
          <w:szCs w:val="22"/>
          <w:lang w:val="de-DE"/>
        </w:rPr>
        <w:t>au</w:t>
      </w:r>
      <w:r w:rsidR="00CB68C4">
        <w:rPr>
          <w:sz w:val="22"/>
          <w:szCs w:val="22"/>
          <w:lang w:val="de-DE"/>
        </w:rPr>
        <w:t xml:space="preserve">f </w:t>
      </w:r>
      <w:r w:rsidR="00143602" w:rsidRPr="00CB68C4">
        <w:rPr>
          <w:sz w:val="22"/>
          <w:szCs w:val="22"/>
          <w:lang w:val="de-DE"/>
        </w:rPr>
        <w:t>die Entnahme</w:t>
      </w:r>
      <w:r w:rsidR="00A663AD" w:rsidRPr="00CB68C4">
        <w:rPr>
          <w:sz w:val="22"/>
          <w:szCs w:val="22"/>
          <w:lang w:val="de-DE"/>
        </w:rPr>
        <w:t xml:space="preserve"> </w:t>
      </w:r>
      <w:r w:rsidR="00CB68C4">
        <w:rPr>
          <w:sz w:val="22"/>
          <w:szCs w:val="22"/>
          <w:lang w:val="de-DE"/>
        </w:rPr>
        <w:t xml:space="preserve">ist in </w:t>
      </w:r>
      <w:r w:rsidR="00A663AD" w:rsidRPr="00CB68C4">
        <w:rPr>
          <w:b/>
          <w:bCs/>
          <w:sz w:val="22"/>
          <w:szCs w:val="22"/>
          <w:lang w:val="de-DE"/>
        </w:rPr>
        <w:t>2</w:t>
      </w:r>
      <w:r w:rsidR="001F6838" w:rsidRPr="00CB68C4">
        <w:rPr>
          <w:b/>
          <w:bCs/>
          <w:sz w:val="22"/>
          <w:szCs w:val="22"/>
          <w:lang w:val="de-DE"/>
        </w:rPr>
        <w:t xml:space="preserve"> Raten </w:t>
      </w:r>
      <w:r w:rsidR="00CB68C4">
        <w:rPr>
          <w:b/>
          <w:bCs/>
          <w:sz w:val="22"/>
          <w:szCs w:val="22"/>
          <w:lang w:val="de-DE"/>
        </w:rPr>
        <w:t xml:space="preserve">abzuführen </w:t>
      </w:r>
      <w:r w:rsidR="00A663AD" w:rsidRPr="00CB68C4">
        <w:rPr>
          <w:sz w:val="22"/>
          <w:szCs w:val="22"/>
          <w:lang w:val="de-DE"/>
        </w:rPr>
        <w:t>(</w:t>
      </w:r>
      <w:r w:rsidR="00CB68C4">
        <w:rPr>
          <w:sz w:val="22"/>
          <w:szCs w:val="22"/>
          <w:lang w:val="de-DE"/>
        </w:rPr>
        <w:t xml:space="preserve">ohne Zinsen). Sie </w:t>
      </w:r>
      <w:r w:rsidR="00217975">
        <w:rPr>
          <w:sz w:val="22"/>
          <w:szCs w:val="22"/>
          <w:lang w:val="de-DE"/>
        </w:rPr>
        <w:t>kann mit bestehenden Steuerguthaben verrechnet werden</w:t>
      </w:r>
      <w:r w:rsidR="00372648" w:rsidRPr="00EF68EE">
        <w:rPr>
          <w:sz w:val="22"/>
          <w:szCs w:val="22"/>
        </w:rPr>
        <w:t>.</w:t>
      </w:r>
    </w:p>
    <w:tbl>
      <w:tblPr>
        <w:tblStyle w:val="Grigliatabella"/>
        <w:tblW w:w="0" w:type="auto"/>
        <w:tblInd w:w="2263" w:type="dxa"/>
        <w:tblLayout w:type="fixed"/>
        <w:tblLook w:val="04A0" w:firstRow="1" w:lastRow="0" w:firstColumn="1" w:lastColumn="0" w:noHBand="0" w:noVBand="1"/>
      </w:tblPr>
      <w:tblGrid>
        <w:gridCol w:w="2410"/>
        <w:gridCol w:w="507"/>
        <w:gridCol w:w="2186"/>
      </w:tblGrid>
      <w:tr w:rsidR="004363AE" w:rsidRPr="00A663AD" w14:paraId="6AEC055C" w14:textId="0980F2D4" w:rsidTr="004363AE">
        <w:tc>
          <w:tcPr>
            <w:tcW w:w="2410" w:type="dxa"/>
            <w:shd w:val="clear" w:color="auto" w:fill="FFFFFF" w:themeFill="background1"/>
            <w:vAlign w:val="center"/>
          </w:tcPr>
          <w:p w14:paraId="40EAFE48" w14:textId="4D09D1D6" w:rsidR="004363AE" w:rsidRPr="00A663AD" w:rsidRDefault="001F6838" w:rsidP="008D286B">
            <w:pPr>
              <w:pStyle w:val="Corpotesto"/>
              <w:spacing w:before="120" w:line="240" w:lineRule="auto"/>
              <w:jc w:val="center"/>
              <w:rPr>
                <w:rFonts w:ascii="Arial" w:hAnsi="Arial" w:cs="Arial"/>
              </w:rPr>
            </w:pPr>
            <w:r>
              <w:rPr>
                <w:rFonts w:ascii="Arial" w:hAnsi="Arial" w:cs="Arial"/>
              </w:rPr>
              <w:t xml:space="preserve">erste Rate </w:t>
            </w:r>
            <w:r w:rsidR="004363AE" w:rsidRPr="00781D8E">
              <w:rPr>
                <w:rFonts w:ascii="Arial" w:hAnsi="Arial" w:cs="Arial"/>
              </w:rPr>
              <w:t>(60%)</w:t>
            </w:r>
          </w:p>
        </w:tc>
        <w:tc>
          <w:tcPr>
            <w:tcW w:w="507" w:type="dxa"/>
            <w:vMerge w:val="restart"/>
            <w:tcBorders>
              <w:top w:val="nil"/>
            </w:tcBorders>
            <w:shd w:val="clear" w:color="auto" w:fill="FFFFFF" w:themeFill="background1"/>
            <w:vAlign w:val="center"/>
          </w:tcPr>
          <w:p w14:paraId="237900F8" w14:textId="5E8F8973" w:rsidR="004363AE" w:rsidRPr="00781D8E" w:rsidRDefault="004363AE" w:rsidP="008D286B">
            <w:pPr>
              <w:pStyle w:val="Corpotesto"/>
              <w:spacing w:before="12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4398FB5C" wp14:editId="18790493">
                      <wp:simplePos x="0" y="0"/>
                      <wp:positionH relativeFrom="column">
                        <wp:posOffset>33020</wp:posOffset>
                      </wp:positionH>
                      <wp:positionV relativeFrom="paragraph">
                        <wp:posOffset>62865</wp:posOffset>
                      </wp:positionV>
                      <wp:extent cx="146050" cy="167640"/>
                      <wp:effectExtent l="0" t="19050" r="44450" b="41910"/>
                      <wp:wrapNone/>
                      <wp:docPr id="1242920819" name="Freccia a destra 4"/>
                      <wp:cNvGraphicFramePr/>
                      <a:graphic xmlns:a="http://schemas.openxmlformats.org/drawingml/2006/main">
                        <a:graphicData uri="http://schemas.microsoft.com/office/word/2010/wordprocessingShape">
                          <wps:wsp>
                            <wps:cNvSpPr/>
                            <wps:spPr>
                              <a:xfrm>
                                <a:off x="0" y="0"/>
                                <a:ext cx="146050" cy="1676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E9F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4" o:spid="_x0000_s1026" type="#_x0000_t13" style="position:absolute;margin-left:2.6pt;margin-top:4.95pt;width:11.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qWYAIAABgFAAAOAAAAZHJzL2Uyb0RvYy54bWysVMFu2zAMvQ/YPwi6r7aDJN2COkWQosOA&#10;oi3aDj2rshQbkEWNUuJkXz9KdpyiLXYYdpFFkXyknh91cblvDdsp9A3YkhdnOWfKSqgauyn5z6fr&#10;L18580HYShiwquQH5fnl8vOni84t1ARqMJVCRiDWLzpX8joEt8gyL2vVCn8GTllyasBWBDJxk1Uo&#10;OkJvTTbJ83nWAVYOQSrv6fSqd/JlwtdayXCntVeBmZJTbyGtmNaXuGbLC7HYoHB1I4c2xD900YrG&#10;UtER6koEwbbYvINqG4ngQYczCW0GWjdSpTvQbYr8zW0ea+FUuguR491Ik/9/sPJ29+jukWjonF94&#10;2sZb7DW28Uv9sX0i6zCSpfaBSTospvN8RpRKchXz8/k0kZmdkh368F1By+Km5Nhs6rBChC4RJXY3&#10;PlBZSjgGknFqIu3CwajYh7EPSrOmorKTlJ30odYG2U7QnxVSKhuK3lWLSvXHxSzPj12NGalkAozI&#10;ujFmxB4AovbeY/e9DvExVSV5jcn53xrrk8eMVBlsGJPbxgJ+BGDoVkPlPv5IUk9NZOkFqsM9MoRe&#10;3N7J64YYvxE+3AskNdNPogkNd7RoA13JYdhxVgP+/ug8xpPIyMtZR9NRcv9rK1BxZn5Ykt+3Ykr/&#10;m4VkTGfnEzLwtefltcdu2zXQbyroLXAybWN8MMetRmifaZBXsSq5hJVUu+Qy4NFYh35q6SmQarVK&#10;YTRCToQb++hkBI+sRi097Z8FukF2gfR6C8dJEos3uutjY6aF1TaAbpIoT7wOfNP4JeEMT0Wc79d2&#10;ijo9aMs/AAAA//8DAFBLAwQUAAYACAAAACEACwxYcNoAAAAFAQAADwAAAGRycy9kb3ducmV2Lnht&#10;bEyOwU7DMBBE70j8g7VI3KjTVIQ0ZFMhBOIEVUsPHJ3YjaPE6yh22/D3LCc4jmb05pWb2Q3ibKbQ&#10;eUJYLhIQhhqvO2oRDp+vdzmIEBVpNXgyCN8mwKa6vipVof2Fdua8j61gCIVCIdgYx0LK0FjjVFj4&#10;0RB3Rz85FTlOrdSTujDcDTJNkkw61RE/WDWaZ2uafn9yCLkND64/vNXvTUq7rU367OvjBfH2Zn56&#10;BBHNHP/G8KvP6lCxU+1PpIMYEO5THiKs1yC4TXOONcIqW4GsSvnfvvoBAAD//wMAUEsBAi0AFAAG&#10;AAgAAAAhALaDOJL+AAAA4QEAABMAAAAAAAAAAAAAAAAAAAAAAFtDb250ZW50X1R5cGVzXS54bWxQ&#10;SwECLQAUAAYACAAAACEAOP0h/9YAAACUAQAACwAAAAAAAAAAAAAAAAAvAQAAX3JlbHMvLnJlbHNQ&#10;SwECLQAUAAYACAAAACEAKbTalmACAAAYBQAADgAAAAAAAAAAAAAAAAAuAgAAZHJzL2Uyb0RvYy54&#10;bWxQSwECLQAUAAYACAAAACEACwxYcNoAAAAFAQAADwAAAAAAAAAAAAAAAAC6BAAAZHJzL2Rvd25y&#10;ZXYueG1sUEsFBgAAAAAEAAQA8wAAAMEFAAAAAA==&#10;" adj="10800" fillcolor="#4472c4 [3204]" strokecolor="#09101d [484]" strokeweight="1pt"/>
                  </w:pict>
                </mc:Fallback>
              </mc:AlternateContent>
            </w:r>
          </w:p>
          <w:p w14:paraId="1229DC10" w14:textId="033B2B06" w:rsidR="004363AE" w:rsidRPr="00781D8E" w:rsidRDefault="004363AE" w:rsidP="00372648">
            <w:pPr>
              <w:pStyle w:val="Corpotesto"/>
              <w:spacing w:before="120" w:line="240" w:lineRule="auto"/>
              <w:rPr>
                <w:rFonts w:ascii="Arial" w:hAnsi="Arial" w:cs="Arial"/>
                <w:b/>
                <w:bCs/>
              </w:rPr>
            </w:pPr>
            <w:r>
              <w:rPr>
                <w:rFonts w:ascii="Arial" w:hAnsi="Arial" w:cs="Arial"/>
                <w:b/>
                <w:bCs/>
                <w:noProof/>
              </w:rPr>
              <mc:AlternateContent>
                <mc:Choice Requires="wps">
                  <w:drawing>
                    <wp:anchor distT="0" distB="0" distL="114300" distR="114300" simplePos="0" relativeHeight="251658241" behindDoc="0" locked="0" layoutInCell="1" allowOverlap="1" wp14:anchorId="0FEE43C0" wp14:editId="2004FA4E">
                      <wp:simplePos x="0" y="0"/>
                      <wp:positionH relativeFrom="column">
                        <wp:posOffset>28575</wp:posOffset>
                      </wp:positionH>
                      <wp:positionV relativeFrom="paragraph">
                        <wp:posOffset>52705</wp:posOffset>
                      </wp:positionV>
                      <wp:extent cx="146050" cy="167640"/>
                      <wp:effectExtent l="0" t="19050" r="44450" b="41910"/>
                      <wp:wrapNone/>
                      <wp:docPr id="1596312682" name="Freccia a destra 4"/>
                      <wp:cNvGraphicFramePr/>
                      <a:graphic xmlns:a="http://schemas.openxmlformats.org/drawingml/2006/main">
                        <a:graphicData uri="http://schemas.microsoft.com/office/word/2010/wordprocessingShape">
                          <wps:wsp>
                            <wps:cNvSpPr/>
                            <wps:spPr>
                              <a:xfrm>
                                <a:off x="0" y="0"/>
                                <a:ext cx="146050" cy="16764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6C2CF" id="Freccia a destra 4" o:spid="_x0000_s1026" type="#_x0000_t13" style="position:absolute;margin-left:2.25pt;margin-top:4.15pt;width:11.5pt;height:1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qWYAIAABgFAAAOAAAAZHJzL2Uyb0RvYy54bWysVMFu2zAMvQ/YPwi6r7aDJN2COkWQosOA&#10;oi3aDj2rshQbkEWNUuJkXz9KdpyiLXYYdpFFkXyknh91cblvDdsp9A3YkhdnOWfKSqgauyn5z6fr&#10;L18580HYShiwquQH5fnl8vOni84t1ARqMJVCRiDWLzpX8joEt8gyL2vVCn8GTllyasBWBDJxk1Uo&#10;OkJvTTbJ83nWAVYOQSrv6fSqd/JlwtdayXCntVeBmZJTbyGtmNaXuGbLC7HYoHB1I4c2xD900YrG&#10;UtER6koEwbbYvINqG4ngQYczCW0GWjdSpTvQbYr8zW0ea+FUuguR491Ik/9/sPJ29+jukWjonF94&#10;2sZb7DW28Uv9sX0i6zCSpfaBSTospvN8RpRKchXz8/k0kZmdkh368F1By+Km5Nhs6rBChC4RJXY3&#10;PlBZSjgGknFqIu3CwajYh7EPSrOmorKTlJ30odYG2U7QnxVSKhuK3lWLSvXHxSzPj12NGalkAozI&#10;ujFmxB4AovbeY/e9DvExVSV5jcn53xrrk8eMVBlsGJPbxgJ+BGDoVkPlPv5IUk9NZOkFqsM9MoRe&#10;3N7J64YYvxE+3AskNdNPogkNd7RoA13JYdhxVgP+/ug8xpPIyMtZR9NRcv9rK1BxZn5Ykt+3Ykr/&#10;m4VkTGfnEzLwtefltcdu2zXQbyroLXAybWN8MMetRmifaZBXsSq5hJVUu+Qy4NFYh35q6SmQarVK&#10;YTRCToQb++hkBI+sRi097Z8FukF2gfR6C8dJEos3uutjY6aF1TaAbpIoT7wOfNP4JeEMT0Wc79d2&#10;ijo9aMs/AAAA//8DAFBLAwQUAAYACAAAACEA6hKoBdoAAAAFAQAADwAAAGRycy9kb3ducmV2Lnht&#10;bEyOwU7DMBBE70j9B2uRuFGHtDRViFNVCMSpoJYeODrxEkeJ11HstuHvu5zgOJrRm1dsJteLM46h&#10;9aTgYZ6AQKq9aalRcPx8vV+DCFGT0b0nVPCDATbl7KbQufEX2uP5EBvBEAq5VmBjHHIpQ23R6TD3&#10;AxJ33350OnIcG2lGfWG462WaJCvpdEv8YPWAzxbr7nByCtY2ZK47vlW7OqX9h0261df7i1J3t9P2&#10;CUTEKf6N4Vef1aFkp8qfyATRK1g+8pBRCxDcphnHSsFimYEsC/nfvrwCAAD//wMAUEsBAi0AFAAG&#10;AAgAAAAhALaDOJL+AAAA4QEAABMAAAAAAAAAAAAAAAAAAAAAAFtDb250ZW50X1R5cGVzXS54bWxQ&#10;SwECLQAUAAYACAAAACEAOP0h/9YAAACUAQAACwAAAAAAAAAAAAAAAAAvAQAAX3JlbHMvLnJlbHNQ&#10;SwECLQAUAAYACAAAACEAKbTalmACAAAYBQAADgAAAAAAAAAAAAAAAAAuAgAAZHJzL2Uyb0RvYy54&#10;bWxQSwECLQAUAAYACAAAACEA6hKoBdoAAAAFAQAADwAAAAAAAAAAAAAAAAC6BAAAZHJzL2Rvd25y&#10;ZXYueG1sUEsFBgAAAAAEAAQA8wAAAMEFAAAAAA==&#10;" adj="10800" fillcolor="#4472c4 [3204]" strokecolor="#09101d [484]" strokeweight="1pt"/>
                  </w:pict>
                </mc:Fallback>
              </mc:AlternateContent>
            </w:r>
          </w:p>
        </w:tc>
        <w:tc>
          <w:tcPr>
            <w:tcW w:w="2186" w:type="dxa"/>
            <w:shd w:val="clear" w:color="auto" w:fill="FFFFFF" w:themeFill="background1"/>
            <w:vAlign w:val="center"/>
          </w:tcPr>
          <w:p w14:paraId="32F05A2D" w14:textId="6297D8F5" w:rsidR="004363AE" w:rsidRPr="00781D8E" w:rsidRDefault="0030759B" w:rsidP="004363AE">
            <w:pPr>
              <w:pStyle w:val="Corpotesto"/>
              <w:spacing w:before="120" w:line="240" w:lineRule="auto"/>
              <w:ind w:left="134"/>
              <w:rPr>
                <w:rFonts w:ascii="Arial" w:hAnsi="Arial" w:cs="Arial"/>
                <w:b/>
                <w:bCs/>
              </w:rPr>
            </w:pPr>
            <w:r>
              <w:rPr>
                <w:rFonts w:ascii="Arial" w:hAnsi="Arial" w:cs="Arial"/>
              </w:rPr>
              <w:t>bis zum</w:t>
            </w:r>
            <w:r w:rsidR="004363AE" w:rsidRPr="00781D8E">
              <w:rPr>
                <w:rFonts w:ascii="Arial" w:hAnsi="Arial" w:cs="Arial"/>
              </w:rPr>
              <w:t xml:space="preserve"> </w:t>
            </w:r>
            <w:r w:rsidR="004363AE" w:rsidRPr="00781D8E">
              <w:rPr>
                <w:rFonts w:ascii="Arial" w:hAnsi="Arial" w:cs="Arial"/>
                <w:b/>
                <w:bCs/>
              </w:rPr>
              <w:t>30.11.2026</w:t>
            </w:r>
          </w:p>
        </w:tc>
      </w:tr>
      <w:tr w:rsidR="004363AE" w:rsidRPr="00A663AD" w14:paraId="4A042F83" w14:textId="10B40553" w:rsidTr="004363AE">
        <w:tc>
          <w:tcPr>
            <w:tcW w:w="2410" w:type="dxa"/>
            <w:shd w:val="clear" w:color="auto" w:fill="FFFFFF" w:themeFill="background1"/>
            <w:vAlign w:val="center"/>
          </w:tcPr>
          <w:p w14:paraId="28385632" w14:textId="0CC3DA15" w:rsidR="004363AE" w:rsidRDefault="001F6838" w:rsidP="008D286B">
            <w:pPr>
              <w:pStyle w:val="Corpotesto"/>
              <w:spacing w:before="120" w:line="240" w:lineRule="auto"/>
              <w:jc w:val="center"/>
              <w:rPr>
                <w:rFonts w:ascii="Arial" w:hAnsi="Arial" w:cs="Arial"/>
              </w:rPr>
            </w:pPr>
            <w:r>
              <w:rPr>
                <w:rFonts w:ascii="Arial" w:hAnsi="Arial" w:cs="Arial"/>
              </w:rPr>
              <w:t xml:space="preserve">zweite Rate </w:t>
            </w:r>
            <w:r w:rsidR="004363AE" w:rsidRPr="00781D8E">
              <w:rPr>
                <w:rFonts w:ascii="Arial" w:hAnsi="Arial" w:cs="Arial"/>
              </w:rPr>
              <w:t>(40%</w:t>
            </w:r>
          </w:p>
        </w:tc>
        <w:tc>
          <w:tcPr>
            <w:tcW w:w="507" w:type="dxa"/>
            <w:vMerge/>
            <w:tcBorders>
              <w:bottom w:val="nil"/>
            </w:tcBorders>
            <w:shd w:val="clear" w:color="auto" w:fill="FFFFFF" w:themeFill="background1"/>
            <w:vAlign w:val="center"/>
          </w:tcPr>
          <w:p w14:paraId="144F873F" w14:textId="3CF87A4F" w:rsidR="004363AE" w:rsidRPr="00781D8E" w:rsidRDefault="004363AE" w:rsidP="00372648">
            <w:pPr>
              <w:pStyle w:val="Corpotesto"/>
              <w:spacing w:before="120" w:line="240" w:lineRule="auto"/>
              <w:rPr>
                <w:rFonts w:ascii="Arial" w:hAnsi="Arial" w:cs="Arial"/>
                <w:b/>
                <w:bCs/>
              </w:rPr>
            </w:pPr>
          </w:p>
        </w:tc>
        <w:tc>
          <w:tcPr>
            <w:tcW w:w="2186" w:type="dxa"/>
            <w:shd w:val="clear" w:color="auto" w:fill="FFFFFF" w:themeFill="background1"/>
            <w:vAlign w:val="center"/>
          </w:tcPr>
          <w:p w14:paraId="653CF4DA" w14:textId="058F3D81" w:rsidR="004363AE" w:rsidRPr="00781D8E" w:rsidRDefault="0030759B" w:rsidP="004363AE">
            <w:pPr>
              <w:pStyle w:val="Corpotesto"/>
              <w:spacing w:before="120" w:line="240" w:lineRule="auto"/>
              <w:ind w:left="134"/>
              <w:rPr>
                <w:rFonts w:ascii="Arial" w:hAnsi="Arial" w:cs="Arial"/>
                <w:b/>
                <w:bCs/>
              </w:rPr>
            </w:pPr>
            <w:r>
              <w:rPr>
                <w:rFonts w:ascii="Arial" w:hAnsi="Arial" w:cs="Arial"/>
              </w:rPr>
              <w:t>bis zum</w:t>
            </w:r>
            <w:r w:rsidR="004363AE">
              <w:rPr>
                <w:rFonts w:ascii="Arial" w:hAnsi="Arial" w:cs="Arial"/>
              </w:rPr>
              <w:t xml:space="preserve"> </w:t>
            </w:r>
            <w:r w:rsidR="004363AE" w:rsidRPr="00781D8E">
              <w:rPr>
                <w:rFonts w:ascii="Arial" w:hAnsi="Arial" w:cs="Arial"/>
                <w:b/>
                <w:bCs/>
              </w:rPr>
              <w:t>30.6.2027</w:t>
            </w:r>
          </w:p>
        </w:tc>
      </w:tr>
    </w:tbl>
    <w:p w14:paraId="0374C42D" w14:textId="40C4BEC7" w:rsidR="00781D8E" w:rsidRPr="00217975" w:rsidRDefault="00143602" w:rsidP="00135099">
      <w:pPr>
        <w:pStyle w:val="Corpotesto"/>
        <w:spacing w:before="120" w:after="0" w:line="240" w:lineRule="auto"/>
        <w:jc w:val="both"/>
        <w:rPr>
          <w:rFonts w:ascii="Arial" w:hAnsi="Arial" w:cs="Arial"/>
          <w:lang w:val="de-DE"/>
        </w:rPr>
      </w:pPr>
      <w:r w:rsidRPr="00217975">
        <w:rPr>
          <w:rFonts w:ascii="Arial" w:hAnsi="Arial" w:cs="Arial"/>
          <w:lang w:val="de-DE"/>
        </w:rPr>
        <w:lastRenderedPageBreak/>
        <w:t>Die “Option”</w:t>
      </w:r>
      <w:r w:rsidR="00217975" w:rsidRPr="00217975">
        <w:rPr>
          <w:rFonts w:ascii="Arial" w:hAnsi="Arial" w:cs="Arial"/>
          <w:lang w:val="de-DE"/>
        </w:rPr>
        <w:t xml:space="preserve"> für</w:t>
      </w:r>
      <w:r w:rsidR="00781D8E" w:rsidRPr="00217975">
        <w:rPr>
          <w:rFonts w:ascii="Arial" w:hAnsi="Arial" w:cs="Arial"/>
          <w:lang w:val="de-DE"/>
        </w:rPr>
        <w:t xml:space="preserve"> </w:t>
      </w:r>
      <w:r w:rsidRPr="00217975">
        <w:rPr>
          <w:rFonts w:ascii="Arial" w:hAnsi="Arial" w:cs="Arial"/>
          <w:lang w:val="de-DE"/>
        </w:rPr>
        <w:t xml:space="preserve">die </w:t>
      </w:r>
      <w:r w:rsidR="00217975" w:rsidRPr="00217975">
        <w:rPr>
          <w:rFonts w:ascii="Arial" w:hAnsi="Arial" w:cs="Arial"/>
          <w:lang w:val="de-DE"/>
        </w:rPr>
        <w:t>beg</w:t>
      </w:r>
      <w:r w:rsidR="00217975">
        <w:rPr>
          <w:rFonts w:ascii="Arial" w:hAnsi="Arial" w:cs="Arial"/>
          <w:lang w:val="de-DE"/>
        </w:rPr>
        <w:t xml:space="preserve">ünstigte </w:t>
      </w:r>
      <w:r w:rsidRPr="00217975">
        <w:rPr>
          <w:rFonts w:ascii="Arial" w:hAnsi="Arial" w:cs="Arial"/>
          <w:lang w:val="de-DE"/>
        </w:rPr>
        <w:t>Entnahme</w:t>
      </w:r>
      <w:r w:rsidR="00781D8E" w:rsidRPr="00217975">
        <w:rPr>
          <w:rFonts w:ascii="Arial" w:hAnsi="Arial" w:cs="Arial"/>
          <w:lang w:val="de-DE"/>
        </w:rPr>
        <w:t xml:space="preserve"> </w:t>
      </w:r>
      <w:r w:rsidR="00217975">
        <w:rPr>
          <w:rFonts w:ascii="Arial" w:hAnsi="Arial" w:cs="Arial"/>
          <w:lang w:val="de-DE"/>
        </w:rPr>
        <w:t xml:space="preserve">wird dann als abgeschlossen betrachtet, wenn </w:t>
      </w:r>
      <w:r w:rsidR="00CB2C30">
        <w:rPr>
          <w:rFonts w:ascii="Arial" w:hAnsi="Arial" w:cs="Arial"/>
          <w:lang w:val="de-DE"/>
        </w:rPr>
        <w:t xml:space="preserve">die </w:t>
      </w:r>
      <w:r w:rsidRPr="00217975">
        <w:rPr>
          <w:rFonts w:ascii="Arial" w:hAnsi="Arial" w:cs="Arial"/>
          <w:lang w:val="de-DE"/>
        </w:rPr>
        <w:t>Immobilie</w:t>
      </w:r>
      <w:r w:rsidR="0030759B" w:rsidRPr="00217975">
        <w:rPr>
          <w:rFonts w:ascii="Arial" w:hAnsi="Arial" w:cs="Arial"/>
          <w:lang w:val="de-DE"/>
        </w:rPr>
        <w:t xml:space="preserve"> und d</w:t>
      </w:r>
      <w:r w:rsidR="00CB2C30">
        <w:rPr>
          <w:rFonts w:ascii="Arial" w:hAnsi="Arial" w:cs="Arial"/>
          <w:lang w:val="de-DE"/>
        </w:rPr>
        <w:t>ie</w:t>
      </w:r>
      <w:r w:rsidR="0030759B" w:rsidRPr="00217975">
        <w:rPr>
          <w:rFonts w:ascii="Arial" w:hAnsi="Arial" w:cs="Arial"/>
          <w:lang w:val="de-DE"/>
        </w:rPr>
        <w:t xml:space="preserve"> </w:t>
      </w:r>
      <w:r w:rsidR="00CB2C30">
        <w:rPr>
          <w:rFonts w:ascii="Arial" w:hAnsi="Arial" w:cs="Arial"/>
          <w:lang w:val="de-DE"/>
        </w:rPr>
        <w:t xml:space="preserve">geschuldete </w:t>
      </w:r>
      <w:r w:rsidR="0030759B" w:rsidRPr="00217975">
        <w:rPr>
          <w:rFonts w:ascii="Arial" w:hAnsi="Arial" w:cs="Arial"/>
          <w:lang w:val="de-DE"/>
        </w:rPr>
        <w:t>Ersatzsteuer</w:t>
      </w:r>
      <w:r w:rsidR="00CB2C30">
        <w:rPr>
          <w:rFonts w:ascii="Arial" w:hAnsi="Arial" w:cs="Arial"/>
          <w:lang w:val="de-DE"/>
        </w:rPr>
        <w:t xml:space="preserve"> im Vordruck </w:t>
      </w:r>
      <w:r w:rsidR="00781D8E" w:rsidRPr="00217975">
        <w:rPr>
          <w:rFonts w:ascii="Arial" w:hAnsi="Arial" w:cs="Arial"/>
          <w:b/>
          <w:bCs/>
          <w:lang w:val="de-DE"/>
        </w:rPr>
        <w:t>REDDITI</w:t>
      </w:r>
      <w:r w:rsidR="00372648" w:rsidRPr="00217975">
        <w:rPr>
          <w:rFonts w:ascii="Arial" w:hAnsi="Arial" w:cs="Arial"/>
          <w:lang w:val="de-DE"/>
        </w:rPr>
        <w:t xml:space="preserve"> </w:t>
      </w:r>
      <w:r w:rsidR="00372648" w:rsidRPr="00217975">
        <w:rPr>
          <w:rFonts w:ascii="Arial" w:hAnsi="Arial" w:cs="Arial"/>
          <w:b/>
          <w:bCs/>
          <w:lang w:val="de-DE"/>
        </w:rPr>
        <w:t>2027 PF</w:t>
      </w:r>
      <w:r w:rsidR="00CB2C30">
        <w:rPr>
          <w:rFonts w:ascii="Arial" w:hAnsi="Arial" w:cs="Arial"/>
          <w:b/>
          <w:bCs/>
          <w:lang w:val="de-DE"/>
        </w:rPr>
        <w:t xml:space="preserve"> angegeben sind</w:t>
      </w:r>
      <w:r w:rsidR="00372648" w:rsidRPr="00217975">
        <w:rPr>
          <w:rFonts w:ascii="Arial" w:hAnsi="Arial" w:cs="Arial"/>
          <w:lang w:val="de-DE"/>
        </w:rPr>
        <w:t>.</w:t>
      </w:r>
    </w:p>
    <w:p w14:paraId="78535C65" w14:textId="5F665CD5" w:rsidR="00034525" w:rsidRDefault="00610583" w:rsidP="00A663AD">
      <w:pPr>
        <w:pStyle w:val="Corpotesto"/>
        <w:spacing w:before="120" w:after="0" w:line="240" w:lineRule="auto"/>
        <w:jc w:val="both"/>
        <w:rPr>
          <w:rFonts w:ascii="Arial" w:hAnsi="Arial" w:cs="Arial"/>
        </w:rPr>
      </w:pPr>
      <w:r w:rsidRPr="00610583">
        <w:rPr>
          <w:rFonts w:ascii="Arial" w:hAnsi="Arial" w:cs="Arial"/>
          <w:noProof/>
        </w:rPr>
        <w:drawing>
          <wp:inline distT="0" distB="0" distL="0" distR="0" wp14:anchorId="75044A04" wp14:editId="7507C901">
            <wp:extent cx="6119905" cy="1637968"/>
            <wp:effectExtent l="0" t="0" r="0" b="635"/>
            <wp:docPr id="8691329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32950" name=""/>
                    <pic:cNvPicPr/>
                  </pic:nvPicPr>
                  <pic:blipFill>
                    <a:blip r:embed="rId14"/>
                    <a:stretch>
                      <a:fillRect/>
                    </a:stretch>
                  </pic:blipFill>
                  <pic:spPr>
                    <a:xfrm>
                      <a:off x="0" y="0"/>
                      <a:ext cx="6178366" cy="1653615"/>
                    </a:xfrm>
                    <a:prstGeom prst="rect">
                      <a:avLst/>
                    </a:prstGeom>
                  </pic:spPr>
                </pic:pic>
              </a:graphicData>
            </a:graphic>
          </wp:inline>
        </w:drawing>
      </w:r>
    </w:p>
    <w:p w14:paraId="4A70D1E6" w14:textId="69062775" w:rsidR="00034525" w:rsidRPr="0029580F" w:rsidRDefault="0075224B" w:rsidP="00EF68EE">
      <w:pPr>
        <w:pStyle w:val="TITOLOMANFREDI"/>
        <w:rPr>
          <w:lang w:val="de-DE"/>
        </w:rPr>
      </w:pPr>
      <w:r w:rsidRPr="0029580F">
        <w:rPr>
          <w:lang w:val="de-DE"/>
        </w:rPr>
        <w:t>MEHRWERTSTEUER</w:t>
      </w:r>
    </w:p>
    <w:p w14:paraId="236C3E1A" w14:textId="26E69EC6" w:rsidR="00610583" w:rsidRPr="00A05764" w:rsidRDefault="0075224B" w:rsidP="00135099">
      <w:pPr>
        <w:pStyle w:val="Corpotesto"/>
        <w:spacing w:before="120" w:after="0" w:line="240" w:lineRule="auto"/>
        <w:jc w:val="both"/>
        <w:rPr>
          <w:rFonts w:ascii="Arial" w:hAnsi="Arial" w:cs="Arial"/>
          <w:bCs/>
          <w:i/>
          <w:iCs/>
          <w:lang w:val="de-DE"/>
        </w:rPr>
      </w:pPr>
      <w:r w:rsidRPr="0075224B">
        <w:rPr>
          <w:rFonts w:ascii="Arial" w:hAnsi="Arial" w:cs="Arial"/>
          <w:lang w:val="de-DE"/>
        </w:rPr>
        <w:t xml:space="preserve">Mehrwertsteuerrechtlich ist </w:t>
      </w:r>
      <w:r w:rsidR="00143602" w:rsidRPr="0075224B">
        <w:rPr>
          <w:rFonts w:ascii="Arial" w:hAnsi="Arial" w:cs="Arial"/>
          <w:lang w:val="de-DE"/>
        </w:rPr>
        <w:t>die Entnahme</w:t>
      </w:r>
      <w:r w:rsidR="00610583" w:rsidRPr="0075224B">
        <w:rPr>
          <w:rFonts w:ascii="Arial" w:hAnsi="Arial" w:cs="Arial"/>
          <w:lang w:val="de-DE"/>
        </w:rPr>
        <w:t xml:space="preserve"> </w:t>
      </w:r>
      <w:r>
        <w:rPr>
          <w:rFonts w:ascii="Arial" w:hAnsi="Arial" w:cs="Arial"/>
          <w:lang w:val="de-DE"/>
        </w:rPr>
        <w:t>eine Zuweisung der</w:t>
      </w:r>
      <w:r w:rsidR="00143602" w:rsidRPr="0075224B">
        <w:rPr>
          <w:rFonts w:ascii="Arial" w:hAnsi="Arial" w:cs="Arial"/>
          <w:b/>
          <w:bCs/>
          <w:lang w:val="de-DE"/>
        </w:rPr>
        <w:t xml:space="preserve"> Immobilie</w:t>
      </w:r>
      <w:r w:rsidR="00610583" w:rsidRPr="0075224B">
        <w:rPr>
          <w:rFonts w:ascii="Arial" w:hAnsi="Arial" w:cs="Arial"/>
          <w:b/>
          <w:bCs/>
          <w:lang w:val="de-DE"/>
        </w:rPr>
        <w:t xml:space="preserve"> a</w:t>
      </w:r>
      <w:r>
        <w:rPr>
          <w:rFonts w:ascii="Arial" w:hAnsi="Arial" w:cs="Arial"/>
          <w:b/>
          <w:bCs/>
          <w:lang w:val="de-DE"/>
        </w:rPr>
        <w:t xml:space="preserve">n eine außerunternehmerische Zweckbestimmung. </w:t>
      </w:r>
      <w:r w:rsidR="00610583" w:rsidRPr="00A05764">
        <w:rPr>
          <w:rFonts w:ascii="Arial" w:hAnsi="Arial" w:cs="Arial"/>
          <w:lang w:val="de-DE"/>
        </w:rPr>
        <w:t>N</w:t>
      </w:r>
      <w:r w:rsidR="008D1EE4" w:rsidRPr="00A05764">
        <w:rPr>
          <w:rFonts w:ascii="Arial" w:hAnsi="Arial" w:cs="Arial"/>
          <w:lang w:val="de-DE"/>
        </w:rPr>
        <w:t xml:space="preserve">achdem </w:t>
      </w:r>
      <w:r w:rsidR="00A05764" w:rsidRPr="00A05764">
        <w:rPr>
          <w:rFonts w:ascii="Arial" w:hAnsi="Arial" w:cs="Arial"/>
          <w:lang w:val="de-DE"/>
        </w:rPr>
        <w:t xml:space="preserve">hierfür </w:t>
      </w:r>
      <w:r w:rsidR="008D1EE4" w:rsidRPr="00A05764">
        <w:rPr>
          <w:rFonts w:ascii="Arial" w:hAnsi="Arial" w:cs="Arial"/>
          <w:lang w:val="de-DE"/>
        </w:rPr>
        <w:t>mehrwert</w:t>
      </w:r>
      <w:r w:rsidR="00744EB1" w:rsidRPr="00A05764">
        <w:rPr>
          <w:rFonts w:ascii="Arial" w:hAnsi="Arial" w:cs="Arial"/>
          <w:lang w:val="de-DE"/>
        </w:rPr>
        <w:t xml:space="preserve">steuerrechtlich </w:t>
      </w:r>
      <w:r w:rsidR="00A05764" w:rsidRPr="00A05764">
        <w:rPr>
          <w:rFonts w:ascii="Arial" w:hAnsi="Arial" w:cs="Arial"/>
          <w:lang w:val="de-DE"/>
        </w:rPr>
        <w:t xml:space="preserve">keine spezifischen Begünstigungen vorgesehen sind, kommen die allgemeinen Regeln und im Besonderen </w:t>
      </w:r>
      <w:r w:rsidR="00143602" w:rsidRPr="00A05764">
        <w:rPr>
          <w:rFonts w:ascii="Arial" w:hAnsi="Arial" w:cs="Arial"/>
          <w:lang w:val="de-DE"/>
        </w:rPr>
        <w:t>Art</w:t>
      </w:r>
      <w:r w:rsidR="00610583" w:rsidRPr="00A05764">
        <w:rPr>
          <w:rFonts w:ascii="Arial" w:hAnsi="Arial" w:cs="Arial"/>
          <w:lang w:val="de-DE"/>
        </w:rPr>
        <w:t xml:space="preserve">. 2, </w:t>
      </w:r>
      <w:r w:rsidR="00143602" w:rsidRPr="00A05764">
        <w:rPr>
          <w:rFonts w:ascii="Arial" w:hAnsi="Arial" w:cs="Arial"/>
          <w:lang w:val="de-DE"/>
        </w:rPr>
        <w:t>Absatz</w:t>
      </w:r>
      <w:r w:rsidR="00610583" w:rsidRPr="00A05764">
        <w:rPr>
          <w:rFonts w:ascii="Arial" w:hAnsi="Arial" w:cs="Arial"/>
          <w:lang w:val="de-DE"/>
        </w:rPr>
        <w:t xml:space="preserve"> 2,</w:t>
      </w:r>
      <w:r w:rsidR="007C6D8E" w:rsidRPr="00A05764">
        <w:rPr>
          <w:rFonts w:ascii="Arial" w:hAnsi="Arial" w:cs="Arial"/>
          <w:lang w:val="de-DE"/>
        </w:rPr>
        <w:t xml:space="preserve"> Nr.</w:t>
      </w:r>
      <w:r w:rsidR="00610583" w:rsidRPr="00A05764">
        <w:rPr>
          <w:rFonts w:ascii="Arial" w:hAnsi="Arial" w:cs="Arial"/>
          <w:lang w:val="de-DE"/>
        </w:rPr>
        <w:t xml:space="preserve"> 5), DPR</w:t>
      </w:r>
      <w:r w:rsidR="007C6D8E" w:rsidRPr="00A05764">
        <w:rPr>
          <w:rFonts w:ascii="Arial" w:hAnsi="Arial" w:cs="Arial"/>
          <w:lang w:val="de-DE"/>
        </w:rPr>
        <w:t xml:space="preserve"> Nr.</w:t>
      </w:r>
      <w:r w:rsidR="00610583" w:rsidRPr="00A05764">
        <w:rPr>
          <w:rFonts w:ascii="Arial" w:hAnsi="Arial" w:cs="Arial"/>
          <w:lang w:val="de-DE"/>
        </w:rPr>
        <w:t xml:space="preserve"> 633/72</w:t>
      </w:r>
      <w:r w:rsidR="00A05764" w:rsidRPr="00A05764">
        <w:rPr>
          <w:rFonts w:ascii="Arial" w:hAnsi="Arial" w:cs="Arial"/>
          <w:lang w:val="de-DE"/>
        </w:rPr>
        <w:t xml:space="preserve"> zu</w:t>
      </w:r>
      <w:r w:rsidR="00A05764">
        <w:rPr>
          <w:rFonts w:ascii="Arial" w:hAnsi="Arial" w:cs="Arial"/>
          <w:lang w:val="de-DE"/>
        </w:rPr>
        <w:t xml:space="preserve">r Anwendung, wonach </w:t>
      </w:r>
      <w:r w:rsidR="00610583" w:rsidRPr="00A05764">
        <w:rPr>
          <w:rFonts w:ascii="Arial" w:hAnsi="Arial" w:cs="Arial"/>
          <w:b/>
          <w:bCs/>
          <w:i/>
          <w:iCs/>
          <w:lang w:val="de-DE"/>
        </w:rPr>
        <w:t>“</w:t>
      </w:r>
      <w:r w:rsidR="00A05764">
        <w:rPr>
          <w:rFonts w:ascii="Arial" w:hAnsi="Arial" w:cs="Arial"/>
          <w:b/>
          <w:bCs/>
          <w:i/>
          <w:iCs/>
          <w:lang w:val="de-DE"/>
        </w:rPr>
        <w:t xml:space="preserve">die Zuweisung eines Gutes </w:t>
      </w:r>
      <w:r w:rsidR="00BC7AA3">
        <w:rPr>
          <w:rFonts w:ascii="Arial" w:hAnsi="Arial" w:cs="Arial"/>
          <w:b/>
          <w:bCs/>
          <w:i/>
          <w:iCs/>
          <w:lang w:val="de-DE"/>
        </w:rPr>
        <w:t xml:space="preserve">zur persönlichen oder familiären Nutzung durch den Unternehmer </w:t>
      </w:r>
      <w:r w:rsidR="00610583" w:rsidRPr="00A05764">
        <w:rPr>
          <w:rFonts w:ascii="Arial" w:hAnsi="Arial" w:cs="Arial"/>
          <w:b/>
          <w:bCs/>
          <w:i/>
          <w:iCs/>
          <w:lang w:val="de-DE"/>
        </w:rPr>
        <w:t>…</w:t>
      </w:r>
      <w:r w:rsidR="0030759B" w:rsidRPr="00A05764">
        <w:rPr>
          <w:rFonts w:ascii="Arial" w:hAnsi="Arial" w:cs="Arial"/>
          <w:b/>
          <w:bCs/>
          <w:i/>
          <w:iCs/>
          <w:lang w:val="de-DE"/>
        </w:rPr>
        <w:t xml:space="preserve"> oder </w:t>
      </w:r>
      <w:r w:rsidR="00610583" w:rsidRPr="00A05764">
        <w:rPr>
          <w:rFonts w:ascii="Arial" w:hAnsi="Arial" w:cs="Arial"/>
          <w:b/>
          <w:bCs/>
          <w:i/>
          <w:iCs/>
          <w:lang w:val="de-DE"/>
        </w:rPr>
        <w:t>a</w:t>
      </w:r>
      <w:r w:rsidR="00BC7AA3">
        <w:rPr>
          <w:rFonts w:ascii="Arial" w:hAnsi="Arial" w:cs="Arial"/>
          <w:b/>
          <w:bCs/>
          <w:i/>
          <w:iCs/>
          <w:lang w:val="de-DE"/>
        </w:rPr>
        <w:t>ndere nicht unternehmerische  Zwecke</w:t>
      </w:r>
      <w:r w:rsidR="00A36769" w:rsidRPr="00A05764">
        <w:rPr>
          <w:rFonts w:ascii="Arial" w:hAnsi="Arial" w:cs="Arial"/>
          <w:bCs/>
          <w:i/>
          <w:iCs/>
          <w:lang w:val="de-DE"/>
        </w:rPr>
        <w:t xml:space="preserve"> </w:t>
      </w:r>
      <w:r w:rsidR="00610583" w:rsidRPr="00A05764">
        <w:rPr>
          <w:rFonts w:ascii="Arial" w:hAnsi="Arial" w:cs="Arial"/>
          <w:bCs/>
          <w:i/>
          <w:iCs/>
          <w:lang w:val="de-DE"/>
        </w:rPr>
        <w:t xml:space="preserve">… </w:t>
      </w:r>
      <w:r w:rsidR="00BC7AA3">
        <w:rPr>
          <w:rFonts w:ascii="Arial" w:hAnsi="Arial" w:cs="Arial"/>
          <w:bCs/>
          <w:i/>
          <w:iCs/>
          <w:lang w:val="de-DE"/>
        </w:rPr>
        <w:t xml:space="preserve">als Veräußerung zu betrachten ist, </w:t>
      </w:r>
      <w:r w:rsidR="00207127">
        <w:rPr>
          <w:rFonts w:ascii="Arial" w:hAnsi="Arial" w:cs="Arial"/>
          <w:bCs/>
          <w:i/>
          <w:iCs/>
          <w:lang w:val="de-DE"/>
        </w:rPr>
        <w:t>auch wenn sie im Zuge der Auflösung der wirtschaftlichen Tätigkeit erfolgt, mit Ausnahme jener Güter, bei deren Ankauf die Vorsteuer nicht in Abzug gebracht wurde</w:t>
      </w:r>
      <w:r w:rsidR="00207127" w:rsidRPr="00A05764">
        <w:rPr>
          <w:rFonts w:ascii="Arial" w:hAnsi="Arial" w:cs="Arial"/>
          <w:bCs/>
          <w:i/>
          <w:iCs/>
          <w:lang w:val="de-DE"/>
        </w:rPr>
        <w:t xml:space="preserve"> </w:t>
      </w:r>
      <w:r w:rsidR="00610583" w:rsidRPr="00A05764">
        <w:rPr>
          <w:rFonts w:ascii="Arial" w:hAnsi="Arial" w:cs="Arial"/>
          <w:bCs/>
          <w:i/>
          <w:iCs/>
          <w:lang w:val="de-DE"/>
        </w:rPr>
        <w:t>”.</w:t>
      </w:r>
    </w:p>
    <w:p w14:paraId="67651008" w14:textId="3E57EA3F" w:rsidR="00610583" w:rsidRPr="00610583" w:rsidRDefault="00207127" w:rsidP="0003152D">
      <w:pPr>
        <w:pStyle w:val="Corpotesto"/>
        <w:spacing w:before="60" w:after="60" w:line="240" w:lineRule="auto"/>
        <w:rPr>
          <w:rFonts w:ascii="Arial" w:hAnsi="Arial" w:cs="Arial"/>
          <w:bCs/>
        </w:rPr>
      </w:pPr>
      <w:r>
        <w:rPr>
          <w:rFonts w:ascii="Arial" w:hAnsi="Arial" w:cs="Arial"/>
          <w:bCs/>
        </w:rPr>
        <w:t>Somit</w:t>
      </w:r>
      <w:r w:rsidR="00610583" w:rsidRPr="00610583">
        <w:rPr>
          <w:rFonts w:ascii="Arial" w:hAnsi="Arial" w:cs="Arial"/>
          <w:bCs/>
        </w:rPr>
        <w:t>:</w:t>
      </w:r>
    </w:p>
    <w:p w14:paraId="0D9FD737" w14:textId="6C4C56A7" w:rsidR="00610583" w:rsidRPr="00773133" w:rsidRDefault="00576E22" w:rsidP="008D286B">
      <w:pPr>
        <w:pStyle w:val="ScadenziarioPuntoni"/>
        <w:numPr>
          <w:ilvl w:val="0"/>
          <w:numId w:val="6"/>
        </w:numPr>
        <w:tabs>
          <w:tab w:val="clear" w:pos="360"/>
        </w:tabs>
        <w:spacing w:before="0" w:after="60"/>
        <w:ind w:left="238" w:hanging="238"/>
        <w:rPr>
          <w:b/>
          <w:bCs/>
          <w:sz w:val="22"/>
          <w:szCs w:val="22"/>
          <w:lang w:val="de-DE"/>
        </w:rPr>
      </w:pPr>
      <w:r w:rsidRPr="00773133">
        <w:rPr>
          <w:b/>
          <w:bCs/>
          <w:sz w:val="22"/>
          <w:szCs w:val="22"/>
          <w:lang w:val="de-DE"/>
        </w:rPr>
        <w:t>unterliegt die besprochene Privatisierung der</w:t>
      </w:r>
      <w:r w:rsidR="00610583" w:rsidRPr="00773133">
        <w:rPr>
          <w:bCs/>
          <w:sz w:val="22"/>
          <w:szCs w:val="22"/>
          <w:lang w:val="de-DE"/>
        </w:rPr>
        <w:t xml:space="preserve"> </w:t>
      </w:r>
      <w:r w:rsidR="00773133" w:rsidRPr="00773133">
        <w:rPr>
          <w:bCs/>
          <w:sz w:val="22"/>
          <w:szCs w:val="22"/>
          <w:lang w:val="de-DE"/>
        </w:rPr>
        <w:t>Mehrwert</w:t>
      </w:r>
      <w:r w:rsidR="00773133">
        <w:rPr>
          <w:bCs/>
          <w:sz w:val="22"/>
          <w:szCs w:val="22"/>
          <w:lang w:val="de-DE"/>
        </w:rPr>
        <w:t xml:space="preserve">steuer - auch wenn sie dann </w:t>
      </w:r>
      <w:r w:rsidR="0030759B" w:rsidRPr="00773133">
        <w:rPr>
          <w:bCs/>
          <w:sz w:val="22"/>
          <w:szCs w:val="22"/>
          <w:lang w:val="de-DE"/>
        </w:rPr>
        <w:t>MwSt.-befreit</w:t>
      </w:r>
      <w:r w:rsidR="00610583" w:rsidRPr="00773133">
        <w:rPr>
          <w:bCs/>
          <w:sz w:val="22"/>
          <w:szCs w:val="22"/>
          <w:lang w:val="de-DE"/>
        </w:rPr>
        <w:t xml:space="preserve"> </w:t>
      </w:r>
      <w:r w:rsidR="00773133">
        <w:rPr>
          <w:bCs/>
          <w:sz w:val="22"/>
          <w:szCs w:val="22"/>
          <w:lang w:val="de-DE"/>
        </w:rPr>
        <w:t xml:space="preserve">(„esente“) </w:t>
      </w:r>
      <w:r w:rsidR="000E44FB">
        <w:rPr>
          <w:bCs/>
          <w:sz w:val="22"/>
          <w:szCs w:val="22"/>
          <w:lang w:val="de-DE"/>
        </w:rPr>
        <w:t>sein sollte, sofern beim Ankauf die Vorsteuer in Abzug gebracht wurde</w:t>
      </w:r>
      <w:r w:rsidR="00610583" w:rsidRPr="00773133">
        <w:rPr>
          <w:bCs/>
          <w:sz w:val="22"/>
          <w:szCs w:val="22"/>
          <w:lang w:val="de-DE"/>
        </w:rPr>
        <w:t>;</w:t>
      </w:r>
    </w:p>
    <w:p w14:paraId="5BB2E66C" w14:textId="66EF96C7" w:rsidR="0003152D" w:rsidRPr="00F71E97" w:rsidRDefault="000E44FB" w:rsidP="008D286B">
      <w:pPr>
        <w:pStyle w:val="ScadenziarioPuntoni"/>
        <w:numPr>
          <w:ilvl w:val="0"/>
          <w:numId w:val="6"/>
        </w:numPr>
        <w:tabs>
          <w:tab w:val="clear" w:pos="360"/>
        </w:tabs>
        <w:spacing w:before="0" w:after="240"/>
        <w:ind w:left="238" w:hanging="238"/>
        <w:rPr>
          <w:b/>
          <w:bCs/>
          <w:sz w:val="22"/>
          <w:szCs w:val="22"/>
          <w:lang w:val="de-DE"/>
        </w:rPr>
      </w:pPr>
      <w:r w:rsidRPr="00F71E97">
        <w:rPr>
          <w:b/>
          <w:bCs/>
          <w:sz w:val="22"/>
          <w:szCs w:val="22"/>
          <w:lang w:val="de-DE"/>
        </w:rPr>
        <w:t xml:space="preserve">wurde die Vorsteuer </w:t>
      </w:r>
      <w:r w:rsidR="00F71E97" w:rsidRPr="00F71E97">
        <w:rPr>
          <w:b/>
          <w:bCs/>
          <w:sz w:val="22"/>
          <w:szCs w:val="22"/>
          <w:lang w:val="de-DE"/>
        </w:rPr>
        <w:t xml:space="preserve">dagegen nicht in Abzug gebracht </w:t>
      </w:r>
      <w:r w:rsidR="00F71E97" w:rsidRPr="00321AD8">
        <w:rPr>
          <w:sz w:val="22"/>
          <w:szCs w:val="22"/>
          <w:lang w:val="de-DE"/>
        </w:rPr>
        <w:t>(weil vor 1973 erworben/von Privaten erworben/</w:t>
      </w:r>
      <w:r w:rsidR="00321AD8" w:rsidRPr="00321AD8">
        <w:rPr>
          <w:sz w:val="22"/>
          <w:szCs w:val="22"/>
          <w:lang w:val="de-DE"/>
        </w:rPr>
        <w:t>jedenfalls ohne MwSt. erworben)</w:t>
      </w:r>
      <w:r w:rsidR="00321AD8">
        <w:rPr>
          <w:b/>
          <w:bCs/>
          <w:sz w:val="22"/>
          <w:szCs w:val="22"/>
          <w:lang w:val="de-DE"/>
        </w:rPr>
        <w:t>, dann ist die Veräußerung außerhalb des Anwendungsbereichs der MwSt.</w:t>
      </w:r>
      <w:r w:rsidR="00610583" w:rsidRPr="00F71E97">
        <w:rPr>
          <w:bCs/>
          <w:sz w:val="22"/>
          <w:szCs w:val="22"/>
          <w:lang w:val="de-DE"/>
        </w:rPr>
        <w:t>).</w:t>
      </w:r>
    </w:p>
    <w:p w14:paraId="095B4223" w14:textId="14232D6D" w:rsidR="00E54611" w:rsidRPr="005D3ED8" w:rsidRDefault="005D3ED8" w:rsidP="00E54611">
      <w:pPr>
        <w:pStyle w:val="Corpotesto"/>
        <w:spacing w:before="60" w:line="240" w:lineRule="auto"/>
        <w:rPr>
          <w:rFonts w:ascii="Arial" w:hAnsi="Arial" w:cs="Arial"/>
          <w:lang w:val="de-DE"/>
        </w:rPr>
      </w:pPr>
      <w:r w:rsidRPr="005D3ED8">
        <w:rPr>
          <w:rFonts w:ascii="Arial" w:hAnsi="Arial" w:cs="Arial"/>
          <w:lang w:val="de-DE"/>
        </w:rPr>
        <w:t>Die konkrete Anwendung der Mehr</w:t>
      </w:r>
      <w:r>
        <w:rPr>
          <w:rFonts w:ascii="Arial" w:hAnsi="Arial" w:cs="Arial"/>
          <w:lang w:val="de-DE"/>
        </w:rPr>
        <w:t xml:space="preserve">wertsteuer („imponibilitá“) oder aber die MwSt.-Befreiung („esenzione“) </w:t>
      </w:r>
      <w:r w:rsidR="00BE45AC">
        <w:rPr>
          <w:rFonts w:ascii="Arial" w:hAnsi="Arial" w:cs="Arial"/>
          <w:lang w:val="de-DE"/>
        </w:rPr>
        <w:t xml:space="preserve">richten sich nach </w:t>
      </w:r>
      <w:r w:rsidR="00143602" w:rsidRPr="005D3ED8">
        <w:rPr>
          <w:rFonts w:ascii="Arial" w:hAnsi="Arial" w:cs="Arial"/>
          <w:lang w:val="de-DE"/>
        </w:rPr>
        <w:t>Art</w:t>
      </w:r>
      <w:r w:rsidR="00E54611" w:rsidRPr="005D3ED8">
        <w:rPr>
          <w:rFonts w:ascii="Arial" w:hAnsi="Arial" w:cs="Arial"/>
          <w:lang w:val="de-DE"/>
        </w:rPr>
        <w:t xml:space="preserve">. 10, </w:t>
      </w:r>
      <w:r w:rsidR="00143602" w:rsidRPr="005D3ED8">
        <w:rPr>
          <w:rFonts w:ascii="Arial" w:hAnsi="Arial" w:cs="Arial"/>
          <w:lang w:val="de-DE"/>
        </w:rPr>
        <w:t>Absatz</w:t>
      </w:r>
      <w:r w:rsidR="00E54611" w:rsidRPr="005D3ED8">
        <w:rPr>
          <w:rFonts w:ascii="Arial" w:hAnsi="Arial" w:cs="Arial"/>
          <w:lang w:val="de-DE"/>
        </w:rPr>
        <w:t xml:space="preserve"> 1,</w:t>
      </w:r>
      <w:r w:rsidR="007C6D8E" w:rsidRPr="005D3ED8">
        <w:rPr>
          <w:rFonts w:ascii="Arial" w:hAnsi="Arial" w:cs="Arial"/>
          <w:lang w:val="de-DE"/>
        </w:rPr>
        <w:t xml:space="preserve"> Nr.</w:t>
      </w:r>
      <w:r w:rsidR="00E54611" w:rsidRPr="005D3ED8">
        <w:rPr>
          <w:rFonts w:ascii="Arial" w:hAnsi="Arial" w:cs="Arial"/>
          <w:lang w:val="de-DE"/>
        </w:rPr>
        <w:t xml:space="preserve"> 8-bis) / 8-ter), DPR</w:t>
      </w:r>
      <w:r w:rsidR="007C6D8E" w:rsidRPr="005D3ED8">
        <w:rPr>
          <w:rFonts w:ascii="Arial" w:hAnsi="Arial" w:cs="Arial"/>
          <w:lang w:val="de-DE"/>
        </w:rPr>
        <w:t xml:space="preserve"> Nr.</w:t>
      </w:r>
      <w:r w:rsidR="00E54611" w:rsidRPr="005D3ED8">
        <w:rPr>
          <w:rFonts w:ascii="Arial" w:hAnsi="Arial" w:cs="Arial"/>
          <w:lang w:val="de-DE"/>
        </w:rPr>
        <w:t xml:space="preserve"> 633/72, </w:t>
      </w:r>
      <w:r w:rsidR="00BE45AC">
        <w:rPr>
          <w:rFonts w:ascii="Arial" w:hAnsi="Arial" w:cs="Arial"/>
          <w:lang w:val="de-DE"/>
        </w:rPr>
        <w:t>wobei zwischen Wohngebäuden und</w:t>
      </w:r>
      <w:r w:rsidR="00B61A29">
        <w:rPr>
          <w:rFonts w:ascii="Arial" w:hAnsi="Arial" w:cs="Arial"/>
          <w:lang w:val="de-DE"/>
        </w:rPr>
        <w:t xml:space="preserve"> Gebäuden, die ihrer Natur nach</w:t>
      </w:r>
      <w:r w:rsidR="00BE45AC">
        <w:rPr>
          <w:rFonts w:ascii="Arial" w:hAnsi="Arial" w:cs="Arial"/>
          <w:lang w:val="de-DE"/>
        </w:rPr>
        <w:t xml:space="preserve"> </w:t>
      </w:r>
      <w:r w:rsidR="00B61A29">
        <w:rPr>
          <w:rFonts w:ascii="Arial" w:hAnsi="Arial" w:cs="Arial"/>
          <w:lang w:val="de-DE"/>
        </w:rPr>
        <w:t>Betriebsimmobilien sind, zu unterscheiden ist</w:t>
      </w:r>
      <w:r w:rsidR="00E54611" w:rsidRPr="005D3ED8">
        <w:rPr>
          <w:rFonts w:ascii="Arial" w:hAnsi="Arial" w:cs="Arial"/>
          <w:lang w:val="de-DE"/>
        </w:rPr>
        <w:t>.</w:t>
      </w:r>
    </w:p>
    <w:tbl>
      <w:tblPr>
        <w:tblStyle w:val="Grigliatabella"/>
        <w:tblW w:w="0" w:type="auto"/>
        <w:tblLook w:val="04A0" w:firstRow="1" w:lastRow="0" w:firstColumn="1" w:lastColumn="0" w:noHBand="0" w:noVBand="1"/>
      </w:tblPr>
      <w:tblGrid>
        <w:gridCol w:w="2547"/>
        <w:gridCol w:w="2551"/>
        <w:gridCol w:w="1843"/>
        <w:gridCol w:w="2687"/>
      </w:tblGrid>
      <w:tr w:rsidR="00E54611" w:rsidRPr="00E54611" w14:paraId="68C07C31" w14:textId="77777777" w:rsidTr="00E54611">
        <w:tc>
          <w:tcPr>
            <w:tcW w:w="9628" w:type="dxa"/>
            <w:gridSpan w:val="4"/>
            <w:shd w:val="clear" w:color="auto" w:fill="EDF7F9"/>
          </w:tcPr>
          <w:p w14:paraId="78EE4B02" w14:textId="1BB2793B" w:rsidR="00E54611" w:rsidRPr="00E54611" w:rsidRDefault="00000376" w:rsidP="00E54611">
            <w:pPr>
              <w:spacing w:line="240" w:lineRule="auto"/>
              <w:jc w:val="center"/>
              <w:rPr>
                <w:rFonts w:ascii="Arial" w:hAnsi="Arial" w:cs="Arial"/>
                <w:b/>
                <w:bCs/>
                <w:sz w:val="20"/>
                <w:szCs w:val="20"/>
              </w:rPr>
            </w:pPr>
            <w:r>
              <w:rPr>
                <w:rFonts w:ascii="Arial" w:hAnsi="Arial" w:cs="Arial"/>
                <w:b/>
                <w:bCs/>
                <w:sz w:val="20"/>
                <w:szCs w:val="20"/>
              </w:rPr>
              <w:t>BEGÜNSTIGE ENTNAHME</w:t>
            </w:r>
            <w:r w:rsidR="00E54611" w:rsidRPr="00E54611">
              <w:rPr>
                <w:rFonts w:ascii="Arial" w:hAnsi="Arial" w:cs="Arial"/>
                <w:b/>
                <w:bCs/>
                <w:sz w:val="20"/>
                <w:szCs w:val="20"/>
              </w:rPr>
              <w:t xml:space="preserve"> </w:t>
            </w:r>
            <w:r>
              <w:rPr>
                <w:rFonts w:ascii="Arial" w:hAnsi="Arial" w:cs="Arial"/>
                <w:b/>
                <w:bCs/>
                <w:sz w:val="20"/>
                <w:szCs w:val="20"/>
              </w:rPr>
              <w:t>WOHNGEBÄUDE</w:t>
            </w:r>
          </w:p>
        </w:tc>
      </w:tr>
      <w:tr w:rsidR="00E54611" w:rsidRPr="00E54611" w14:paraId="6AE23D5B" w14:textId="77777777" w:rsidTr="00293113">
        <w:tc>
          <w:tcPr>
            <w:tcW w:w="2547" w:type="dxa"/>
            <w:shd w:val="clear" w:color="auto" w:fill="EDF7F9"/>
          </w:tcPr>
          <w:p w14:paraId="3B69565E" w14:textId="17149B09" w:rsidR="00E54611" w:rsidRPr="00E54611" w:rsidRDefault="00143602" w:rsidP="00E54611">
            <w:pPr>
              <w:spacing w:line="240" w:lineRule="auto"/>
              <w:jc w:val="center"/>
              <w:rPr>
                <w:rFonts w:ascii="Arial" w:hAnsi="Arial" w:cs="Arial"/>
                <w:b/>
                <w:sz w:val="20"/>
                <w:szCs w:val="20"/>
              </w:rPr>
            </w:pPr>
            <w:r>
              <w:rPr>
                <w:rFonts w:ascii="Arial" w:hAnsi="Arial" w:cs="Arial"/>
                <w:b/>
                <w:sz w:val="20"/>
                <w:szCs w:val="20"/>
              </w:rPr>
              <w:t>Einzelunternehmer</w:t>
            </w:r>
          </w:p>
        </w:tc>
        <w:tc>
          <w:tcPr>
            <w:tcW w:w="2551" w:type="dxa"/>
            <w:shd w:val="clear" w:color="auto" w:fill="EDF7F9"/>
          </w:tcPr>
          <w:p w14:paraId="53232392" w14:textId="7BC02417" w:rsidR="00E54611" w:rsidRPr="00E54611" w:rsidRDefault="00143602" w:rsidP="00E54611">
            <w:pPr>
              <w:spacing w:line="240" w:lineRule="auto"/>
              <w:jc w:val="center"/>
              <w:rPr>
                <w:rFonts w:ascii="Arial" w:hAnsi="Arial" w:cs="Arial"/>
                <w:b/>
                <w:sz w:val="20"/>
                <w:szCs w:val="20"/>
              </w:rPr>
            </w:pPr>
            <w:r>
              <w:rPr>
                <w:rFonts w:ascii="Arial" w:hAnsi="Arial" w:cs="Arial"/>
                <w:b/>
                <w:sz w:val="20"/>
                <w:szCs w:val="20"/>
              </w:rPr>
              <w:t>Entnahme</w:t>
            </w:r>
          </w:p>
        </w:tc>
        <w:tc>
          <w:tcPr>
            <w:tcW w:w="1843" w:type="dxa"/>
            <w:shd w:val="clear" w:color="auto" w:fill="EDF7F9"/>
          </w:tcPr>
          <w:p w14:paraId="06188690" w14:textId="42B7DB19" w:rsidR="00E54611" w:rsidRPr="00E54611" w:rsidRDefault="0030759B" w:rsidP="00E54611">
            <w:pPr>
              <w:spacing w:line="240" w:lineRule="auto"/>
              <w:jc w:val="center"/>
              <w:rPr>
                <w:rFonts w:ascii="Arial" w:hAnsi="Arial" w:cs="Arial"/>
                <w:b/>
                <w:sz w:val="20"/>
                <w:szCs w:val="20"/>
              </w:rPr>
            </w:pPr>
            <w:r>
              <w:rPr>
                <w:rFonts w:ascii="Arial" w:hAnsi="Arial" w:cs="Arial"/>
                <w:b/>
                <w:sz w:val="20"/>
                <w:szCs w:val="20"/>
              </w:rPr>
              <w:t>MwSt.</w:t>
            </w:r>
          </w:p>
        </w:tc>
        <w:tc>
          <w:tcPr>
            <w:tcW w:w="2687" w:type="dxa"/>
            <w:shd w:val="clear" w:color="auto" w:fill="EDF7F9"/>
          </w:tcPr>
          <w:p w14:paraId="75EEF2B7" w14:textId="28DC3101" w:rsidR="00E54611" w:rsidRPr="00E54611" w:rsidRDefault="0030759B" w:rsidP="00436EF1">
            <w:pPr>
              <w:spacing w:line="240" w:lineRule="auto"/>
              <w:jc w:val="both"/>
              <w:rPr>
                <w:rFonts w:ascii="Arial" w:hAnsi="Arial" w:cs="Arial"/>
                <w:b/>
                <w:sz w:val="20"/>
                <w:szCs w:val="20"/>
              </w:rPr>
            </w:pPr>
            <w:proofErr w:type="gramStart"/>
            <w:r>
              <w:rPr>
                <w:rFonts w:ascii="Arial" w:hAnsi="Arial" w:cs="Arial"/>
                <w:b/>
                <w:sz w:val="20"/>
                <w:szCs w:val="20"/>
              </w:rPr>
              <w:t>MwSt.-</w:t>
            </w:r>
            <w:proofErr w:type="gramEnd"/>
            <w:r>
              <w:rPr>
                <w:rFonts w:ascii="Arial" w:hAnsi="Arial" w:cs="Arial"/>
                <w:b/>
                <w:sz w:val="20"/>
                <w:szCs w:val="20"/>
              </w:rPr>
              <w:t>Satz</w:t>
            </w:r>
          </w:p>
        </w:tc>
      </w:tr>
      <w:tr w:rsidR="00E54611" w:rsidRPr="00E54611" w14:paraId="55698A49" w14:textId="77777777" w:rsidTr="00293113">
        <w:tc>
          <w:tcPr>
            <w:tcW w:w="2547" w:type="dxa"/>
            <w:vMerge w:val="restart"/>
            <w:vAlign w:val="center"/>
          </w:tcPr>
          <w:p w14:paraId="0458B509" w14:textId="12A4052A" w:rsidR="00E54611" w:rsidRPr="00E54611" w:rsidRDefault="00146C04" w:rsidP="00E54611">
            <w:pPr>
              <w:spacing w:line="240" w:lineRule="auto"/>
              <w:jc w:val="center"/>
              <w:rPr>
                <w:rFonts w:ascii="Arial" w:hAnsi="Arial" w:cs="Arial"/>
                <w:sz w:val="20"/>
                <w:szCs w:val="20"/>
              </w:rPr>
            </w:pPr>
            <w:r>
              <w:rPr>
                <w:rFonts w:ascii="Arial" w:hAnsi="Arial" w:cs="Arial"/>
                <w:sz w:val="20"/>
                <w:szCs w:val="20"/>
              </w:rPr>
              <w:t>Baufirma</w:t>
            </w:r>
          </w:p>
        </w:tc>
        <w:tc>
          <w:tcPr>
            <w:tcW w:w="2551" w:type="dxa"/>
            <w:vAlign w:val="center"/>
          </w:tcPr>
          <w:p w14:paraId="38BD63E8" w14:textId="03CE2FD4" w:rsidR="00E54611" w:rsidRPr="00A36769" w:rsidRDefault="0030759B" w:rsidP="00E54611">
            <w:pPr>
              <w:spacing w:line="240" w:lineRule="auto"/>
              <w:jc w:val="center"/>
              <w:rPr>
                <w:rFonts w:ascii="Arial" w:hAnsi="Arial" w:cs="Arial"/>
                <w:sz w:val="20"/>
                <w:szCs w:val="20"/>
                <w:lang w:val="de-DE"/>
              </w:rPr>
            </w:pPr>
            <w:r w:rsidRPr="00A36769">
              <w:rPr>
                <w:rFonts w:ascii="Arial" w:hAnsi="Arial" w:cs="Arial"/>
                <w:sz w:val="20"/>
                <w:szCs w:val="20"/>
                <w:lang w:val="de-DE"/>
              </w:rPr>
              <w:t>Binnen 5 Jahren</w:t>
            </w:r>
          </w:p>
          <w:p w14:paraId="5A25E02D" w14:textId="49A36C5D" w:rsidR="00E54611" w:rsidRPr="00A36769" w:rsidRDefault="00B704E5" w:rsidP="00E54611">
            <w:pPr>
              <w:spacing w:line="240" w:lineRule="auto"/>
              <w:jc w:val="center"/>
              <w:rPr>
                <w:rFonts w:ascii="Arial" w:hAnsi="Arial" w:cs="Arial"/>
                <w:sz w:val="20"/>
                <w:szCs w:val="20"/>
                <w:lang w:val="de-DE"/>
              </w:rPr>
            </w:pPr>
            <w:r w:rsidRPr="00A36769">
              <w:rPr>
                <w:rFonts w:ascii="Arial" w:hAnsi="Arial" w:cs="Arial"/>
                <w:sz w:val="20"/>
                <w:szCs w:val="20"/>
                <w:lang w:val="de-DE"/>
              </w:rPr>
              <w:t>nach Abschluss der Arbeiten</w:t>
            </w:r>
          </w:p>
        </w:tc>
        <w:tc>
          <w:tcPr>
            <w:tcW w:w="1843" w:type="dxa"/>
            <w:vAlign w:val="center"/>
          </w:tcPr>
          <w:p w14:paraId="7A160A3E" w14:textId="7E827646" w:rsidR="00E54611" w:rsidRPr="00E54611" w:rsidRDefault="00B704E5" w:rsidP="00E54611">
            <w:pPr>
              <w:spacing w:line="240" w:lineRule="auto"/>
              <w:jc w:val="center"/>
              <w:rPr>
                <w:rFonts w:ascii="Arial" w:hAnsi="Arial" w:cs="Arial"/>
                <w:sz w:val="20"/>
                <w:szCs w:val="20"/>
              </w:rPr>
            </w:pPr>
            <w:r>
              <w:rPr>
                <w:rFonts w:ascii="Arial" w:hAnsi="Arial" w:cs="Arial"/>
                <w:sz w:val="20"/>
                <w:szCs w:val="20"/>
              </w:rPr>
              <w:t>Unterliegt der MwSt.</w:t>
            </w:r>
          </w:p>
        </w:tc>
        <w:tc>
          <w:tcPr>
            <w:tcW w:w="2687" w:type="dxa"/>
          </w:tcPr>
          <w:p w14:paraId="2116BDAB" w14:textId="77777777" w:rsidR="00E54611" w:rsidRPr="00E54611" w:rsidRDefault="00E54611" w:rsidP="00E54611">
            <w:pPr>
              <w:spacing w:line="240" w:lineRule="auto"/>
              <w:jc w:val="both"/>
              <w:rPr>
                <w:rFonts w:ascii="Arial" w:hAnsi="Arial" w:cs="Arial"/>
                <w:sz w:val="20"/>
                <w:szCs w:val="20"/>
              </w:rPr>
            </w:pPr>
            <w:r w:rsidRPr="00E54611">
              <w:rPr>
                <w:rFonts w:ascii="Arial" w:hAnsi="Arial" w:cs="Arial"/>
                <w:sz w:val="20"/>
                <w:szCs w:val="20"/>
              </w:rPr>
              <w:t>10%</w:t>
            </w:r>
          </w:p>
          <w:p w14:paraId="0076FEEC" w14:textId="67A16D60" w:rsidR="00E54611" w:rsidRPr="00E54611" w:rsidRDefault="00E54611" w:rsidP="00E54611">
            <w:pPr>
              <w:spacing w:line="240" w:lineRule="auto"/>
              <w:jc w:val="both"/>
              <w:rPr>
                <w:rFonts w:ascii="Arial" w:hAnsi="Arial" w:cs="Arial"/>
                <w:sz w:val="20"/>
                <w:szCs w:val="20"/>
              </w:rPr>
            </w:pPr>
            <w:r w:rsidRPr="00E54611">
              <w:rPr>
                <w:rFonts w:ascii="Arial" w:hAnsi="Arial" w:cs="Arial"/>
                <w:sz w:val="20"/>
                <w:szCs w:val="20"/>
              </w:rPr>
              <w:t xml:space="preserve">4% </w:t>
            </w:r>
            <w:r w:rsidR="00B704E5">
              <w:rPr>
                <w:rFonts w:ascii="Arial" w:hAnsi="Arial" w:cs="Arial"/>
                <w:sz w:val="20"/>
                <w:szCs w:val="20"/>
              </w:rPr>
              <w:t>falls Erstwohnung</w:t>
            </w:r>
          </w:p>
          <w:p w14:paraId="3A93DBF1" w14:textId="6786B95A" w:rsidR="00E54611" w:rsidRPr="00E54611" w:rsidRDefault="00E54611" w:rsidP="00E54611">
            <w:pPr>
              <w:spacing w:line="240" w:lineRule="auto"/>
              <w:jc w:val="both"/>
              <w:rPr>
                <w:rFonts w:ascii="Arial" w:hAnsi="Arial" w:cs="Arial"/>
                <w:sz w:val="20"/>
                <w:szCs w:val="20"/>
              </w:rPr>
            </w:pPr>
            <w:r w:rsidRPr="00E54611">
              <w:rPr>
                <w:rFonts w:ascii="Arial" w:hAnsi="Arial" w:cs="Arial"/>
                <w:sz w:val="20"/>
                <w:szCs w:val="20"/>
              </w:rPr>
              <w:t xml:space="preserve">22% </w:t>
            </w:r>
            <w:r w:rsidR="000549F0">
              <w:rPr>
                <w:rFonts w:ascii="Arial" w:hAnsi="Arial" w:cs="Arial"/>
                <w:sz w:val="20"/>
                <w:szCs w:val="20"/>
              </w:rPr>
              <w:t>falls “Luxuswohnung”</w:t>
            </w:r>
          </w:p>
        </w:tc>
      </w:tr>
      <w:tr w:rsidR="00E54611" w:rsidRPr="00E54611" w14:paraId="5F7C66B7" w14:textId="77777777" w:rsidTr="00293113">
        <w:tc>
          <w:tcPr>
            <w:tcW w:w="2547" w:type="dxa"/>
            <w:vMerge/>
          </w:tcPr>
          <w:p w14:paraId="4CEAF546" w14:textId="590979D6" w:rsidR="00E54611" w:rsidRPr="00E54611" w:rsidRDefault="00E54611" w:rsidP="00E54611">
            <w:pPr>
              <w:spacing w:line="240" w:lineRule="auto"/>
              <w:jc w:val="center"/>
              <w:rPr>
                <w:rFonts w:ascii="Arial" w:hAnsi="Arial" w:cs="Arial"/>
                <w:sz w:val="20"/>
                <w:szCs w:val="20"/>
              </w:rPr>
            </w:pPr>
          </w:p>
        </w:tc>
        <w:tc>
          <w:tcPr>
            <w:tcW w:w="2551" w:type="dxa"/>
            <w:vMerge w:val="restart"/>
            <w:vAlign w:val="center"/>
          </w:tcPr>
          <w:p w14:paraId="6B6771D5" w14:textId="26A482D0" w:rsidR="00E54611" w:rsidRPr="00B704E5" w:rsidRDefault="0030759B" w:rsidP="00E54611">
            <w:pPr>
              <w:spacing w:line="240" w:lineRule="auto"/>
              <w:jc w:val="center"/>
              <w:rPr>
                <w:rFonts w:ascii="Arial" w:hAnsi="Arial" w:cs="Arial"/>
                <w:sz w:val="20"/>
                <w:szCs w:val="20"/>
                <w:lang w:val="de-DE"/>
              </w:rPr>
            </w:pPr>
            <w:r w:rsidRPr="00B704E5">
              <w:rPr>
                <w:rFonts w:ascii="Arial" w:hAnsi="Arial" w:cs="Arial"/>
                <w:sz w:val="20"/>
                <w:szCs w:val="20"/>
                <w:lang w:val="de-DE"/>
              </w:rPr>
              <w:t>Nach mehr als 5 Jahren</w:t>
            </w:r>
            <w:r w:rsidR="00E54611" w:rsidRPr="00B704E5">
              <w:rPr>
                <w:rFonts w:ascii="Arial" w:hAnsi="Arial" w:cs="Arial"/>
                <w:sz w:val="20"/>
                <w:szCs w:val="20"/>
                <w:lang w:val="de-DE"/>
              </w:rPr>
              <w:t xml:space="preserve"> </w:t>
            </w:r>
          </w:p>
          <w:p w14:paraId="6CD067B4" w14:textId="4FA355F6" w:rsidR="00E54611" w:rsidRPr="00B704E5" w:rsidRDefault="00B704E5" w:rsidP="00E54611">
            <w:pPr>
              <w:spacing w:line="240" w:lineRule="auto"/>
              <w:jc w:val="center"/>
              <w:rPr>
                <w:rFonts w:ascii="Arial" w:hAnsi="Arial" w:cs="Arial"/>
                <w:sz w:val="20"/>
                <w:szCs w:val="20"/>
                <w:lang w:val="de-DE"/>
              </w:rPr>
            </w:pPr>
            <w:r w:rsidRPr="00B704E5">
              <w:rPr>
                <w:rFonts w:ascii="Arial" w:hAnsi="Arial" w:cs="Arial"/>
                <w:sz w:val="20"/>
                <w:szCs w:val="20"/>
                <w:lang w:val="de-DE"/>
              </w:rPr>
              <w:t>nach Abschluss der Arbeiten</w:t>
            </w:r>
          </w:p>
        </w:tc>
        <w:tc>
          <w:tcPr>
            <w:tcW w:w="1843" w:type="dxa"/>
            <w:vAlign w:val="center"/>
          </w:tcPr>
          <w:p w14:paraId="1227461A" w14:textId="34F9AEAF" w:rsidR="00E54611" w:rsidRPr="00E54611" w:rsidRDefault="00B704E5" w:rsidP="00E54611">
            <w:pPr>
              <w:spacing w:line="240" w:lineRule="auto"/>
              <w:jc w:val="center"/>
              <w:rPr>
                <w:rFonts w:ascii="Arial" w:hAnsi="Arial" w:cs="Arial"/>
                <w:sz w:val="20"/>
                <w:szCs w:val="20"/>
              </w:rPr>
            </w:pPr>
            <w:proofErr w:type="gramStart"/>
            <w:r>
              <w:rPr>
                <w:rFonts w:ascii="Arial" w:hAnsi="Arial" w:cs="Arial"/>
                <w:sz w:val="20"/>
                <w:szCs w:val="20"/>
              </w:rPr>
              <w:t>MwSt.-</w:t>
            </w:r>
            <w:proofErr w:type="gramEnd"/>
            <w:r>
              <w:rPr>
                <w:rFonts w:ascii="Arial" w:hAnsi="Arial" w:cs="Arial"/>
                <w:sz w:val="20"/>
                <w:szCs w:val="20"/>
              </w:rPr>
              <w:t>befreit</w:t>
            </w:r>
          </w:p>
        </w:tc>
        <w:tc>
          <w:tcPr>
            <w:tcW w:w="2687" w:type="dxa"/>
          </w:tcPr>
          <w:p w14:paraId="07B90188" w14:textId="2801EC7A" w:rsidR="00E54611" w:rsidRPr="00E54611" w:rsidRDefault="00E54611" w:rsidP="00E54611">
            <w:pPr>
              <w:spacing w:line="240" w:lineRule="auto"/>
              <w:jc w:val="center"/>
              <w:rPr>
                <w:rFonts w:ascii="Arial" w:hAnsi="Arial" w:cs="Arial"/>
                <w:sz w:val="20"/>
                <w:szCs w:val="20"/>
              </w:rPr>
            </w:pPr>
            <w:r>
              <w:rPr>
                <w:rFonts w:ascii="Arial" w:hAnsi="Arial" w:cs="Arial"/>
                <w:sz w:val="20"/>
                <w:szCs w:val="20"/>
              </w:rPr>
              <w:t>---</w:t>
            </w:r>
          </w:p>
        </w:tc>
      </w:tr>
      <w:tr w:rsidR="00E54611" w:rsidRPr="00E54611" w14:paraId="699CBCAF" w14:textId="77777777" w:rsidTr="00293113">
        <w:tc>
          <w:tcPr>
            <w:tcW w:w="2547" w:type="dxa"/>
            <w:vMerge/>
          </w:tcPr>
          <w:p w14:paraId="79AD73AF" w14:textId="77777777" w:rsidR="00E54611" w:rsidRPr="00E54611" w:rsidRDefault="00E54611" w:rsidP="00E54611">
            <w:pPr>
              <w:spacing w:line="240" w:lineRule="auto"/>
              <w:jc w:val="center"/>
              <w:rPr>
                <w:rFonts w:ascii="Arial" w:hAnsi="Arial" w:cs="Arial"/>
                <w:sz w:val="20"/>
                <w:szCs w:val="20"/>
              </w:rPr>
            </w:pPr>
          </w:p>
        </w:tc>
        <w:tc>
          <w:tcPr>
            <w:tcW w:w="2551" w:type="dxa"/>
            <w:vMerge/>
          </w:tcPr>
          <w:p w14:paraId="0E3C014E" w14:textId="77777777" w:rsidR="00E54611" w:rsidRPr="00E54611" w:rsidRDefault="00E54611" w:rsidP="00E54611">
            <w:pPr>
              <w:spacing w:line="240" w:lineRule="auto"/>
              <w:jc w:val="center"/>
              <w:rPr>
                <w:rFonts w:ascii="Arial" w:hAnsi="Arial" w:cs="Arial"/>
                <w:sz w:val="20"/>
                <w:szCs w:val="20"/>
              </w:rPr>
            </w:pPr>
          </w:p>
        </w:tc>
        <w:tc>
          <w:tcPr>
            <w:tcW w:w="1843" w:type="dxa"/>
            <w:vAlign w:val="center"/>
          </w:tcPr>
          <w:p w14:paraId="2F0AC336" w14:textId="6D53F56E" w:rsidR="00E54611" w:rsidRPr="00B704E5" w:rsidRDefault="00B704E5" w:rsidP="00E54611">
            <w:pPr>
              <w:spacing w:line="240" w:lineRule="auto"/>
              <w:jc w:val="center"/>
              <w:rPr>
                <w:rFonts w:ascii="Arial" w:hAnsi="Arial" w:cs="Arial"/>
                <w:sz w:val="20"/>
                <w:szCs w:val="20"/>
                <w:lang w:val="de-DE"/>
              </w:rPr>
            </w:pPr>
            <w:r w:rsidRPr="00B704E5">
              <w:rPr>
                <w:rFonts w:ascii="Arial" w:hAnsi="Arial" w:cs="Arial"/>
                <w:sz w:val="20"/>
                <w:szCs w:val="20"/>
                <w:lang w:val="de-DE"/>
              </w:rPr>
              <w:t>Unterliegt der MwSt.</w:t>
            </w:r>
            <w:r w:rsidR="00E54611" w:rsidRPr="00B704E5">
              <w:rPr>
                <w:rFonts w:ascii="Arial" w:hAnsi="Arial" w:cs="Arial"/>
                <w:sz w:val="20"/>
                <w:szCs w:val="20"/>
                <w:lang w:val="de-DE"/>
              </w:rPr>
              <w:t xml:space="preserve"> </w:t>
            </w:r>
            <w:r>
              <w:rPr>
                <w:rFonts w:ascii="Arial" w:hAnsi="Arial" w:cs="Arial"/>
                <w:sz w:val="20"/>
                <w:szCs w:val="20"/>
                <w:lang w:val="de-DE"/>
              </w:rPr>
              <w:t>(nach Option)</w:t>
            </w:r>
          </w:p>
        </w:tc>
        <w:tc>
          <w:tcPr>
            <w:tcW w:w="2687" w:type="dxa"/>
          </w:tcPr>
          <w:p w14:paraId="3B7E16F5" w14:textId="77777777" w:rsidR="00E54611" w:rsidRPr="00E54611" w:rsidRDefault="00E54611" w:rsidP="00E54611">
            <w:pPr>
              <w:spacing w:line="240" w:lineRule="auto"/>
              <w:jc w:val="both"/>
              <w:rPr>
                <w:rFonts w:ascii="Arial" w:hAnsi="Arial" w:cs="Arial"/>
                <w:sz w:val="20"/>
                <w:szCs w:val="20"/>
              </w:rPr>
            </w:pPr>
            <w:r w:rsidRPr="00E54611">
              <w:rPr>
                <w:rFonts w:ascii="Arial" w:hAnsi="Arial" w:cs="Arial"/>
                <w:sz w:val="20"/>
                <w:szCs w:val="20"/>
              </w:rPr>
              <w:t>10%</w:t>
            </w:r>
          </w:p>
          <w:p w14:paraId="6F439941" w14:textId="623FE4B2" w:rsidR="00E54611" w:rsidRPr="00E54611" w:rsidRDefault="00E54611" w:rsidP="00E54611">
            <w:pPr>
              <w:spacing w:line="240" w:lineRule="auto"/>
              <w:jc w:val="both"/>
              <w:rPr>
                <w:rFonts w:ascii="Arial" w:hAnsi="Arial" w:cs="Arial"/>
                <w:sz w:val="20"/>
                <w:szCs w:val="20"/>
              </w:rPr>
            </w:pPr>
            <w:r w:rsidRPr="00E54611">
              <w:rPr>
                <w:rFonts w:ascii="Arial" w:hAnsi="Arial" w:cs="Arial"/>
                <w:sz w:val="20"/>
                <w:szCs w:val="20"/>
              </w:rPr>
              <w:t xml:space="preserve">4% </w:t>
            </w:r>
            <w:r w:rsidR="00B704E5">
              <w:rPr>
                <w:rFonts w:ascii="Arial" w:hAnsi="Arial" w:cs="Arial"/>
                <w:sz w:val="20"/>
                <w:szCs w:val="20"/>
              </w:rPr>
              <w:t>falls Erstwohnung</w:t>
            </w:r>
          </w:p>
          <w:p w14:paraId="4AEFB918" w14:textId="1AE12DE6" w:rsidR="00E54611" w:rsidRPr="00E54611" w:rsidRDefault="00E54611" w:rsidP="00E54611">
            <w:pPr>
              <w:spacing w:line="240" w:lineRule="auto"/>
              <w:jc w:val="both"/>
              <w:rPr>
                <w:rFonts w:ascii="Arial" w:hAnsi="Arial" w:cs="Arial"/>
                <w:sz w:val="20"/>
                <w:szCs w:val="20"/>
              </w:rPr>
            </w:pPr>
            <w:r w:rsidRPr="00E54611">
              <w:rPr>
                <w:rFonts w:ascii="Arial" w:hAnsi="Arial" w:cs="Arial"/>
                <w:sz w:val="20"/>
                <w:szCs w:val="20"/>
              </w:rPr>
              <w:t xml:space="preserve">22% </w:t>
            </w:r>
            <w:r w:rsidR="000549F0">
              <w:rPr>
                <w:rFonts w:ascii="Arial" w:hAnsi="Arial" w:cs="Arial"/>
                <w:sz w:val="20"/>
                <w:szCs w:val="20"/>
              </w:rPr>
              <w:t>falls “Luxuswohnung”</w:t>
            </w:r>
            <w:r w:rsidRPr="00E54611">
              <w:rPr>
                <w:rFonts w:ascii="Arial" w:hAnsi="Arial" w:cs="Arial"/>
                <w:sz w:val="20"/>
                <w:szCs w:val="20"/>
              </w:rPr>
              <w:t>”</w:t>
            </w:r>
          </w:p>
        </w:tc>
      </w:tr>
      <w:tr w:rsidR="00E54611" w:rsidRPr="00E54611" w14:paraId="789D4B90" w14:textId="77777777" w:rsidTr="00293113">
        <w:tc>
          <w:tcPr>
            <w:tcW w:w="2547" w:type="dxa"/>
          </w:tcPr>
          <w:p w14:paraId="2147CC03" w14:textId="17BAF247" w:rsidR="00E54611" w:rsidRPr="00E54611" w:rsidRDefault="00146C04" w:rsidP="00E54611">
            <w:pPr>
              <w:spacing w:line="240" w:lineRule="auto"/>
              <w:jc w:val="center"/>
              <w:rPr>
                <w:rFonts w:ascii="Arial" w:hAnsi="Arial" w:cs="Arial"/>
                <w:sz w:val="20"/>
                <w:szCs w:val="20"/>
              </w:rPr>
            </w:pPr>
            <w:r>
              <w:rPr>
                <w:rFonts w:ascii="Arial" w:hAnsi="Arial" w:cs="Arial"/>
                <w:sz w:val="20"/>
                <w:szCs w:val="20"/>
              </w:rPr>
              <w:t>Sonstige</w:t>
            </w:r>
          </w:p>
        </w:tc>
        <w:tc>
          <w:tcPr>
            <w:tcW w:w="2551" w:type="dxa"/>
          </w:tcPr>
          <w:p w14:paraId="5A6A40C4" w14:textId="0C90B869" w:rsidR="00E54611" w:rsidRPr="00E54611" w:rsidRDefault="00000376" w:rsidP="00E54611">
            <w:pPr>
              <w:spacing w:line="240" w:lineRule="auto"/>
              <w:jc w:val="center"/>
              <w:rPr>
                <w:rFonts w:ascii="Arial" w:hAnsi="Arial" w:cs="Arial"/>
                <w:sz w:val="20"/>
                <w:szCs w:val="20"/>
              </w:rPr>
            </w:pPr>
            <w:r>
              <w:rPr>
                <w:rFonts w:ascii="Arial" w:hAnsi="Arial" w:cs="Arial"/>
                <w:sz w:val="20"/>
                <w:szCs w:val="20"/>
              </w:rPr>
              <w:t>Jede Art von Gebäuden</w:t>
            </w:r>
          </w:p>
        </w:tc>
        <w:tc>
          <w:tcPr>
            <w:tcW w:w="1843" w:type="dxa"/>
          </w:tcPr>
          <w:p w14:paraId="39438974" w14:textId="0189BCC0" w:rsidR="00E54611" w:rsidRPr="00E54611" w:rsidRDefault="00B704E5" w:rsidP="00E54611">
            <w:pPr>
              <w:spacing w:line="240" w:lineRule="auto"/>
              <w:jc w:val="center"/>
              <w:rPr>
                <w:rFonts w:ascii="Arial" w:hAnsi="Arial" w:cs="Arial"/>
                <w:sz w:val="20"/>
                <w:szCs w:val="20"/>
              </w:rPr>
            </w:pPr>
            <w:proofErr w:type="gramStart"/>
            <w:r>
              <w:rPr>
                <w:rFonts w:ascii="Arial" w:hAnsi="Arial" w:cs="Arial"/>
                <w:sz w:val="20"/>
                <w:szCs w:val="20"/>
              </w:rPr>
              <w:t>MwSt.-</w:t>
            </w:r>
            <w:proofErr w:type="gramEnd"/>
            <w:r>
              <w:rPr>
                <w:rFonts w:ascii="Arial" w:hAnsi="Arial" w:cs="Arial"/>
                <w:sz w:val="20"/>
                <w:szCs w:val="20"/>
              </w:rPr>
              <w:t>befreit</w:t>
            </w:r>
          </w:p>
        </w:tc>
        <w:tc>
          <w:tcPr>
            <w:tcW w:w="2687" w:type="dxa"/>
          </w:tcPr>
          <w:p w14:paraId="6EFCF058" w14:textId="0DA03A46" w:rsidR="00E54611" w:rsidRPr="00E54611" w:rsidRDefault="00E54611" w:rsidP="00E54611">
            <w:pPr>
              <w:spacing w:line="240" w:lineRule="auto"/>
              <w:jc w:val="center"/>
              <w:rPr>
                <w:rFonts w:ascii="Arial" w:hAnsi="Arial" w:cs="Arial"/>
                <w:sz w:val="20"/>
                <w:szCs w:val="20"/>
              </w:rPr>
            </w:pPr>
            <w:r>
              <w:rPr>
                <w:rFonts w:ascii="Arial" w:hAnsi="Arial" w:cs="Arial"/>
                <w:sz w:val="20"/>
                <w:szCs w:val="20"/>
              </w:rPr>
              <w:t>---</w:t>
            </w:r>
          </w:p>
        </w:tc>
      </w:tr>
    </w:tbl>
    <w:p w14:paraId="3B7A0755" w14:textId="77777777" w:rsidR="00E54611" w:rsidRPr="00E54611" w:rsidRDefault="00E54611" w:rsidP="00DA610F">
      <w:pPr>
        <w:pStyle w:val="Corpotesto"/>
        <w:spacing w:before="60" w:after="60" w:line="240" w:lineRule="auto"/>
        <w:rPr>
          <w:rFonts w:ascii="Arial" w:hAnsi="Arial" w:cs="Arial"/>
          <w:sz w:val="8"/>
          <w:szCs w:val="8"/>
        </w:rPr>
      </w:pPr>
    </w:p>
    <w:tbl>
      <w:tblPr>
        <w:tblStyle w:val="Grigliatabella"/>
        <w:tblW w:w="0" w:type="auto"/>
        <w:tblLook w:val="04A0" w:firstRow="1" w:lastRow="0" w:firstColumn="1" w:lastColumn="0" w:noHBand="0" w:noVBand="1"/>
      </w:tblPr>
      <w:tblGrid>
        <w:gridCol w:w="2547"/>
        <w:gridCol w:w="2551"/>
        <w:gridCol w:w="1843"/>
        <w:gridCol w:w="2687"/>
      </w:tblGrid>
      <w:tr w:rsidR="00E54611" w:rsidRPr="00E54611" w14:paraId="4053DCCE" w14:textId="77777777" w:rsidTr="00C25CF1">
        <w:tc>
          <w:tcPr>
            <w:tcW w:w="9628" w:type="dxa"/>
            <w:gridSpan w:val="4"/>
            <w:shd w:val="clear" w:color="auto" w:fill="EDF7F9"/>
          </w:tcPr>
          <w:p w14:paraId="537811E8" w14:textId="364FA4A9" w:rsidR="00E54611" w:rsidRPr="00E54611" w:rsidRDefault="00000376" w:rsidP="00C25CF1">
            <w:pPr>
              <w:spacing w:line="240" w:lineRule="auto"/>
              <w:jc w:val="center"/>
              <w:rPr>
                <w:rFonts w:ascii="Arial" w:hAnsi="Arial" w:cs="Arial"/>
                <w:b/>
                <w:bCs/>
                <w:sz w:val="20"/>
                <w:szCs w:val="20"/>
              </w:rPr>
            </w:pPr>
            <w:r>
              <w:rPr>
                <w:rFonts w:ascii="Arial" w:hAnsi="Arial" w:cs="Arial"/>
                <w:b/>
                <w:bCs/>
                <w:sz w:val="20"/>
                <w:szCs w:val="20"/>
              </w:rPr>
              <w:t>BEGÜNSTIGE ENTNAHME</w:t>
            </w:r>
            <w:r w:rsidR="00E54611" w:rsidRPr="00E54611">
              <w:rPr>
                <w:rFonts w:ascii="Arial" w:hAnsi="Arial" w:cs="Arial"/>
                <w:b/>
                <w:bCs/>
                <w:sz w:val="20"/>
                <w:szCs w:val="20"/>
              </w:rPr>
              <w:t xml:space="preserve"> </w:t>
            </w:r>
            <w:r>
              <w:rPr>
                <w:rFonts w:ascii="Arial" w:hAnsi="Arial" w:cs="Arial"/>
                <w:b/>
                <w:bCs/>
                <w:sz w:val="20"/>
                <w:szCs w:val="20"/>
              </w:rPr>
              <w:t>BETRIEBSGEBÄUDE</w:t>
            </w:r>
          </w:p>
        </w:tc>
      </w:tr>
      <w:tr w:rsidR="00E54611" w:rsidRPr="00E54611" w14:paraId="0EB7DC85" w14:textId="77777777" w:rsidTr="00293113">
        <w:tc>
          <w:tcPr>
            <w:tcW w:w="2547" w:type="dxa"/>
            <w:shd w:val="clear" w:color="auto" w:fill="EDF7F9"/>
          </w:tcPr>
          <w:p w14:paraId="6C4A9769" w14:textId="7E9A4C36" w:rsidR="00E54611" w:rsidRPr="00E54611" w:rsidRDefault="00143602" w:rsidP="00C25CF1">
            <w:pPr>
              <w:spacing w:line="240" w:lineRule="auto"/>
              <w:jc w:val="center"/>
              <w:rPr>
                <w:rFonts w:ascii="Arial" w:hAnsi="Arial" w:cs="Arial"/>
                <w:b/>
                <w:sz w:val="20"/>
                <w:szCs w:val="20"/>
              </w:rPr>
            </w:pPr>
            <w:r>
              <w:rPr>
                <w:rFonts w:ascii="Arial" w:hAnsi="Arial" w:cs="Arial"/>
                <w:b/>
                <w:sz w:val="20"/>
                <w:szCs w:val="20"/>
              </w:rPr>
              <w:t>Einzelunternehmer</w:t>
            </w:r>
          </w:p>
        </w:tc>
        <w:tc>
          <w:tcPr>
            <w:tcW w:w="2551" w:type="dxa"/>
            <w:shd w:val="clear" w:color="auto" w:fill="EDF7F9"/>
          </w:tcPr>
          <w:p w14:paraId="049F896A" w14:textId="489329F8" w:rsidR="00E54611" w:rsidRPr="00E54611" w:rsidRDefault="00143602" w:rsidP="00C25CF1">
            <w:pPr>
              <w:spacing w:line="240" w:lineRule="auto"/>
              <w:jc w:val="center"/>
              <w:rPr>
                <w:rFonts w:ascii="Arial" w:hAnsi="Arial" w:cs="Arial"/>
                <w:b/>
                <w:sz w:val="20"/>
                <w:szCs w:val="20"/>
              </w:rPr>
            </w:pPr>
            <w:r>
              <w:rPr>
                <w:rFonts w:ascii="Arial" w:hAnsi="Arial" w:cs="Arial"/>
                <w:b/>
                <w:sz w:val="20"/>
                <w:szCs w:val="20"/>
              </w:rPr>
              <w:t>Entnahme</w:t>
            </w:r>
          </w:p>
        </w:tc>
        <w:tc>
          <w:tcPr>
            <w:tcW w:w="1843" w:type="dxa"/>
            <w:shd w:val="clear" w:color="auto" w:fill="EDF7F9"/>
          </w:tcPr>
          <w:p w14:paraId="77675B21" w14:textId="6CD3E341" w:rsidR="00E54611" w:rsidRPr="00E54611" w:rsidRDefault="0030759B" w:rsidP="00C25CF1">
            <w:pPr>
              <w:spacing w:line="240" w:lineRule="auto"/>
              <w:jc w:val="center"/>
              <w:rPr>
                <w:rFonts w:ascii="Arial" w:hAnsi="Arial" w:cs="Arial"/>
                <w:b/>
                <w:sz w:val="20"/>
                <w:szCs w:val="20"/>
              </w:rPr>
            </w:pPr>
            <w:r>
              <w:rPr>
                <w:rFonts w:ascii="Arial" w:hAnsi="Arial" w:cs="Arial"/>
                <w:b/>
                <w:sz w:val="20"/>
                <w:szCs w:val="20"/>
              </w:rPr>
              <w:t>MwSt.</w:t>
            </w:r>
          </w:p>
        </w:tc>
        <w:tc>
          <w:tcPr>
            <w:tcW w:w="2687" w:type="dxa"/>
            <w:shd w:val="clear" w:color="auto" w:fill="EDF7F9"/>
          </w:tcPr>
          <w:p w14:paraId="532006F6" w14:textId="0C22EC03" w:rsidR="00E54611" w:rsidRPr="00E54611" w:rsidRDefault="0030759B" w:rsidP="00C25CF1">
            <w:pPr>
              <w:spacing w:line="240" w:lineRule="auto"/>
              <w:jc w:val="both"/>
              <w:rPr>
                <w:rFonts w:ascii="Arial" w:hAnsi="Arial" w:cs="Arial"/>
                <w:b/>
                <w:sz w:val="20"/>
                <w:szCs w:val="20"/>
              </w:rPr>
            </w:pPr>
            <w:proofErr w:type="gramStart"/>
            <w:r>
              <w:rPr>
                <w:rFonts w:ascii="Arial" w:hAnsi="Arial" w:cs="Arial"/>
                <w:b/>
                <w:sz w:val="20"/>
                <w:szCs w:val="20"/>
              </w:rPr>
              <w:t>MwSt.-</w:t>
            </w:r>
            <w:proofErr w:type="gramEnd"/>
            <w:r>
              <w:rPr>
                <w:rFonts w:ascii="Arial" w:hAnsi="Arial" w:cs="Arial"/>
                <w:b/>
                <w:sz w:val="20"/>
                <w:szCs w:val="20"/>
              </w:rPr>
              <w:t>Satz</w:t>
            </w:r>
          </w:p>
        </w:tc>
      </w:tr>
      <w:tr w:rsidR="00E54611" w:rsidRPr="00E54611" w14:paraId="4AB57A4C" w14:textId="77777777" w:rsidTr="00293113">
        <w:tc>
          <w:tcPr>
            <w:tcW w:w="2547" w:type="dxa"/>
            <w:vMerge w:val="restart"/>
            <w:vAlign w:val="center"/>
          </w:tcPr>
          <w:p w14:paraId="3C12A92C" w14:textId="2345DB44" w:rsidR="00E54611" w:rsidRPr="00E54611" w:rsidRDefault="00146C04" w:rsidP="00C25CF1">
            <w:pPr>
              <w:spacing w:line="240" w:lineRule="auto"/>
              <w:jc w:val="center"/>
              <w:rPr>
                <w:rFonts w:ascii="Arial" w:hAnsi="Arial" w:cs="Arial"/>
                <w:sz w:val="20"/>
                <w:szCs w:val="20"/>
              </w:rPr>
            </w:pPr>
            <w:r>
              <w:rPr>
                <w:rFonts w:ascii="Arial" w:hAnsi="Arial" w:cs="Arial"/>
                <w:sz w:val="20"/>
                <w:szCs w:val="20"/>
              </w:rPr>
              <w:t>Baufirma</w:t>
            </w:r>
          </w:p>
        </w:tc>
        <w:tc>
          <w:tcPr>
            <w:tcW w:w="2551" w:type="dxa"/>
            <w:vAlign w:val="center"/>
          </w:tcPr>
          <w:p w14:paraId="32F0C61E" w14:textId="58934EA5" w:rsidR="00E54611" w:rsidRPr="00B704E5" w:rsidRDefault="0030759B" w:rsidP="00C25CF1">
            <w:pPr>
              <w:spacing w:line="240" w:lineRule="auto"/>
              <w:jc w:val="center"/>
              <w:rPr>
                <w:rFonts w:ascii="Arial" w:hAnsi="Arial" w:cs="Arial"/>
                <w:sz w:val="20"/>
                <w:szCs w:val="20"/>
                <w:lang w:val="de-DE"/>
              </w:rPr>
            </w:pPr>
            <w:r w:rsidRPr="00B704E5">
              <w:rPr>
                <w:rFonts w:ascii="Arial" w:hAnsi="Arial" w:cs="Arial"/>
                <w:sz w:val="20"/>
                <w:szCs w:val="20"/>
                <w:lang w:val="de-DE"/>
              </w:rPr>
              <w:t>Binnen 5 Jahren</w:t>
            </w:r>
          </w:p>
          <w:p w14:paraId="59ED2B2A" w14:textId="67E7DCEC" w:rsidR="00E54611" w:rsidRPr="00B704E5" w:rsidRDefault="00B704E5" w:rsidP="00C25CF1">
            <w:pPr>
              <w:spacing w:line="240" w:lineRule="auto"/>
              <w:jc w:val="center"/>
              <w:rPr>
                <w:rFonts w:ascii="Arial" w:hAnsi="Arial" w:cs="Arial"/>
                <w:sz w:val="20"/>
                <w:szCs w:val="20"/>
                <w:lang w:val="de-DE"/>
              </w:rPr>
            </w:pPr>
            <w:r w:rsidRPr="00B704E5">
              <w:rPr>
                <w:rFonts w:ascii="Arial" w:hAnsi="Arial" w:cs="Arial"/>
                <w:sz w:val="20"/>
                <w:szCs w:val="20"/>
                <w:lang w:val="de-DE"/>
              </w:rPr>
              <w:t>nach Abschluss der Arbeiten</w:t>
            </w:r>
          </w:p>
        </w:tc>
        <w:tc>
          <w:tcPr>
            <w:tcW w:w="1843" w:type="dxa"/>
            <w:vAlign w:val="center"/>
          </w:tcPr>
          <w:p w14:paraId="7A9DC1EC" w14:textId="6D7840C7" w:rsidR="00E54611" w:rsidRPr="00E54611" w:rsidRDefault="00B704E5" w:rsidP="00C25CF1">
            <w:pPr>
              <w:spacing w:line="240" w:lineRule="auto"/>
              <w:jc w:val="center"/>
              <w:rPr>
                <w:rFonts w:ascii="Arial" w:hAnsi="Arial" w:cs="Arial"/>
                <w:sz w:val="20"/>
                <w:szCs w:val="20"/>
              </w:rPr>
            </w:pPr>
            <w:r>
              <w:rPr>
                <w:rFonts w:ascii="Arial" w:hAnsi="Arial" w:cs="Arial"/>
                <w:sz w:val="20"/>
                <w:szCs w:val="20"/>
              </w:rPr>
              <w:t>Unterliegt der MwSt.</w:t>
            </w:r>
          </w:p>
        </w:tc>
        <w:tc>
          <w:tcPr>
            <w:tcW w:w="2687" w:type="dxa"/>
            <w:vAlign w:val="center"/>
          </w:tcPr>
          <w:p w14:paraId="696E6214" w14:textId="40A5E695" w:rsidR="00E54611" w:rsidRPr="00E54611" w:rsidRDefault="00E54611" w:rsidP="00E54611">
            <w:pPr>
              <w:spacing w:line="240" w:lineRule="auto"/>
              <w:jc w:val="center"/>
              <w:rPr>
                <w:rFonts w:ascii="Arial" w:hAnsi="Arial" w:cs="Arial"/>
                <w:sz w:val="20"/>
                <w:szCs w:val="20"/>
              </w:rPr>
            </w:pPr>
            <w:r>
              <w:rPr>
                <w:rFonts w:ascii="Arial" w:hAnsi="Arial" w:cs="Arial"/>
                <w:sz w:val="20"/>
                <w:szCs w:val="20"/>
              </w:rPr>
              <w:t>22% - 10%</w:t>
            </w:r>
          </w:p>
        </w:tc>
      </w:tr>
      <w:tr w:rsidR="00E54611" w:rsidRPr="00E54611" w14:paraId="5DE32494" w14:textId="77777777" w:rsidTr="00293113">
        <w:tc>
          <w:tcPr>
            <w:tcW w:w="2547" w:type="dxa"/>
            <w:vMerge/>
          </w:tcPr>
          <w:p w14:paraId="2F219811" w14:textId="77777777" w:rsidR="00E54611" w:rsidRPr="00E54611" w:rsidRDefault="00E54611" w:rsidP="00C25CF1">
            <w:pPr>
              <w:spacing w:line="240" w:lineRule="auto"/>
              <w:jc w:val="center"/>
              <w:rPr>
                <w:rFonts w:ascii="Arial" w:hAnsi="Arial" w:cs="Arial"/>
                <w:sz w:val="20"/>
                <w:szCs w:val="20"/>
              </w:rPr>
            </w:pPr>
          </w:p>
        </w:tc>
        <w:tc>
          <w:tcPr>
            <w:tcW w:w="2551" w:type="dxa"/>
            <w:vMerge w:val="restart"/>
            <w:vAlign w:val="center"/>
          </w:tcPr>
          <w:p w14:paraId="36D39194" w14:textId="0B1DA11B" w:rsidR="00E54611" w:rsidRPr="00B704E5" w:rsidRDefault="0030759B" w:rsidP="00C25CF1">
            <w:pPr>
              <w:spacing w:line="240" w:lineRule="auto"/>
              <w:jc w:val="center"/>
              <w:rPr>
                <w:rFonts w:ascii="Arial" w:hAnsi="Arial" w:cs="Arial"/>
                <w:sz w:val="20"/>
                <w:szCs w:val="20"/>
                <w:lang w:val="de-DE"/>
              </w:rPr>
            </w:pPr>
            <w:r w:rsidRPr="00B704E5">
              <w:rPr>
                <w:rFonts w:ascii="Arial" w:hAnsi="Arial" w:cs="Arial"/>
                <w:sz w:val="20"/>
                <w:szCs w:val="20"/>
                <w:lang w:val="de-DE"/>
              </w:rPr>
              <w:t>Nach mehr als 5 Jahren</w:t>
            </w:r>
            <w:r w:rsidR="00E54611" w:rsidRPr="00B704E5">
              <w:rPr>
                <w:rFonts w:ascii="Arial" w:hAnsi="Arial" w:cs="Arial"/>
                <w:sz w:val="20"/>
                <w:szCs w:val="20"/>
                <w:lang w:val="de-DE"/>
              </w:rPr>
              <w:t xml:space="preserve"> </w:t>
            </w:r>
          </w:p>
          <w:p w14:paraId="6D84A697" w14:textId="0AAA4BAE" w:rsidR="00E54611" w:rsidRPr="00B704E5" w:rsidRDefault="00B704E5" w:rsidP="00C25CF1">
            <w:pPr>
              <w:spacing w:line="240" w:lineRule="auto"/>
              <w:jc w:val="center"/>
              <w:rPr>
                <w:rFonts w:ascii="Arial" w:hAnsi="Arial" w:cs="Arial"/>
                <w:sz w:val="20"/>
                <w:szCs w:val="20"/>
                <w:lang w:val="de-DE"/>
              </w:rPr>
            </w:pPr>
            <w:r w:rsidRPr="00B704E5">
              <w:rPr>
                <w:rFonts w:ascii="Arial" w:hAnsi="Arial" w:cs="Arial"/>
                <w:sz w:val="20"/>
                <w:szCs w:val="20"/>
                <w:lang w:val="de-DE"/>
              </w:rPr>
              <w:t>nach Abschluss der Arbeiten</w:t>
            </w:r>
          </w:p>
        </w:tc>
        <w:tc>
          <w:tcPr>
            <w:tcW w:w="1843" w:type="dxa"/>
            <w:vAlign w:val="center"/>
          </w:tcPr>
          <w:p w14:paraId="14F7E82B" w14:textId="4A69AD97" w:rsidR="00E54611" w:rsidRPr="00E54611" w:rsidRDefault="00B704E5" w:rsidP="00C25CF1">
            <w:pPr>
              <w:spacing w:line="240" w:lineRule="auto"/>
              <w:jc w:val="center"/>
              <w:rPr>
                <w:rFonts w:ascii="Arial" w:hAnsi="Arial" w:cs="Arial"/>
                <w:sz w:val="20"/>
                <w:szCs w:val="20"/>
              </w:rPr>
            </w:pPr>
            <w:proofErr w:type="gramStart"/>
            <w:r>
              <w:rPr>
                <w:rFonts w:ascii="Arial" w:hAnsi="Arial" w:cs="Arial"/>
                <w:sz w:val="20"/>
                <w:szCs w:val="20"/>
              </w:rPr>
              <w:t>MwSt.-</w:t>
            </w:r>
            <w:proofErr w:type="gramEnd"/>
            <w:r>
              <w:rPr>
                <w:rFonts w:ascii="Arial" w:hAnsi="Arial" w:cs="Arial"/>
                <w:sz w:val="20"/>
                <w:szCs w:val="20"/>
              </w:rPr>
              <w:t>befreit</w:t>
            </w:r>
          </w:p>
        </w:tc>
        <w:tc>
          <w:tcPr>
            <w:tcW w:w="2687" w:type="dxa"/>
          </w:tcPr>
          <w:p w14:paraId="05927019" w14:textId="77777777" w:rsidR="00E54611" w:rsidRPr="00E54611" w:rsidRDefault="00E54611" w:rsidP="00C25CF1">
            <w:pPr>
              <w:spacing w:line="240" w:lineRule="auto"/>
              <w:jc w:val="center"/>
              <w:rPr>
                <w:rFonts w:ascii="Arial" w:hAnsi="Arial" w:cs="Arial"/>
                <w:sz w:val="20"/>
                <w:szCs w:val="20"/>
              </w:rPr>
            </w:pPr>
            <w:r>
              <w:rPr>
                <w:rFonts w:ascii="Arial" w:hAnsi="Arial" w:cs="Arial"/>
                <w:sz w:val="20"/>
                <w:szCs w:val="20"/>
              </w:rPr>
              <w:t>---</w:t>
            </w:r>
          </w:p>
        </w:tc>
      </w:tr>
      <w:tr w:rsidR="00E54611" w:rsidRPr="00E54611" w14:paraId="41AFB143" w14:textId="77777777" w:rsidTr="00293113">
        <w:tc>
          <w:tcPr>
            <w:tcW w:w="2547" w:type="dxa"/>
            <w:vMerge/>
          </w:tcPr>
          <w:p w14:paraId="6DFF3620" w14:textId="77777777" w:rsidR="00E54611" w:rsidRPr="00E54611" w:rsidRDefault="00E54611" w:rsidP="00E54611">
            <w:pPr>
              <w:spacing w:line="240" w:lineRule="auto"/>
              <w:jc w:val="center"/>
              <w:rPr>
                <w:rFonts w:ascii="Arial" w:hAnsi="Arial" w:cs="Arial"/>
                <w:sz w:val="20"/>
                <w:szCs w:val="20"/>
              </w:rPr>
            </w:pPr>
          </w:p>
        </w:tc>
        <w:tc>
          <w:tcPr>
            <w:tcW w:w="2551" w:type="dxa"/>
            <w:vMerge/>
          </w:tcPr>
          <w:p w14:paraId="72CC6D32" w14:textId="77777777" w:rsidR="00E54611" w:rsidRPr="00E54611" w:rsidRDefault="00E54611" w:rsidP="00E54611">
            <w:pPr>
              <w:spacing w:line="240" w:lineRule="auto"/>
              <w:jc w:val="center"/>
              <w:rPr>
                <w:rFonts w:ascii="Arial" w:hAnsi="Arial" w:cs="Arial"/>
                <w:sz w:val="20"/>
                <w:szCs w:val="20"/>
              </w:rPr>
            </w:pPr>
          </w:p>
        </w:tc>
        <w:tc>
          <w:tcPr>
            <w:tcW w:w="1843" w:type="dxa"/>
            <w:vAlign w:val="center"/>
          </w:tcPr>
          <w:p w14:paraId="278615DF" w14:textId="71C4342C" w:rsidR="00E54611" w:rsidRPr="00B704E5" w:rsidRDefault="00B704E5" w:rsidP="00E54611">
            <w:pPr>
              <w:spacing w:line="240" w:lineRule="auto"/>
              <w:jc w:val="center"/>
              <w:rPr>
                <w:rFonts w:ascii="Arial" w:hAnsi="Arial" w:cs="Arial"/>
                <w:sz w:val="20"/>
                <w:szCs w:val="20"/>
                <w:lang w:val="de-DE"/>
              </w:rPr>
            </w:pPr>
            <w:r w:rsidRPr="00B704E5">
              <w:rPr>
                <w:rFonts w:ascii="Arial" w:hAnsi="Arial" w:cs="Arial"/>
                <w:sz w:val="20"/>
                <w:szCs w:val="20"/>
                <w:lang w:val="de-DE"/>
              </w:rPr>
              <w:t>Unterliegt der MwSt.</w:t>
            </w:r>
            <w:r w:rsidR="00E54611" w:rsidRPr="00B704E5">
              <w:rPr>
                <w:rFonts w:ascii="Arial" w:hAnsi="Arial" w:cs="Arial"/>
                <w:sz w:val="20"/>
                <w:szCs w:val="20"/>
                <w:lang w:val="de-DE"/>
              </w:rPr>
              <w:t xml:space="preserve"> </w:t>
            </w:r>
            <w:r>
              <w:rPr>
                <w:rFonts w:ascii="Arial" w:hAnsi="Arial" w:cs="Arial"/>
                <w:sz w:val="20"/>
                <w:szCs w:val="20"/>
                <w:lang w:val="de-DE"/>
              </w:rPr>
              <w:t>(nach Option)</w:t>
            </w:r>
          </w:p>
        </w:tc>
        <w:tc>
          <w:tcPr>
            <w:tcW w:w="2687" w:type="dxa"/>
            <w:vAlign w:val="center"/>
          </w:tcPr>
          <w:p w14:paraId="34D74646" w14:textId="5AA1EF56" w:rsidR="00E54611" w:rsidRPr="00E54611" w:rsidRDefault="00E54611" w:rsidP="00E54611">
            <w:pPr>
              <w:spacing w:line="240" w:lineRule="auto"/>
              <w:jc w:val="center"/>
              <w:rPr>
                <w:rFonts w:ascii="Arial" w:hAnsi="Arial" w:cs="Arial"/>
                <w:sz w:val="20"/>
                <w:szCs w:val="20"/>
              </w:rPr>
            </w:pPr>
            <w:r>
              <w:rPr>
                <w:rFonts w:ascii="Arial" w:hAnsi="Arial" w:cs="Arial"/>
                <w:sz w:val="20"/>
                <w:szCs w:val="20"/>
              </w:rPr>
              <w:t>22% - 10%</w:t>
            </w:r>
          </w:p>
        </w:tc>
      </w:tr>
      <w:tr w:rsidR="00F364F3" w:rsidRPr="00E54611" w14:paraId="23E48F67" w14:textId="77777777" w:rsidTr="00293113">
        <w:tc>
          <w:tcPr>
            <w:tcW w:w="2547" w:type="dxa"/>
            <w:vMerge w:val="restart"/>
            <w:vAlign w:val="center"/>
          </w:tcPr>
          <w:p w14:paraId="7344B766" w14:textId="01A634AB" w:rsidR="00F364F3" w:rsidRPr="00E54611" w:rsidRDefault="00146C04" w:rsidP="00C25CF1">
            <w:pPr>
              <w:spacing w:line="240" w:lineRule="auto"/>
              <w:jc w:val="center"/>
              <w:rPr>
                <w:rFonts w:ascii="Arial" w:hAnsi="Arial" w:cs="Arial"/>
                <w:sz w:val="20"/>
                <w:szCs w:val="20"/>
              </w:rPr>
            </w:pPr>
            <w:r>
              <w:rPr>
                <w:rFonts w:ascii="Arial" w:hAnsi="Arial" w:cs="Arial"/>
                <w:sz w:val="20"/>
                <w:szCs w:val="20"/>
              </w:rPr>
              <w:lastRenderedPageBreak/>
              <w:t>Sonstige</w:t>
            </w:r>
          </w:p>
        </w:tc>
        <w:tc>
          <w:tcPr>
            <w:tcW w:w="2551" w:type="dxa"/>
            <w:vMerge w:val="restart"/>
            <w:vAlign w:val="center"/>
          </w:tcPr>
          <w:p w14:paraId="6D198019" w14:textId="2B34A762" w:rsidR="00F364F3" w:rsidRPr="00E54611" w:rsidRDefault="00000376" w:rsidP="00C25CF1">
            <w:pPr>
              <w:spacing w:line="240" w:lineRule="auto"/>
              <w:jc w:val="center"/>
              <w:rPr>
                <w:rFonts w:ascii="Arial" w:hAnsi="Arial" w:cs="Arial"/>
                <w:sz w:val="20"/>
                <w:szCs w:val="20"/>
              </w:rPr>
            </w:pPr>
            <w:r>
              <w:rPr>
                <w:rFonts w:ascii="Arial" w:hAnsi="Arial" w:cs="Arial"/>
                <w:sz w:val="20"/>
                <w:szCs w:val="20"/>
              </w:rPr>
              <w:t>Jede Art von Gebäuden</w:t>
            </w:r>
          </w:p>
        </w:tc>
        <w:tc>
          <w:tcPr>
            <w:tcW w:w="1843" w:type="dxa"/>
            <w:vAlign w:val="center"/>
          </w:tcPr>
          <w:p w14:paraId="0654243D" w14:textId="3FDE6514" w:rsidR="00F364F3" w:rsidRPr="00E54611" w:rsidRDefault="00B704E5" w:rsidP="00C25CF1">
            <w:pPr>
              <w:spacing w:line="240" w:lineRule="auto"/>
              <w:jc w:val="center"/>
              <w:rPr>
                <w:rFonts w:ascii="Arial" w:hAnsi="Arial" w:cs="Arial"/>
                <w:sz w:val="20"/>
                <w:szCs w:val="20"/>
              </w:rPr>
            </w:pPr>
            <w:proofErr w:type="gramStart"/>
            <w:r>
              <w:rPr>
                <w:rFonts w:ascii="Arial" w:hAnsi="Arial" w:cs="Arial"/>
                <w:sz w:val="20"/>
                <w:szCs w:val="20"/>
              </w:rPr>
              <w:t>MwSt.-</w:t>
            </w:r>
            <w:proofErr w:type="gramEnd"/>
            <w:r>
              <w:rPr>
                <w:rFonts w:ascii="Arial" w:hAnsi="Arial" w:cs="Arial"/>
                <w:sz w:val="20"/>
                <w:szCs w:val="20"/>
              </w:rPr>
              <w:t>befreit</w:t>
            </w:r>
          </w:p>
        </w:tc>
        <w:tc>
          <w:tcPr>
            <w:tcW w:w="2687" w:type="dxa"/>
            <w:vAlign w:val="center"/>
          </w:tcPr>
          <w:p w14:paraId="64FEF407" w14:textId="06C9F57E" w:rsidR="00F364F3" w:rsidRPr="00E54611" w:rsidRDefault="00F364F3" w:rsidP="00C25CF1">
            <w:pPr>
              <w:spacing w:line="240" w:lineRule="auto"/>
              <w:jc w:val="center"/>
              <w:rPr>
                <w:rFonts w:ascii="Arial" w:hAnsi="Arial" w:cs="Arial"/>
                <w:sz w:val="20"/>
                <w:szCs w:val="20"/>
              </w:rPr>
            </w:pPr>
            <w:r>
              <w:rPr>
                <w:rFonts w:ascii="Arial" w:hAnsi="Arial" w:cs="Arial"/>
                <w:sz w:val="20"/>
                <w:szCs w:val="20"/>
              </w:rPr>
              <w:t>---</w:t>
            </w:r>
          </w:p>
        </w:tc>
      </w:tr>
      <w:tr w:rsidR="00F364F3" w:rsidRPr="00E54611" w14:paraId="63F5BD3B" w14:textId="77777777" w:rsidTr="00293113">
        <w:tc>
          <w:tcPr>
            <w:tcW w:w="2547" w:type="dxa"/>
            <w:vMerge/>
            <w:vAlign w:val="center"/>
          </w:tcPr>
          <w:p w14:paraId="77F86FB1" w14:textId="77777777" w:rsidR="00F364F3" w:rsidRDefault="00F364F3" w:rsidP="00C25CF1">
            <w:pPr>
              <w:spacing w:line="240" w:lineRule="auto"/>
              <w:jc w:val="center"/>
              <w:rPr>
                <w:rFonts w:ascii="Arial" w:hAnsi="Arial" w:cs="Arial"/>
                <w:sz w:val="20"/>
                <w:szCs w:val="20"/>
              </w:rPr>
            </w:pPr>
          </w:p>
        </w:tc>
        <w:tc>
          <w:tcPr>
            <w:tcW w:w="2551" w:type="dxa"/>
            <w:vMerge/>
            <w:vAlign w:val="center"/>
          </w:tcPr>
          <w:p w14:paraId="10E1DF80" w14:textId="77777777" w:rsidR="00F364F3" w:rsidRDefault="00F364F3" w:rsidP="00C25CF1">
            <w:pPr>
              <w:spacing w:line="240" w:lineRule="auto"/>
              <w:jc w:val="center"/>
              <w:rPr>
                <w:rFonts w:ascii="Arial" w:hAnsi="Arial" w:cs="Arial"/>
                <w:sz w:val="20"/>
                <w:szCs w:val="20"/>
              </w:rPr>
            </w:pPr>
          </w:p>
        </w:tc>
        <w:tc>
          <w:tcPr>
            <w:tcW w:w="1843" w:type="dxa"/>
            <w:vAlign w:val="center"/>
          </w:tcPr>
          <w:p w14:paraId="4447F144" w14:textId="3905AAD6" w:rsidR="00F364F3" w:rsidRPr="00B704E5" w:rsidRDefault="00B704E5" w:rsidP="00C25CF1">
            <w:pPr>
              <w:spacing w:line="240" w:lineRule="auto"/>
              <w:jc w:val="center"/>
              <w:rPr>
                <w:rFonts w:ascii="Arial" w:hAnsi="Arial" w:cs="Arial"/>
                <w:sz w:val="20"/>
                <w:szCs w:val="20"/>
                <w:lang w:val="de-DE"/>
              </w:rPr>
            </w:pPr>
            <w:r w:rsidRPr="00B704E5">
              <w:rPr>
                <w:rFonts w:ascii="Arial" w:hAnsi="Arial" w:cs="Arial"/>
                <w:sz w:val="20"/>
                <w:szCs w:val="20"/>
                <w:lang w:val="de-DE"/>
              </w:rPr>
              <w:t>Unterliegt der MwSt.</w:t>
            </w:r>
            <w:r w:rsidR="00F364F3" w:rsidRPr="00B704E5">
              <w:rPr>
                <w:rFonts w:ascii="Arial" w:hAnsi="Arial" w:cs="Arial"/>
                <w:sz w:val="20"/>
                <w:szCs w:val="20"/>
                <w:lang w:val="de-DE"/>
              </w:rPr>
              <w:t xml:space="preserve"> </w:t>
            </w:r>
            <w:r>
              <w:rPr>
                <w:rFonts w:ascii="Arial" w:hAnsi="Arial" w:cs="Arial"/>
                <w:sz w:val="20"/>
                <w:szCs w:val="20"/>
                <w:lang w:val="de-DE"/>
              </w:rPr>
              <w:t>(nach Option)</w:t>
            </w:r>
          </w:p>
        </w:tc>
        <w:tc>
          <w:tcPr>
            <w:tcW w:w="2687" w:type="dxa"/>
            <w:vAlign w:val="center"/>
          </w:tcPr>
          <w:p w14:paraId="16FF8749" w14:textId="7656158F" w:rsidR="00F364F3" w:rsidRDefault="00F364F3" w:rsidP="00C25CF1">
            <w:pPr>
              <w:spacing w:line="240" w:lineRule="auto"/>
              <w:jc w:val="center"/>
              <w:rPr>
                <w:rFonts w:ascii="Arial" w:hAnsi="Arial" w:cs="Arial"/>
                <w:sz w:val="20"/>
                <w:szCs w:val="20"/>
              </w:rPr>
            </w:pPr>
            <w:r>
              <w:rPr>
                <w:rFonts w:ascii="Arial" w:hAnsi="Arial" w:cs="Arial"/>
                <w:sz w:val="20"/>
                <w:szCs w:val="20"/>
              </w:rPr>
              <w:t>22% - 10%</w:t>
            </w:r>
          </w:p>
        </w:tc>
      </w:tr>
    </w:tbl>
    <w:p w14:paraId="76B2157C" w14:textId="77777777" w:rsidR="00AD0C87" w:rsidRPr="00A04D49" w:rsidRDefault="00AD0C87" w:rsidP="00AD0C87">
      <w:pPr>
        <w:pStyle w:val="punto"/>
        <w:tabs>
          <w:tab w:val="clear" w:pos="283"/>
        </w:tabs>
        <w:spacing w:before="20" w:after="80" w:line="240" w:lineRule="auto"/>
        <w:ind w:left="0" w:firstLine="0"/>
        <w:rPr>
          <w:rFonts w:ascii="Arial" w:hAnsi="Arial"/>
          <w:sz w:val="8"/>
          <w:szCs w:val="8"/>
        </w:rPr>
      </w:pPr>
    </w:p>
    <w:tbl>
      <w:tblPr>
        <w:tblW w:w="0" w:type="auto"/>
        <w:tblLayout w:type="fixed"/>
        <w:tblCellMar>
          <w:left w:w="0" w:type="dxa"/>
          <w:right w:w="0" w:type="dxa"/>
        </w:tblCellMar>
        <w:tblLook w:val="0000" w:firstRow="0" w:lastRow="0" w:firstColumn="0" w:lastColumn="0" w:noHBand="0" w:noVBand="0"/>
      </w:tblPr>
      <w:tblGrid>
        <w:gridCol w:w="666"/>
        <w:gridCol w:w="8972"/>
      </w:tblGrid>
      <w:tr w:rsidR="00AD0C87" w:rsidRPr="0029580F" w14:paraId="62199F09" w14:textId="77777777" w:rsidTr="00C25CF1">
        <w:trPr>
          <w:trHeight w:val="294"/>
        </w:trPr>
        <w:tc>
          <w:tcPr>
            <w:tcW w:w="666" w:type="dxa"/>
            <w:tcBorders>
              <w:top w:val="nil"/>
              <w:left w:val="nil"/>
              <w:bottom w:val="nil"/>
              <w:right w:val="nil"/>
            </w:tcBorders>
            <w:tcMar>
              <w:top w:w="0" w:type="dxa"/>
              <w:left w:w="0" w:type="dxa"/>
              <w:bottom w:w="0" w:type="dxa"/>
              <w:right w:w="0" w:type="dxa"/>
            </w:tcMar>
          </w:tcPr>
          <w:p w14:paraId="28EF38E0" w14:textId="77777777" w:rsidR="00AD0C87" w:rsidRPr="008F6620" w:rsidRDefault="00AD0C87" w:rsidP="00C25CF1">
            <w:pPr>
              <w:spacing w:line="240" w:lineRule="auto"/>
              <w:rPr>
                <w:rFonts w:ascii="Arial" w:hAnsi="Arial" w:cs="Arial"/>
              </w:rPr>
            </w:pPr>
            <w:r w:rsidRPr="008F6620">
              <w:rPr>
                <w:rFonts w:ascii="Arial" w:hAnsi="Arial" w:cs="Arial"/>
                <w:noProof/>
              </w:rPr>
              <w:drawing>
                <wp:inline distT="0" distB="0" distL="0" distR="0" wp14:anchorId="0BF715E2" wp14:editId="210F2B03">
                  <wp:extent cx="304800" cy="349250"/>
                  <wp:effectExtent l="0" t="0" r="0" b="0"/>
                  <wp:docPr id="884778000"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7C65A28B" w14:textId="3F3C0D17" w:rsidR="00AD0C87" w:rsidRPr="007707E2" w:rsidRDefault="000C69CC" w:rsidP="005F5D73">
            <w:pPr>
              <w:pStyle w:val="ScadenziarioPuntoni"/>
              <w:spacing w:before="0" w:after="0"/>
              <w:rPr>
                <w:spacing w:val="-2"/>
                <w:sz w:val="22"/>
                <w:szCs w:val="22"/>
                <w:lang w:val="de-DE"/>
              </w:rPr>
            </w:pPr>
            <w:r w:rsidRPr="0029580F">
              <w:rPr>
                <w:spacing w:val="-2"/>
                <w:sz w:val="22"/>
                <w:szCs w:val="22"/>
                <w:lang w:val="de-DE"/>
              </w:rPr>
              <w:t xml:space="preserve">Fällt </w:t>
            </w:r>
            <w:r w:rsidR="00143602" w:rsidRPr="0029580F">
              <w:rPr>
                <w:spacing w:val="-2"/>
                <w:sz w:val="22"/>
                <w:szCs w:val="22"/>
                <w:lang w:val="de-DE"/>
              </w:rPr>
              <w:t>die Entnahme</w:t>
            </w:r>
            <w:r w:rsidR="00AD0C87" w:rsidRPr="0029580F">
              <w:rPr>
                <w:spacing w:val="-2"/>
                <w:sz w:val="22"/>
                <w:szCs w:val="22"/>
                <w:lang w:val="de-DE"/>
              </w:rPr>
              <w:t xml:space="preserve"> </w:t>
            </w:r>
            <w:r w:rsidRPr="0029580F">
              <w:rPr>
                <w:b/>
                <w:bCs/>
                <w:spacing w:val="-2"/>
                <w:sz w:val="22"/>
                <w:szCs w:val="22"/>
                <w:lang w:val="de-DE"/>
              </w:rPr>
              <w:t xml:space="preserve">in den Anwendungsbereich der MwSt. </w:t>
            </w:r>
            <w:r w:rsidRPr="007707E2">
              <w:rPr>
                <w:b/>
                <w:bCs/>
                <w:spacing w:val="-2"/>
                <w:sz w:val="22"/>
                <w:szCs w:val="22"/>
                <w:lang w:val="de-DE"/>
              </w:rPr>
              <w:t>(</w:t>
            </w:r>
            <w:r w:rsidR="007707E2" w:rsidRPr="007707E2">
              <w:rPr>
                <w:spacing w:val="-2"/>
                <w:sz w:val="22"/>
                <w:szCs w:val="22"/>
                <w:lang w:val="de-DE"/>
              </w:rPr>
              <w:t xml:space="preserve">mit anwendbarer </w:t>
            </w:r>
            <w:r w:rsidR="00B704E5" w:rsidRPr="007707E2">
              <w:rPr>
                <w:spacing w:val="-2"/>
                <w:sz w:val="22"/>
                <w:szCs w:val="22"/>
                <w:lang w:val="de-DE"/>
              </w:rPr>
              <w:t>MwSt.</w:t>
            </w:r>
            <w:r w:rsidR="00AD0C87" w:rsidRPr="007707E2">
              <w:rPr>
                <w:spacing w:val="-2"/>
                <w:sz w:val="22"/>
                <w:szCs w:val="22"/>
                <w:lang w:val="de-DE"/>
              </w:rPr>
              <w:t xml:space="preserve"> / </w:t>
            </w:r>
            <w:r w:rsidR="00B704E5" w:rsidRPr="007707E2">
              <w:rPr>
                <w:spacing w:val="-2"/>
                <w:sz w:val="22"/>
                <w:szCs w:val="22"/>
                <w:lang w:val="de-DE"/>
              </w:rPr>
              <w:t>MwSt.-befreit</w:t>
            </w:r>
            <w:r w:rsidR="00AD0C87" w:rsidRPr="007707E2">
              <w:rPr>
                <w:spacing w:val="-2"/>
                <w:sz w:val="22"/>
                <w:szCs w:val="22"/>
                <w:lang w:val="de-DE"/>
              </w:rPr>
              <w:t xml:space="preserve">) </w:t>
            </w:r>
            <w:r w:rsidR="007707E2" w:rsidRPr="007707E2">
              <w:rPr>
                <w:spacing w:val="-2"/>
                <w:sz w:val="22"/>
                <w:szCs w:val="22"/>
                <w:lang w:val="de-DE"/>
              </w:rPr>
              <w:t xml:space="preserve">ist eine </w:t>
            </w:r>
            <w:r w:rsidR="00B704E5" w:rsidRPr="007707E2">
              <w:rPr>
                <w:b/>
                <w:bCs/>
                <w:spacing w:val="-2"/>
                <w:sz w:val="22"/>
                <w:szCs w:val="22"/>
                <w:lang w:val="de-DE"/>
              </w:rPr>
              <w:t xml:space="preserve">elektronische Rechnung </w:t>
            </w:r>
            <w:r w:rsidR="007707E2">
              <w:rPr>
                <w:b/>
                <w:bCs/>
                <w:spacing w:val="-2"/>
                <w:sz w:val="22"/>
                <w:szCs w:val="22"/>
                <w:lang w:val="de-DE"/>
              </w:rPr>
              <w:t>für Eigennutzung (</w:t>
            </w:r>
            <w:r w:rsidR="00AD0C87" w:rsidRPr="007707E2">
              <w:rPr>
                <w:spacing w:val="-2"/>
                <w:sz w:val="22"/>
                <w:szCs w:val="22"/>
                <w:lang w:val="de-DE"/>
              </w:rPr>
              <w:t>“</w:t>
            </w:r>
            <w:r w:rsidR="00AD0C87" w:rsidRPr="007707E2">
              <w:rPr>
                <w:b/>
                <w:bCs/>
                <w:spacing w:val="-2"/>
                <w:sz w:val="22"/>
                <w:szCs w:val="22"/>
                <w:lang w:val="de-DE"/>
              </w:rPr>
              <w:t>autoconsumo</w:t>
            </w:r>
            <w:r w:rsidR="00AD0C87" w:rsidRPr="007707E2">
              <w:rPr>
                <w:spacing w:val="-2"/>
                <w:sz w:val="22"/>
                <w:szCs w:val="22"/>
                <w:lang w:val="de-DE"/>
              </w:rPr>
              <w:t>”</w:t>
            </w:r>
            <w:r w:rsidR="007707E2">
              <w:rPr>
                <w:spacing w:val="-2"/>
                <w:sz w:val="22"/>
                <w:szCs w:val="22"/>
                <w:lang w:val="de-DE"/>
              </w:rPr>
              <w:t>)</w:t>
            </w:r>
            <w:r w:rsidR="00AD0C87" w:rsidRPr="007707E2">
              <w:rPr>
                <w:spacing w:val="-2"/>
                <w:sz w:val="22"/>
                <w:szCs w:val="22"/>
                <w:lang w:val="de-DE"/>
              </w:rPr>
              <w:t xml:space="preserve"> </w:t>
            </w:r>
            <w:r w:rsidR="0030759B" w:rsidRPr="007707E2">
              <w:rPr>
                <w:b/>
                <w:bCs/>
                <w:spacing w:val="-2"/>
                <w:sz w:val="22"/>
                <w:szCs w:val="22"/>
                <w:lang w:val="de-DE"/>
              </w:rPr>
              <w:t>bis zum</w:t>
            </w:r>
            <w:r w:rsidR="00AD0C87" w:rsidRPr="007707E2">
              <w:rPr>
                <w:b/>
                <w:bCs/>
                <w:spacing w:val="-2"/>
                <w:sz w:val="22"/>
                <w:szCs w:val="22"/>
                <w:lang w:val="de-DE"/>
              </w:rPr>
              <w:t xml:space="preserve"> 31.5.2026</w:t>
            </w:r>
            <w:r w:rsidR="00AD0C87" w:rsidRPr="007707E2">
              <w:rPr>
                <w:spacing w:val="-2"/>
                <w:sz w:val="22"/>
                <w:szCs w:val="22"/>
                <w:lang w:val="de-DE"/>
              </w:rPr>
              <w:t xml:space="preserve"> </w:t>
            </w:r>
            <w:r w:rsidR="007707E2">
              <w:rPr>
                <w:spacing w:val="-2"/>
                <w:sz w:val="22"/>
                <w:szCs w:val="22"/>
                <w:lang w:val="de-DE"/>
              </w:rPr>
              <w:t xml:space="preserve">auszustellen; dabei ist der </w:t>
            </w:r>
            <w:r w:rsidR="004526F7">
              <w:rPr>
                <w:spacing w:val="-2"/>
                <w:sz w:val="22"/>
                <w:szCs w:val="22"/>
                <w:lang w:val="de-DE"/>
              </w:rPr>
              <w:t>Rechnungst</w:t>
            </w:r>
            <w:r w:rsidR="007707E2">
              <w:rPr>
                <w:spacing w:val="-2"/>
                <w:sz w:val="22"/>
                <w:szCs w:val="22"/>
                <w:lang w:val="de-DE"/>
              </w:rPr>
              <w:t>yp</w:t>
            </w:r>
            <w:r w:rsidR="00AD0C87" w:rsidRPr="007707E2">
              <w:rPr>
                <w:spacing w:val="-2"/>
                <w:sz w:val="22"/>
                <w:szCs w:val="22"/>
                <w:lang w:val="de-DE"/>
              </w:rPr>
              <w:t xml:space="preserve"> TD27</w:t>
            </w:r>
            <w:r w:rsidR="007707E2">
              <w:rPr>
                <w:spacing w:val="-2"/>
                <w:sz w:val="22"/>
                <w:szCs w:val="22"/>
                <w:lang w:val="de-DE"/>
              </w:rPr>
              <w:t xml:space="preserve"> zu verwenden</w:t>
            </w:r>
            <w:r w:rsidR="00AD0C87" w:rsidRPr="007707E2">
              <w:rPr>
                <w:spacing w:val="-2"/>
                <w:sz w:val="22"/>
                <w:szCs w:val="22"/>
                <w:lang w:val="de-DE"/>
              </w:rPr>
              <w:t>.</w:t>
            </w:r>
          </w:p>
        </w:tc>
      </w:tr>
    </w:tbl>
    <w:p w14:paraId="75B8A339" w14:textId="14F80961" w:rsidR="008D286B" w:rsidRPr="00484F4D" w:rsidRDefault="00143602" w:rsidP="008D286B">
      <w:pPr>
        <w:spacing w:before="80" w:line="240" w:lineRule="auto"/>
        <w:jc w:val="both"/>
        <w:rPr>
          <w:rFonts w:ascii="Arial" w:hAnsi="Arial" w:cs="Arial"/>
          <w:lang w:val="de-DE"/>
        </w:rPr>
      </w:pPr>
      <w:r w:rsidRPr="00484F4D">
        <w:rPr>
          <w:rFonts w:ascii="Arial" w:hAnsi="Arial" w:cs="Arial"/>
          <w:lang w:val="de-DE"/>
        </w:rPr>
        <w:t>Die Entnahme</w:t>
      </w:r>
      <w:r w:rsidR="00484F4D" w:rsidRPr="00484F4D">
        <w:rPr>
          <w:rFonts w:ascii="Arial" w:hAnsi="Arial" w:cs="Arial"/>
          <w:lang w:val="de-DE"/>
        </w:rPr>
        <w:t xml:space="preserve"> unterliegt</w:t>
      </w:r>
      <w:r w:rsidR="00484F4D">
        <w:rPr>
          <w:rFonts w:ascii="Arial" w:hAnsi="Arial" w:cs="Arial"/>
          <w:lang w:val="de-DE"/>
        </w:rPr>
        <w:t xml:space="preserve"> weder der </w:t>
      </w:r>
      <w:r w:rsidR="0030759B" w:rsidRPr="00484F4D">
        <w:rPr>
          <w:rFonts w:ascii="Arial" w:hAnsi="Arial" w:cs="Arial"/>
          <w:b/>
          <w:bCs/>
          <w:lang w:val="de-DE"/>
        </w:rPr>
        <w:t>Registersteuer</w:t>
      </w:r>
      <w:r w:rsidR="008D286B" w:rsidRPr="00484F4D">
        <w:rPr>
          <w:rFonts w:ascii="Arial" w:hAnsi="Arial" w:cs="Arial"/>
          <w:b/>
          <w:bCs/>
          <w:lang w:val="de-DE"/>
        </w:rPr>
        <w:t xml:space="preserve"> n</w:t>
      </w:r>
      <w:r w:rsidR="00484F4D">
        <w:rPr>
          <w:rFonts w:ascii="Arial" w:hAnsi="Arial" w:cs="Arial"/>
          <w:b/>
          <w:bCs/>
          <w:lang w:val="de-DE"/>
        </w:rPr>
        <w:t>och der</w:t>
      </w:r>
      <w:r w:rsidR="000549F0" w:rsidRPr="00484F4D">
        <w:rPr>
          <w:rFonts w:ascii="Arial" w:hAnsi="Arial" w:cs="Arial"/>
          <w:b/>
          <w:bCs/>
          <w:lang w:val="de-DE"/>
        </w:rPr>
        <w:t xml:space="preserve"> Hypothekar- und Katastersteuer</w:t>
      </w:r>
      <w:r w:rsidR="008D286B" w:rsidRPr="00484F4D">
        <w:rPr>
          <w:rFonts w:ascii="Arial" w:hAnsi="Arial" w:cs="Arial"/>
          <w:lang w:val="de-DE"/>
        </w:rPr>
        <w:t>.</w:t>
      </w:r>
    </w:p>
    <w:p w14:paraId="110D5BFE" w14:textId="7BAE34DC" w:rsidR="008D286B" w:rsidRPr="0029580F" w:rsidRDefault="00484F4D" w:rsidP="00135099">
      <w:pPr>
        <w:spacing w:before="120"/>
        <w:rPr>
          <w:rFonts w:ascii="Arial" w:hAnsi="Arial" w:cs="Arial"/>
          <w:b/>
          <w:i/>
          <w:sz w:val="24"/>
          <w:szCs w:val="24"/>
          <w:lang w:val="de-DE"/>
        </w:rPr>
      </w:pPr>
      <w:r w:rsidRPr="0029580F">
        <w:rPr>
          <w:rFonts w:ascii="Arial" w:hAnsi="Arial" w:cs="Arial"/>
          <w:b/>
          <w:i/>
          <w:sz w:val="24"/>
          <w:szCs w:val="24"/>
          <w:lang w:val="de-DE"/>
        </w:rPr>
        <w:t>Berichtigung des Vorsteuerabzugs</w:t>
      </w:r>
    </w:p>
    <w:p w14:paraId="488EE6AE" w14:textId="34EE4CE2" w:rsidR="008D286B" w:rsidRPr="00C11145" w:rsidRDefault="00C439B8" w:rsidP="008D286B">
      <w:pPr>
        <w:pStyle w:val="Corpotesto"/>
        <w:spacing w:line="240" w:lineRule="auto"/>
        <w:jc w:val="both"/>
        <w:rPr>
          <w:spacing w:val="-4"/>
          <w:lang w:val="de-DE"/>
        </w:rPr>
      </w:pPr>
      <w:proofErr w:type="gramStart"/>
      <w:r w:rsidRPr="00C64837">
        <w:rPr>
          <w:rFonts w:ascii="Arial" w:hAnsi="Arial" w:cs="Arial"/>
          <w:spacing w:val="-4"/>
          <w:lang w:val="de-DE"/>
        </w:rPr>
        <w:t xml:space="preserve">Ist </w:t>
      </w:r>
      <w:r w:rsidR="008D286B" w:rsidRPr="00C64837">
        <w:rPr>
          <w:rFonts w:ascii="Arial" w:hAnsi="Arial" w:cs="Arial"/>
          <w:spacing w:val="-4"/>
          <w:lang w:val="de-DE"/>
        </w:rPr>
        <w:t xml:space="preserve"> </w:t>
      </w:r>
      <w:r w:rsidR="00143602" w:rsidRPr="00C64837">
        <w:rPr>
          <w:rFonts w:ascii="Arial" w:hAnsi="Arial" w:cs="Arial"/>
          <w:b/>
          <w:bCs/>
          <w:spacing w:val="-4"/>
          <w:lang w:val="de-DE"/>
        </w:rPr>
        <w:t>die</w:t>
      </w:r>
      <w:proofErr w:type="gramEnd"/>
      <w:r w:rsidR="00143602" w:rsidRPr="00C64837">
        <w:rPr>
          <w:rFonts w:ascii="Arial" w:hAnsi="Arial" w:cs="Arial"/>
          <w:b/>
          <w:bCs/>
          <w:spacing w:val="-4"/>
          <w:lang w:val="de-DE"/>
        </w:rPr>
        <w:t xml:space="preserve"> </w:t>
      </w:r>
      <w:proofErr w:type="gramStart"/>
      <w:r w:rsidR="00143602" w:rsidRPr="00C64837">
        <w:rPr>
          <w:rFonts w:ascii="Arial" w:hAnsi="Arial" w:cs="Arial"/>
          <w:b/>
          <w:bCs/>
          <w:spacing w:val="-4"/>
          <w:lang w:val="de-DE"/>
        </w:rPr>
        <w:t>Entnahme</w:t>
      </w:r>
      <w:r w:rsidR="008D286B" w:rsidRPr="00C64837">
        <w:rPr>
          <w:rFonts w:ascii="Arial" w:hAnsi="Arial" w:cs="Arial"/>
          <w:b/>
          <w:bCs/>
          <w:spacing w:val="-4"/>
          <w:lang w:val="de-DE"/>
        </w:rPr>
        <w:t xml:space="preserve">  </w:t>
      </w:r>
      <w:r w:rsidR="0030759B" w:rsidRPr="00C64837">
        <w:rPr>
          <w:rFonts w:ascii="Arial" w:hAnsi="Arial" w:cs="Arial"/>
          <w:b/>
          <w:bCs/>
          <w:spacing w:val="-4"/>
          <w:lang w:val="de-DE"/>
        </w:rPr>
        <w:t>MwSt.</w:t>
      </w:r>
      <w:proofErr w:type="gramEnd"/>
      <w:r w:rsidR="0030759B" w:rsidRPr="00C64837">
        <w:rPr>
          <w:rFonts w:ascii="Arial" w:hAnsi="Arial" w:cs="Arial"/>
          <w:b/>
          <w:bCs/>
          <w:spacing w:val="-4"/>
          <w:lang w:val="de-DE"/>
        </w:rPr>
        <w:t>-befreit</w:t>
      </w:r>
      <w:r w:rsidR="008D286B" w:rsidRPr="00C64837">
        <w:rPr>
          <w:rFonts w:ascii="Arial" w:hAnsi="Arial" w:cs="Arial"/>
          <w:spacing w:val="-4"/>
          <w:lang w:val="de-DE"/>
        </w:rPr>
        <w:t xml:space="preserve"> </w:t>
      </w:r>
      <w:r w:rsidRPr="00C64837">
        <w:rPr>
          <w:rFonts w:ascii="Arial" w:hAnsi="Arial" w:cs="Arial"/>
          <w:spacing w:val="-4"/>
          <w:lang w:val="de-DE"/>
        </w:rPr>
        <w:t xml:space="preserve">(“esente”), </w:t>
      </w:r>
      <w:r w:rsidR="00C64837" w:rsidRPr="00C64837">
        <w:rPr>
          <w:rFonts w:ascii="Arial" w:hAnsi="Arial" w:cs="Arial"/>
          <w:spacing w:val="-4"/>
          <w:lang w:val="de-DE"/>
        </w:rPr>
        <w:t>so muss die Berichtigung des Vorsteuerabzugs</w:t>
      </w:r>
      <w:r w:rsidR="008D286B" w:rsidRPr="00C64837">
        <w:rPr>
          <w:rFonts w:ascii="Arial" w:hAnsi="Arial" w:cs="Arial"/>
          <w:spacing w:val="-4"/>
          <w:lang w:val="de-DE"/>
        </w:rPr>
        <w:t xml:space="preserve"> ex </w:t>
      </w:r>
      <w:r w:rsidR="00C64837" w:rsidRPr="00C64837">
        <w:rPr>
          <w:rFonts w:ascii="Arial" w:hAnsi="Arial" w:cs="Arial"/>
          <w:spacing w:val="-4"/>
          <w:lang w:val="de-DE"/>
        </w:rPr>
        <w:t>A</w:t>
      </w:r>
      <w:r w:rsidR="008D286B" w:rsidRPr="00C64837">
        <w:rPr>
          <w:rFonts w:ascii="Arial" w:hAnsi="Arial" w:cs="Arial"/>
          <w:spacing w:val="-4"/>
          <w:lang w:val="de-DE"/>
        </w:rPr>
        <w:t>rt. 19-bis2, DPR</w:t>
      </w:r>
      <w:r w:rsidR="007C6D8E" w:rsidRPr="00C64837">
        <w:rPr>
          <w:rFonts w:ascii="Arial" w:hAnsi="Arial" w:cs="Arial"/>
          <w:spacing w:val="-4"/>
          <w:lang w:val="de-DE"/>
        </w:rPr>
        <w:t xml:space="preserve"> Nr.</w:t>
      </w:r>
      <w:r w:rsidR="008D286B" w:rsidRPr="00C64837">
        <w:rPr>
          <w:rFonts w:ascii="Arial" w:hAnsi="Arial" w:cs="Arial"/>
          <w:spacing w:val="-4"/>
          <w:lang w:val="de-DE"/>
        </w:rPr>
        <w:t xml:space="preserve"> 633/72 </w:t>
      </w:r>
      <w:r w:rsidR="00C64837" w:rsidRPr="00C64837">
        <w:rPr>
          <w:rFonts w:ascii="Arial" w:hAnsi="Arial" w:cs="Arial"/>
          <w:spacing w:val="-4"/>
          <w:lang w:val="de-DE"/>
        </w:rPr>
        <w:t xml:space="preserve">erfolgen, </w:t>
      </w:r>
      <w:r w:rsidR="00C64837">
        <w:rPr>
          <w:rFonts w:ascii="Arial" w:hAnsi="Arial" w:cs="Arial"/>
          <w:spacing w:val="-4"/>
          <w:lang w:val="de-DE"/>
        </w:rPr>
        <w:t xml:space="preserve">und zwar </w:t>
      </w:r>
      <w:r w:rsidR="00624577">
        <w:rPr>
          <w:rFonts w:ascii="Arial" w:hAnsi="Arial" w:cs="Arial"/>
          <w:spacing w:val="-4"/>
          <w:lang w:val="de-DE"/>
        </w:rPr>
        <w:t xml:space="preserve">zehntelweise, </w:t>
      </w:r>
      <w:r w:rsidR="002C5C9E">
        <w:rPr>
          <w:rFonts w:ascii="Arial" w:hAnsi="Arial" w:cs="Arial"/>
          <w:spacing w:val="-4"/>
          <w:lang w:val="de-DE"/>
        </w:rPr>
        <w:t>sofern</w:t>
      </w:r>
      <w:r w:rsidR="00624577">
        <w:rPr>
          <w:rFonts w:ascii="Arial" w:hAnsi="Arial" w:cs="Arial"/>
          <w:spacing w:val="-4"/>
          <w:lang w:val="de-DE"/>
        </w:rPr>
        <w:t xml:space="preserve"> nach dem </w:t>
      </w:r>
      <w:r w:rsidR="00C11145">
        <w:rPr>
          <w:rFonts w:ascii="Arial" w:hAnsi="Arial" w:cs="Arial"/>
          <w:spacing w:val="-4"/>
          <w:lang w:val="de-DE"/>
        </w:rPr>
        <w:t>Ankauf noch nicht 10 Jahre vergangen sind</w:t>
      </w:r>
      <w:r w:rsidR="008D286B" w:rsidRPr="00C64837">
        <w:rPr>
          <w:rFonts w:ascii="Arial" w:hAnsi="Arial" w:cs="Arial"/>
          <w:spacing w:val="-4"/>
          <w:lang w:val="de-DE"/>
        </w:rPr>
        <w:t xml:space="preserve">. </w:t>
      </w:r>
      <w:r w:rsidR="00C11145" w:rsidRPr="00C11145">
        <w:rPr>
          <w:rFonts w:ascii="Arial" w:hAnsi="Arial" w:cs="Arial"/>
          <w:spacing w:val="-4"/>
          <w:lang w:val="de-DE"/>
        </w:rPr>
        <w:t xml:space="preserve">Wie </w:t>
      </w:r>
      <w:r w:rsidR="00143602" w:rsidRPr="00C11145">
        <w:rPr>
          <w:rFonts w:ascii="Arial" w:hAnsi="Arial" w:cs="Arial"/>
          <w:spacing w:val="-4"/>
          <w:lang w:val="de-DE"/>
        </w:rPr>
        <w:t>die Agentur für Einnahmen</w:t>
      </w:r>
      <w:r w:rsidR="008D286B" w:rsidRPr="00C11145">
        <w:rPr>
          <w:rFonts w:ascii="Arial" w:hAnsi="Arial" w:cs="Arial"/>
          <w:spacing w:val="-4"/>
          <w:lang w:val="de-DE"/>
        </w:rPr>
        <w:t xml:space="preserve"> </w:t>
      </w:r>
      <w:r w:rsidR="00C11145" w:rsidRPr="00C11145">
        <w:rPr>
          <w:rFonts w:ascii="Arial" w:hAnsi="Arial" w:cs="Arial"/>
          <w:spacing w:val="-4"/>
          <w:lang w:val="de-DE"/>
        </w:rPr>
        <w:t>im</w:t>
      </w:r>
      <w:r w:rsidR="008D286B" w:rsidRPr="00C11145">
        <w:rPr>
          <w:rFonts w:ascii="Arial" w:hAnsi="Arial" w:cs="Arial"/>
          <w:spacing w:val="-4"/>
          <w:lang w:val="de-DE"/>
        </w:rPr>
        <w:t xml:space="preserve"> </w:t>
      </w:r>
      <w:r w:rsidR="00143602" w:rsidRPr="00C11145">
        <w:rPr>
          <w:rFonts w:ascii="Arial" w:hAnsi="Arial" w:cs="Arial"/>
          <w:spacing w:val="-4"/>
          <w:lang w:val="de-DE"/>
        </w:rPr>
        <w:t>Rundschreiben</w:t>
      </w:r>
      <w:r w:rsidR="008D286B" w:rsidRPr="00C11145">
        <w:rPr>
          <w:rFonts w:ascii="Arial" w:hAnsi="Arial" w:cs="Arial"/>
          <w:spacing w:val="-4"/>
          <w:lang w:val="de-DE"/>
        </w:rPr>
        <w:t xml:space="preserve"> </w:t>
      </w:r>
      <w:r w:rsidR="00C11145" w:rsidRPr="00C11145">
        <w:rPr>
          <w:rFonts w:ascii="Arial" w:hAnsi="Arial" w:cs="Arial"/>
          <w:spacing w:val="-4"/>
          <w:lang w:val="de-DE"/>
        </w:rPr>
        <w:t xml:space="preserve">vom </w:t>
      </w:r>
      <w:r w:rsidR="008D286B" w:rsidRPr="00C11145">
        <w:rPr>
          <w:rFonts w:ascii="Arial" w:hAnsi="Arial" w:cs="Arial"/>
          <w:spacing w:val="-4"/>
          <w:lang w:val="de-DE"/>
        </w:rPr>
        <w:t>13.5.2002,</w:t>
      </w:r>
      <w:r w:rsidR="007C6D8E" w:rsidRPr="00C11145">
        <w:rPr>
          <w:rFonts w:ascii="Arial" w:hAnsi="Arial" w:cs="Arial"/>
          <w:spacing w:val="-4"/>
          <w:lang w:val="de-DE"/>
        </w:rPr>
        <w:t xml:space="preserve"> Nr.</w:t>
      </w:r>
      <w:r w:rsidR="008D286B" w:rsidRPr="00C11145">
        <w:rPr>
          <w:rFonts w:ascii="Arial" w:hAnsi="Arial" w:cs="Arial"/>
          <w:spacing w:val="-4"/>
          <w:lang w:val="de-DE"/>
        </w:rPr>
        <w:t xml:space="preserve"> 40/E</w:t>
      </w:r>
      <w:r w:rsidR="0030759B" w:rsidRPr="00C11145">
        <w:rPr>
          <w:rFonts w:ascii="Arial" w:hAnsi="Arial" w:cs="Arial"/>
          <w:spacing w:val="-4"/>
          <w:lang w:val="de-DE"/>
        </w:rPr>
        <w:t xml:space="preserve"> </w:t>
      </w:r>
      <w:r w:rsidR="00C11145" w:rsidRPr="00C11145">
        <w:rPr>
          <w:rFonts w:ascii="Arial" w:hAnsi="Arial" w:cs="Arial"/>
          <w:spacing w:val="-4"/>
          <w:lang w:val="de-DE"/>
        </w:rPr>
        <w:t xml:space="preserve">ausgeführt und in der Auskunft vom </w:t>
      </w:r>
      <w:r w:rsidR="008D286B" w:rsidRPr="00C11145">
        <w:rPr>
          <w:rFonts w:ascii="Arial" w:hAnsi="Arial" w:cs="Arial"/>
          <w:spacing w:val="-4"/>
          <w:lang w:val="de-DE"/>
        </w:rPr>
        <w:t>17.6.2002,</w:t>
      </w:r>
      <w:r w:rsidR="007C6D8E" w:rsidRPr="00C11145">
        <w:rPr>
          <w:rFonts w:ascii="Arial" w:hAnsi="Arial" w:cs="Arial"/>
          <w:spacing w:val="-4"/>
          <w:lang w:val="de-DE"/>
        </w:rPr>
        <w:t xml:space="preserve"> Nr.</w:t>
      </w:r>
      <w:r w:rsidR="008D286B" w:rsidRPr="00C11145">
        <w:rPr>
          <w:rFonts w:ascii="Arial" w:hAnsi="Arial" w:cs="Arial"/>
          <w:spacing w:val="-4"/>
          <w:lang w:val="de-DE"/>
        </w:rPr>
        <w:t xml:space="preserve"> 194/E</w:t>
      </w:r>
      <w:r w:rsidR="004612B2">
        <w:rPr>
          <w:rFonts w:ascii="Arial" w:hAnsi="Arial" w:cs="Arial"/>
          <w:spacing w:val="-4"/>
          <w:lang w:val="de-DE"/>
        </w:rPr>
        <w:t xml:space="preserve"> bestätigt hat, betrifft diese Berichtigung auch etwaige</w:t>
      </w:r>
      <w:r w:rsidR="008D286B" w:rsidRPr="00C11145">
        <w:rPr>
          <w:rFonts w:ascii="Arial" w:hAnsi="Arial" w:cs="Arial"/>
          <w:spacing w:val="-4"/>
          <w:lang w:val="de-DE"/>
        </w:rPr>
        <w:t xml:space="preserve"> </w:t>
      </w:r>
      <w:r w:rsidR="004612B2">
        <w:rPr>
          <w:rFonts w:ascii="Arial" w:hAnsi="Arial" w:cs="Arial"/>
          <w:spacing w:val="-4"/>
          <w:lang w:val="de-DE"/>
        </w:rPr>
        <w:t>Baumaßnahmen in diesem Zeitraum (</w:t>
      </w:r>
      <w:r w:rsidR="00654E14">
        <w:rPr>
          <w:rFonts w:ascii="Arial" w:hAnsi="Arial" w:cs="Arial"/>
          <w:spacing w:val="-4"/>
          <w:lang w:val="de-DE"/>
        </w:rPr>
        <w:t>Instandhaltung, Wiedergewinnung, Sanierung etc.)</w:t>
      </w:r>
      <w:r w:rsidR="008D286B" w:rsidRPr="00C11145">
        <w:rPr>
          <w:spacing w:val="-4"/>
          <w:lang w:val="de-DE"/>
        </w:rPr>
        <w:t>.</w:t>
      </w:r>
    </w:p>
    <w:p w14:paraId="7FA21D64" w14:textId="2180D262" w:rsidR="00326008" w:rsidRPr="0029580F" w:rsidRDefault="00143602" w:rsidP="00135099">
      <w:pPr>
        <w:pStyle w:val="TITOLOMANFREDI"/>
        <w:spacing w:before="120"/>
        <w:rPr>
          <w:lang w:val="de-DE"/>
        </w:rPr>
      </w:pPr>
      <w:r w:rsidRPr="0029580F">
        <w:rPr>
          <w:lang w:val="de-DE"/>
        </w:rPr>
        <w:t>ENTNAHME</w:t>
      </w:r>
      <w:r w:rsidR="00326008" w:rsidRPr="0029580F">
        <w:rPr>
          <w:lang w:val="de-DE"/>
        </w:rPr>
        <w:t xml:space="preserve"> </w:t>
      </w:r>
      <w:r w:rsidR="00654E14" w:rsidRPr="0029580F">
        <w:rPr>
          <w:lang w:val="de-DE"/>
        </w:rPr>
        <w:t xml:space="preserve">EINER VERMIETETEN </w:t>
      </w:r>
      <w:r w:rsidR="0030759B" w:rsidRPr="0029580F">
        <w:rPr>
          <w:lang w:val="de-DE"/>
        </w:rPr>
        <w:t>IMMOBILI</w:t>
      </w:r>
      <w:r w:rsidR="00654E14" w:rsidRPr="0029580F">
        <w:rPr>
          <w:lang w:val="de-DE"/>
        </w:rPr>
        <w:t>E</w:t>
      </w:r>
    </w:p>
    <w:p w14:paraId="094E8336" w14:textId="58C0A3E2" w:rsidR="00326008" w:rsidRPr="00135099" w:rsidRDefault="00143602" w:rsidP="00234754">
      <w:pPr>
        <w:spacing w:after="40" w:line="240" w:lineRule="auto"/>
        <w:jc w:val="both"/>
        <w:rPr>
          <w:rFonts w:ascii="Arial" w:hAnsi="Arial" w:cs="Arial"/>
        </w:rPr>
      </w:pPr>
      <w:r w:rsidRPr="00566809">
        <w:rPr>
          <w:rFonts w:ascii="Arial" w:hAnsi="Arial" w:cs="Arial"/>
          <w:lang w:val="de-DE"/>
        </w:rPr>
        <w:t xml:space="preserve">Die </w:t>
      </w:r>
      <w:r w:rsidR="00566809" w:rsidRPr="00566809">
        <w:rPr>
          <w:rFonts w:ascii="Arial" w:hAnsi="Arial" w:cs="Arial"/>
          <w:lang w:val="de-DE"/>
        </w:rPr>
        <w:t>Privatisierung kann auch eine</w:t>
      </w:r>
      <w:r w:rsidR="00326008" w:rsidRPr="00566809">
        <w:rPr>
          <w:rFonts w:ascii="Arial" w:hAnsi="Arial" w:cs="Arial"/>
          <w:b/>
          <w:bCs/>
          <w:lang w:val="de-DE"/>
        </w:rPr>
        <w:t xml:space="preserve"> </w:t>
      </w:r>
      <w:r w:rsidR="0030759B" w:rsidRPr="00566809">
        <w:rPr>
          <w:rFonts w:ascii="Arial" w:hAnsi="Arial" w:cs="Arial"/>
          <w:b/>
          <w:bCs/>
          <w:lang w:val="de-DE"/>
        </w:rPr>
        <w:t>Betrieb</w:t>
      </w:r>
      <w:r w:rsidR="00566809" w:rsidRPr="00566809">
        <w:rPr>
          <w:rFonts w:ascii="Arial" w:hAnsi="Arial" w:cs="Arial"/>
          <w:b/>
          <w:bCs/>
          <w:lang w:val="de-DE"/>
        </w:rPr>
        <w:t>s</w:t>
      </w:r>
      <w:r w:rsidR="00566809">
        <w:rPr>
          <w:rFonts w:ascii="Arial" w:hAnsi="Arial" w:cs="Arial"/>
          <w:b/>
          <w:bCs/>
          <w:lang w:val="de-DE"/>
        </w:rPr>
        <w:t>i</w:t>
      </w:r>
      <w:r w:rsidR="0030759B" w:rsidRPr="00566809">
        <w:rPr>
          <w:rFonts w:ascii="Arial" w:hAnsi="Arial" w:cs="Arial"/>
          <w:b/>
          <w:bCs/>
          <w:lang w:val="de-DE"/>
        </w:rPr>
        <w:t>mmobilie</w:t>
      </w:r>
      <w:r w:rsidR="00326008" w:rsidRPr="00566809">
        <w:rPr>
          <w:rFonts w:ascii="Arial" w:hAnsi="Arial" w:cs="Arial"/>
          <w:b/>
          <w:bCs/>
          <w:lang w:val="de-DE"/>
        </w:rPr>
        <w:t xml:space="preserve"> </w:t>
      </w:r>
      <w:r w:rsidR="00566809">
        <w:rPr>
          <w:rFonts w:ascii="Arial" w:hAnsi="Arial" w:cs="Arial"/>
          <w:b/>
          <w:bCs/>
          <w:lang w:val="de-DE"/>
        </w:rPr>
        <w:t>zum Gegenstand haben, die vermietet ist</w:t>
      </w:r>
      <w:r w:rsidR="00326008" w:rsidRPr="00566809">
        <w:rPr>
          <w:rFonts w:ascii="Arial" w:hAnsi="Arial" w:cs="Arial"/>
          <w:lang w:val="de-DE"/>
        </w:rPr>
        <w:t xml:space="preserve">. </w:t>
      </w:r>
      <w:r w:rsidR="00566809">
        <w:rPr>
          <w:rFonts w:ascii="Arial" w:hAnsi="Arial" w:cs="Arial"/>
        </w:rPr>
        <w:t xml:space="preserve">Die Wirkung der Entnahme </w:t>
      </w:r>
      <w:r w:rsidR="00A6752F">
        <w:rPr>
          <w:rFonts w:ascii="Arial" w:hAnsi="Arial" w:cs="Arial"/>
        </w:rPr>
        <w:t>ab dem 1</w:t>
      </w:r>
      <w:r w:rsidR="00326008" w:rsidRPr="00135099">
        <w:rPr>
          <w:rFonts w:ascii="Arial" w:hAnsi="Arial" w:cs="Arial"/>
        </w:rPr>
        <w:t xml:space="preserve">.1.2026 </w:t>
      </w:r>
      <w:r w:rsidR="00566809">
        <w:rPr>
          <w:rFonts w:ascii="Arial" w:hAnsi="Arial" w:cs="Arial"/>
        </w:rPr>
        <w:t>hat Auswirkung</w:t>
      </w:r>
      <w:r w:rsidR="00FE0EB9">
        <w:rPr>
          <w:rFonts w:ascii="Arial" w:hAnsi="Arial" w:cs="Arial"/>
        </w:rPr>
        <w:t>e</w:t>
      </w:r>
      <w:r w:rsidR="00566809">
        <w:rPr>
          <w:rFonts w:ascii="Arial" w:hAnsi="Arial" w:cs="Arial"/>
        </w:rPr>
        <w:t>n auf</w:t>
      </w:r>
      <w:r w:rsidR="00326008" w:rsidRPr="00135099">
        <w:rPr>
          <w:rFonts w:ascii="Arial" w:hAnsi="Arial" w:cs="Arial"/>
        </w:rPr>
        <w:t>:</w:t>
      </w:r>
    </w:p>
    <w:p w14:paraId="240C6817" w14:textId="70BE7964" w:rsidR="00326008" w:rsidRPr="00135099" w:rsidRDefault="00566809" w:rsidP="00326008">
      <w:pPr>
        <w:pStyle w:val="ScadenziarioPuntoni"/>
        <w:numPr>
          <w:ilvl w:val="0"/>
          <w:numId w:val="6"/>
        </w:numPr>
        <w:tabs>
          <w:tab w:val="clear" w:pos="360"/>
        </w:tabs>
        <w:spacing w:before="0" w:after="40"/>
        <w:ind w:left="238" w:hanging="238"/>
        <w:rPr>
          <w:sz w:val="22"/>
          <w:szCs w:val="22"/>
        </w:rPr>
      </w:pPr>
      <w:r>
        <w:rPr>
          <w:sz w:val="22"/>
          <w:szCs w:val="22"/>
        </w:rPr>
        <w:t>die Mehrwert- und</w:t>
      </w:r>
      <w:r w:rsidR="0030759B">
        <w:rPr>
          <w:sz w:val="22"/>
          <w:szCs w:val="22"/>
        </w:rPr>
        <w:t xml:space="preserve"> Registersteuer</w:t>
      </w:r>
      <w:r w:rsidR="00326008" w:rsidRPr="00135099">
        <w:rPr>
          <w:sz w:val="22"/>
          <w:szCs w:val="22"/>
        </w:rPr>
        <w:t xml:space="preserve">; </w:t>
      </w:r>
    </w:p>
    <w:p w14:paraId="0B01FA0C" w14:textId="25A4A6E8" w:rsidR="00326008" w:rsidRPr="00AD5870" w:rsidRDefault="00FA7B9A" w:rsidP="00326008">
      <w:pPr>
        <w:pStyle w:val="ScadenziarioPuntoni"/>
        <w:numPr>
          <w:ilvl w:val="0"/>
          <w:numId w:val="6"/>
        </w:numPr>
        <w:tabs>
          <w:tab w:val="clear" w:pos="360"/>
        </w:tabs>
        <w:spacing w:before="0" w:after="40"/>
        <w:ind w:left="238" w:hanging="238"/>
        <w:rPr>
          <w:sz w:val="22"/>
          <w:szCs w:val="22"/>
          <w:lang w:val="de-DE"/>
        </w:rPr>
      </w:pPr>
      <w:r w:rsidRPr="00AD5870">
        <w:rPr>
          <w:sz w:val="22"/>
          <w:szCs w:val="22"/>
          <w:lang w:val="de-DE"/>
        </w:rPr>
        <w:t xml:space="preserve">die Einkommensteuer (ab dem Zeitpunkt der Entnahme generiert die Immobilie keine Einkommen aus </w:t>
      </w:r>
      <w:r w:rsidR="00A36769" w:rsidRPr="00AD5870">
        <w:rPr>
          <w:sz w:val="22"/>
          <w:szCs w:val="22"/>
          <w:lang w:val="de-DE"/>
        </w:rPr>
        <w:t xml:space="preserve">Unternehmen </w:t>
      </w:r>
      <w:r w:rsidR="00AD5870" w:rsidRPr="00AD5870">
        <w:rPr>
          <w:sz w:val="22"/>
          <w:szCs w:val="22"/>
          <w:lang w:val="de-DE"/>
        </w:rPr>
        <w:t>m</w:t>
      </w:r>
      <w:r w:rsidR="00AD5870">
        <w:rPr>
          <w:sz w:val="22"/>
          <w:szCs w:val="22"/>
          <w:lang w:val="de-DE"/>
        </w:rPr>
        <w:t>ehr, s</w:t>
      </w:r>
      <w:r w:rsidR="00AD5870" w:rsidRPr="00AD5870">
        <w:rPr>
          <w:sz w:val="22"/>
          <w:szCs w:val="22"/>
          <w:lang w:val="de-DE"/>
        </w:rPr>
        <w:t>ondern Einkünfte aus Liegenschaften)</w:t>
      </w:r>
      <w:r w:rsidR="00326008" w:rsidRPr="00AD5870">
        <w:rPr>
          <w:sz w:val="22"/>
          <w:szCs w:val="22"/>
          <w:lang w:val="de-DE"/>
        </w:rPr>
        <w:t>.</w:t>
      </w:r>
    </w:p>
    <w:p w14:paraId="65E260F8" w14:textId="5988F747" w:rsidR="00326008" w:rsidRPr="0029580F" w:rsidRDefault="00C122D9" w:rsidP="004363AE">
      <w:pPr>
        <w:spacing w:before="120" w:after="60" w:line="240" w:lineRule="auto"/>
        <w:jc w:val="both"/>
        <w:rPr>
          <w:rFonts w:ascii="Arial" w:hAnsi="Arial" w:cs="Arial"/>
          <w:b/>
          <w:bCs/>
          <w:i/>
          <w:sz w:val="24"/>
          <w:szCs w:val="24"/>
          <w:lang w:val="de-DE"/>
        </w:rPr>
      </w:pPr>
      <w:r w:rsidRPr="0029580F">
        <w:rPr>
          <w:rFonts w:ascii="Arial" w:hAnsi="Arial" w:cs="Arial"/>
          <w:b/>
          <w:bCs/>
          <w:i/>
          <w:sz w:val="24"/>
          <w:szCs w:val="24"/>
          <w:lang w:val="de-DE"/>
        </w:rPr>
        <w:t>Auswirkungen auf die MwSt.</w:t>
      </w:r>
    </w:p>
    <w:p w14:paraId="38AEF64A" w14:textId="1827DD27" w:rsidR="00326008" w:rsidRPr="002F1AF2" w:rsidRDefault="00184192" w:rsidP="00326008">
      <w:pPr>
        <w:spacing w:line="240" w:lineRule="auto"/>
        <w:jc w:val="both"/>
        <w:rPr>
          <w:rFonts w:ascii="Arial" w:hAnsi="Arial" w:cs="Arial"/>
          <w:lang w:val="de-DE"/>
        </w:rPr>
      </w:pPr>
      <w:r w:rsidRPr="002F1AF2">
        <w:rPr>
          <w:rFonts w:ascii="Arial" w:hAnsi="Arial" w:cs="Arial"/>
          <w:lang w:val="de-DE"/>
        </w:rPr>
        <w:t>Nachdem die Immobilie nach der Entnahme ab dem 1.1.2026 der Privatsph</w:t>
      </w:r>
      <w:r>
        <w:rPr>
          <w:rFonts w:ascii="Arial" w:hAnsi="Arial" w:cs="Arial"/>
          <w:lang w:val="de-DE"/>
        </w:rPr>
        <w:t>ä</w:t>
      </w:r>
      <w:r w:rsidRPr="002F1AF2">
        <w:rPr>
          <w:rFonts w:ascii="Arial" w:hAnsi="Arial" w:cs="Arial"/>
          <w:lang w:val="de-DE"/>
        </w:rPr>
        <w:t>re des Unternehmers zuzurechnen ist, müssen Mietrechnungen, die in de</w:t>
      </w:r>
      <w:r w:rsidR="002C5C9E">
        <w:rPr>
          <w:rFonts w:ascii="Arial" w:hAnsi="Arial" w:cs="Arial"/>
          <w:lang w:val="de-DE"/>
        </w:rPr>
        <w:t>n</w:t>
      </w:r>
      <w:r w:rsidRPr="002F1AF2">
        <w:rPr>
          <w:rFonts w:ascii="Arial" w:hAnsi="Arial" w:cs="Arial"/>
          <w:lang w:val="de-DE"/>
        </w:rPr>
        <w:t xml:space="preserve"> ersten Monaten des Jahres 2026 noch mit MwSt. Ausgestellt wurden, nachträglich berichtigt werden, wie die Agentur für Einnahmen </w:t>
      </w:r>
      <w:r>
        <w:rPr>
          <w:rFonts w:ascii="Arial" w:hAnsi="Arial" w:cs="Arial"/>
          <w:lang w:val="de-DE"/>
        </w:rPr>
        <w:t>in der Auskunft vom</w:t>
      </w:r>
      <w:r w:rsidRPr="002F1AF2">
        <w:rPr>
          <w:rFonts w:ascii="Arial" w:hAnsi="Arial" w:cs="Arial"/>
          <w:lang w:val="de-DE"/>
        </w:rPr>
        <w:t xml:space="preserve"> 20.10.2008, Nr. 390/E </w:t>
      </w:r>
      <w:r>
        <w:rPr>
          <w:rFonts w:ascii="Arial" w:hAnsi="Arial" w:cs="Arial"/>
          <w:lang w:val="de-DE"/>
        </w:rPr>
        <w:t>klarstellt; dabei ist eine Gutschrift auszustellen („</w:t>
      </w:r>
      <w:r w:rsidRPr="002F1AF2">
        <w:rPr>
          <w:rFonts w:ascii="Arial" w:hAnsi="Arial" w:cs="Arial"/>
          <w:b/>
          <w:bCs/>
          <w:i/>
          <w:iCs/>
          <w:lang w:val="de-DE"/>
        </w:rPr>
        <w:t xml:space="preserve">nota di </w:t>
      </w:r>
      <w:r w:rsidR="00326008" w:rsidRPr="002F1AF2">
        <w:rPr>
          <w:rFonts w:ascii="Arial" w:hAnsi="Arial" w:cs="Arial"/>
          <w:b/>
          <w:bCs/>
          <w:i/>
          <w:iCs/>
          <w:lang w:val="de-DE"/>
        </w:rPr>
        <w:t>variazione</w:t>
      </w:r>
      <w:r w:rsidR="00326008" w:rsidRPr="002F1AF2">
        <w:rPr>
          <w:rFonts w:ascii="Arial" w:hAnsi="Arial" w:cs="Arial"/>
          <w:i/>
          <w:iCs/>
          <w:lang w:val="de-DE"/>
        </w:rPr>
        <w:t>”</w:t>
      </w:r>
      <w:r w:rsidR="00695C0C">
        <w:rPr>
          <w:rFonts w:ascii="Arial" w:hAnsi="Arial" w:cs="Arial"/>
          <w:i/>
          <w:iCs/>
          <w:lang w:val="de-DE"/>
        </w:rPr>
        <w:t>)</w:t>
      </w:r>
      <w:r w:rsidR="00326008" w:rsidRPr="002F1AF2">
        <w:rPr>
          <w:rFonts w:ascii="Arial" w:hAnsi="Arial" w:cs="Arial"/>
          <w:i/>
          <w:iCs/>
          <w:lang w:val="de-DE"/>
        </w:rPr>
        <w:t>.</w:t>
      </w:r>
    </w:p>
    <w:p w14:paraId="2B2B59D0" w14:textId="0E425641" w:rsidR="00326008" w:rsidRPr="00097D98" w:rsidRDefault="00695C0C" w:rsidP="00326008">
      <w:pPr>
        <w:spacing w:before="40" w:line="240" w:lineRule="auto"/>
        <w:jc w:val="both"/>
        <w:rPr>
          <w:rFonts w:ascii="Arial" w:hAnsi="Arial" w:cs="Arial"/>
          <w:lang w:val="de-DE"/>
        </w:rPr>
      </w:pPr>
      <w:r w:rsidRPr="00097D98">
        <w:rPr>
          <w:rFonts w:ascii="Arial" w:hAnsi="Arial" w:cs="Arial"/>
          <w:lang w:val="de-DE"/>
        </w:rPr>
        <w:t xml:space="preserve">Es ist also eine </w:t>
      </w:r>
      <w:r w:rsidR="00765B71" w:rsidRPr="00097D98">
        <w:rPr>
          <w:rFonts w:ascii="Arial" w:hAnsi="Arial" w:cs="Arial"/>
          <w:lang w:val="de-DE"/>
        </w:rPr>
        <w:t xml:space="preserve">Gutschrift </w:t>
      </w:r>
      <w:r w:rsidR="00326008" w:rsidRPr="00097D98">
        <w:rPr>
          <w:rFonts w:ascii="Arial" w:hAnsi="Arial" w:cs="Arial"/>
          <w:lang w:val="de-DE"/>
        </w:rPr>
        <w:t xml:space="preserve">ex </w:t>
      </w:r>
      <w:r w:rsidR="00765B71" w:rsidRPr="00097D98">
        <w:rPr>
          <w:rFonts w:ascii="Arial" w:hAnsi="Arial" w:cs="Arial"/>
          <w:lang w:val="de-DE"/>
        </w:rPr>
        <w:t>A</w:t>
      </w:r>
      <w:r w:rsidR="00326008" w:rsidRPr="00097D98">
        <w:rPr>
          <w:rFonts w:ascii="Arial" w:hAnsi="Arial" w:cs="Arial"/>
          <w:lang w:val="de-DE"/>
        </w:rPr>
        <w:t xml:space="preserve">rt. 26, </w:t>
      </w:r>
      <w:r w:rsidR="00143602" w:rsidRPr="00097D98">
        <w:rPr>
          <w:rFonts w:ascii="Arial" w:hAnsi="Arial" w:cs="Arial"/>
          <w:lang w:val="de-DE"/>
        </w:rPr>
        <w:t>Absatz</w:t>
      </w:r>
      <w:r w:rsidR="00326008" w:rsidRPr="00097D98">
        <w:rPr>
          <w:rFonts w:ascii="Arial" w:hAnsi="Arial" w:cs="Arial"/>
          <w:lang w:val="de-DE"/>
        </w:rPr>
        <w:t xml:space="preserve"> 2, DPR</w:t>
      </w:r>
      <w:r w:rsidR="007C6D8E" w:rsidRPr="00097D98">
        <w:rPr>
          <w:rFonts w:ascii="Arial" w:hAnsi="Arial" w:cs="Arial"/>
          <w:lang w:val="de-DE"/>
        </w:rPr>
        <w:t xml:space="preserve"> Nr.</w:t>
      </w:r>
      <w:r w:rsidR="00326008" w:rsidRPr="00097D98">
        <w:rPr>
          <w:rFonts w:ascii="Arial" w:hAnsi="Arial" w:cs="Arial"/>
          <w:lang w:val="de-DE"/>
        </w:rPr>
        <w:t xml:space="preserve"> 633/72</w:t>
      </w:r>
      <w:r w:rsidR="00765B71" w:rsidRPr="00097D98">
        <w:rPr>
          <w:rFonts w:ascii="Arial" w:hAnsi="Arial" w:cs="Arial"/>
          <w:lang w:val="de-DE"/>
        </w:rPr>
        <w:t xml:space="preserve"> auszustellen (auch dann, wenn die Rechnungen </w:t>
      </w:r>
      <w:r w:rsidR="002C5C9E" w:rsidRPr="00097D98">
        <w:rPr>
          <w:rFonts w:ascii="Arial" w:hAnsi="Arial" w:cs="Arial"/>
          <w:lang w:val="de-DE"/>
        </w:rPr>
        <w:t xml:space="preserve">ex </w:t>
      </w:r>
      <w:r w:rsidR="002C5C9E">
        <w:rPr>
          <w:rFonts w:ascii="Arial" w:hAnsi="Arial" w:cs="Arial"/>
          <w:lang w:val="de-DE"/>
        </w:rPr>
        <w:t>A</w:t>
      </w:r>
      <w:r w:rsidR="002C5C9E" w:rsidRPr="00097D98">
        <w:rPr>
          <w:rFonts w:ascii="Arial" w:hAnsi="Arial" w:cs="Arial"/>
          <w:lang w:val="de-DE"/>
        </w:rPr>
        <w:t>rt. 10, DPR Nr. 633/72</w:t>
      </w:r>
      <w:r w:rsidR="002C5C9E">
        <w:rPr>
          <w:rFonts w:ascii="Arial" w:hAnsi="Arial" w:cs="Arial"/>
          <w:lang w:val="de-DE"/>
        </w:rPr>
        <w:t xml:space="preserve"> </w:t>
      </w:r>
      <w:r w:rsidR="00765B71" w:rsidRPr="00097D98">
        <w:rPr>
          <w:rFonts w:ascii="Arial" w:hAnsi="Arial" w:cs="Arial"/>
          <w:lang w:val="de-DE"/>
        </w:rPr>
        <w:t xml:space="preserve">MwSt.-befreit </w:t>
      </w:r>
      <w:r w:rsidR="00097D98" w:rsidRPr="00097D98">
        <w:rPr>
          <w:rFonts w:ascii="Arial" w:hAnsi="Arial" w:cs="Arial"/>
          <w:lang w:val="de-DE"/>
        </w:rPr>
        <w:t>waren)</w:t>
      </w:r>
      <w:r w:rsidR="00097D98">
        <w:rPr>
          <w:rFonts w:ascii="Arial" w:hAnsi="Arial" w:cs="Arial"/>
          <w:lang w:val="de-DE"/>
        </w:rPr>
        <w:t>; die in Rechnung gestellte MwSt. ist dem Mieter zurückzuerstatten</w:t>
      </w:r>
      <w:r w:rsidR="00326008" w:rsidRPr="00097D98">
        <w:rPr>
          <w:rFonts w:ascii="Arial" w:hAnsi="Arial" w:cs="Arial"/>
          <w:lang w:val="de-DE"/>
        </w:rPr>
        <w:t xml:space="preserve">. </w:t>
      </w:r>
    </w:p>
    <w:p w14:paraId="39214DBD" w14:textId="16AFE7B3" w:rsidR="00326008" w:rsidRPr="0029580F" w:rsidRDefault="00097D98" w:rsidP="009D67B7">
      <w:pPr>
        <w:spacing w:before="80" w:after="60" w:line="240" w:lineRule="auto"/>
        <w:jc w:val="both"/>
        <w:rPr>
          <w:rFonts w:ascii="Arial" w:hAnsi="Arial" w:cs="Arial"/>
          <w:b/>
          <w:bCs/>
          <w:i/>
          <w:sz w:val="24"/>
          <w:szCs w:val="24"/>
          <w:lang w:val="de-DE"/>
        </w:rPr>
      </w:pPr>
      <w:r w:rsidRPr="0029580F">
        <w:rPr>
          <w:rFonts w:ascii="Arial" w:hAnsi="Arial" w:cs="Arial"/>
          <w:b/>
          <w:bCs/>
          <w:i/>
          <w:sz w:val="24"/>
          <w:szCs w:val="24"/>
          <w:lang w:val="de-DE"/>
        </w:rPr>
        <w:t xml:space="preserve">Auswirkungen auf die </w:t>
      </w:r>
      <w:r w:rsidR="0030759B" w:rsidRPr="0029580F">
        <w:rPr>
          <w:rFonts w:ascii="Arial" w:hAnsi="Arial" w:cs="Arial"/>
          <w:b/>
          <w:bCs/>
          <w:i/>
          <w:sz w:val="24"/>
          <w:szCs w:val="24"/>
          <w:lang w:val="de-DE"/>
        </w:rPr>
        <w:t>Registersteuer</w:t>
      </w:r>
    </w:p>
    <w:p w14:paraId="3EC0A5B6" w14:textId="172E27D0" w:rsidR="00326008" w:rsidRPr="00A95600" w:rsidRDefault="00097D98" w:rsidP="00326008">
      <w:pPr>
        <w:spacing w:after="120" w:line="240" w:lineRule="auto"/>
        <w:jc w:val="both"/>
        <w:rPr>
          <w:rFonts w:ascii="Arial" w:hAnsi="Arial" w:cs="Arial"/>
          <w:lang w:val="de-DE"/>
        </w:rPr>
      </w:pPr>
      <w:r w:rsidRPr="00A95600">
        <w:rPr>
          <w:rFonts w:ascii="Arial" w:hAnsi="Arial" w:cs="Arial"/>
          <w:lang w:val="de-DE"/>
        </w:rPr>
        <w:t xml:space="preserve">Die </w:t>
      </w:r>
      <w:r w:rsidR="0030759B" w:rsidRPr="00A95600">
        <w:rPr>
          <w:rFonts w:ascii="Arial" w:hAnsi="Arial" w:cs="Arial"/>
          <w:lang w:val="de-DE"/>
        </w:rPr>
        <w:t>Registersteuer</w:t>
      </w:r>
      <w:r w:rsidR="00326008" w:rsidRPr="00A95600">
        <w:rPr>
          <w:rFonts w:ascii="Arial" w:hAnsi="Arial" w:cs="Arial"/>
          <w:lang w:val="de-DE"/>
        </w:rPr>
        <w:t xml:space="preserve"> </w:t>
      </w:r>
      <w:r w:rsidRPr="00A95600">
        <w:rPr>
          <w:rFonts w:ascii="Arial" w:hAnsi="Arial" w:cs="Arial"/>
          <w:lang w:val="de-DE"/>
        </w:rPr>
        <w:t xml:space="preserve">auf Mietverträge </w:t>
      </w:r>
      <w:r w:rsidR="00A95600" w:rsidRPr="00A95600">
        <w:rPr>
          <w:rFonts w:ascii="Arial" w:hAnsi="Arial" w:cs="Arial"/>
          <w:lang w:val="de-DE"/>
        </w:rPr>
        <w:t>beträgt:</w:t>
      </w:r>
    </w:p>
    <w:tbl>
      <w:tblPr>
        <w:tblStyle w:val="Grigliatabella"/>
        <w:tblW w:w="9634" w:type="dxa"/>
        <w:tblLayout w:type="fixed"/>
        <w:tblLook w:val="04A0" w:firstRow="1" w:lastRow="0" w:firstColumn="1" w:lastColumn="0" w:noHBand="0" w:noVBand="1"/>
      </w:tblPr>
      <w:tblGrid>
        <w:gridCol w:w="7225"/>
        <w:gridCol w:w="2409"/>
      </w:tblGrid>
      <w:tr w:rsidR="00326008" w:rsidRPr="00A209DF" w14:paraId="20437146" w14:textId="77777777" w:rsidTr="003168B0">
        <w:tc>
          <w:tcPr>
            <w:tcW w:w="7225" w:type="dxa"/>
            <w:shd w:val="clear" w:color="auto" w:fill="EDF7F9"/>
            <w:vAlign w:val="center"/>
          </w:tcPr>
          <w:p w14:paraId="53A9163C" w14:textId="788C7610" w:rsidR="00326008" w:rsidRPr="00A663AD" w:rsidRDefault="00966223" w:rsidP="00326008">
            <w:pPr>
              <w:pStyle w:val="Corpotesto"/>
              <w:spacing w:before="60" w:after="60" w:line="240" w:lineRule="auto"/>
              <w:jc w:val="center"/>
              <w:rPr>
                <w:rFonts w:ascii="Arial" w:hAnsi="Arial" w:cs="Arial"/>
                <w:b/>
                <w:bCs/>
              </w:rPr>
            </w:pPr>
            <w:r>
              <w:rPr>
                <w:rFonts w:ascii="Arial" w:hAnsi="Arial" w:cs="Arial"/>
                <w:b/>
                <w:bCs/>
              </w:rPr>
              <w:t>Vermietung</w:t>
            </w:r>
          </w:p>
        </w:tc>
        <w:tc>
          <w:tcPr>
            <w:tcW w:w="2409" w:type="dxa"/>
            <w:shd w:val="clear" w:color="auto" w:fill="EDF7F9"/>
            <w:vAlign w:val="center"/>
          </w:tcPr>
          <w:p w14:paraId="18C6DE1B" w14:textId="36D0A924" w:rsidR="00326008" w:rsidRPr="00A663AD" w:rsidRDefault="0030759B" w:rsidP="00326008">
            <w:pPr>
              <w:pStyle w:val="Corpotesto"/>
              <w:spacing w:before="60" w:after="60" w:line="240" w:lineRule="auto"/>
              <w:jc w:val="center"/>
              <w:rPr>
                <w:rFonts w:ascii="Arial" w:hAnsi="Arial" w:cs="Arial"/>
                <w:b/>
                <w:bCs/>
              </w:rPr>
            </w:pPr>
            <w:r>
              <w:rPr>
                <w:rFonts w:ascii="Arial" w:hAnsi="Arial" w:cs="Arial"/>
                <w:b/>
                <w:bCs/>
              </w:rPr>
              <w:t>Registersteuer</w:t>
            </w:r>
          </w:p>
        </w:tc>
      </w:tr>
      <w:tr w:rsidR="00326008" w:rsidRPr="00171F6F" w14:paraId="5F40F955" w14:textId="77777777" w:rsidTr="003168B0">
        <w:tc>
          <w:tcPr>
            <w:tcW w:w="7225" w:type="dxa"/>
            <w:shd w:val="clear" w:color="auto" w:fill="FFFFFF" w:themeFill="background1"/>
            <w:vAlign w:val="center"/>
          </w:tcPr>
          <w:p w14:paraId="565D5E80" w14:textId="0DDF8517" w:rsidR="00326008" w:rsidRPr="00966223" w:rsidRDefault="0030759B" w:rsidP="00326008">
            <w:pPr>
              <w:pStyle w:val="Corpotesto"/>
              <w:spacing w:before="60" w:after="60" w:line="240" w:lineRule="auto"/>
              <w:jc w:val="both"/>
              <w:rPr>
                <w:rFonts w:ascii="Arial" w:hAnsi="Arial" w:cs="Arial"/>
                <w:lang w:val="de-DE"/>
              </w:rPr>
            </w:pPr>
            <w:r w:rsidRPr="00966223">
              <w:rPr>
                <w:rFonts w:ascii="Arial" w:hAnsi="Arial" w:cs="Arial"/>
                <w:b/>
                <w:bCs/>
                <w:lang w:val="de-DE"/>
              </w:rPr>
              <w:t>Betriebliche Immobilie</w:t>
            </w:r>
            <w:r w:rsidR="00966223" w:rsidRPr="00966223">
              <w:rPr>
                <w:rFonts w:ascii="Arial" w:hAnsi="Arial" w:cs="Arial"/>
                <w:lang w:val="de-DE"/>
              </w:rPr>
              <w:t xml:space="preserve"> (auch falls d</w:t>
            </w:r>
            <w:r w:rsidR="00966223">
              <w:rPr>
                <w:rFonts w:ascii="Arial" w:hAnsi="Arial" w:cs="Arial"/>
                <w:lang w:val="de-DE"/>
              </w:rPr>
              <w:t>er Vertrag der MwSt. unterliegt)</w:t>
            </w:r>
          </w:p>
        </w:tc>
        <w:tc>
          <w:tcPr>
            <w:tcW w:w="2409" w:type="dxa"/>
            <w:shd w:val="clear" w:color="auto" w:fill="FFFFFF" w:themeFill="background1"/>
            <w:vAlign w:val="center"/>
          </w:tcPr>
          <w:p w14:paraId="157C5E79" w14:textId="063242DE" w:rsidR="00326008" w:rsidRPr="003168B0" w:rsidRDefault="00326008" w:rsidP="00326008">
            <w:pPr>
              <w:pStyle w:val="ScadenziarioPuntoni"/>
              <w:spacing w:after="60"/>
              <w:ind w:left="238"/>
              <w:jc w:val="center"/>
              <w:rPr>
                <w:bCs/>
                <w:sz w:val="22"/>
                <w:szCs w:val="22"/>
              </w:rPr>
            </w:pPr>
            <w:r w:rsidRPr="003168B0">
              <w:rPr>
                <w:bCs/>
                <w:sz w:val="22"/>
                <w:szCs w:val="22"/>
              </w:rPr>
              <w:t>1%</w:t>
            </w:r>
          </w:p>
        </w:tc>
      </w:tr>
      <w:tr w:rsidR="00326008" w:rsidRPr="00171F6F" w14:paraId="5D53AEFC" w14:textId="77777777" w:rsidTr="003168B0">
        <w:tc>
          <w:tcPr>
            <w:tcW w:w="7225" w:type="dxa"/>
            <w:shd w:val="clear" w:color="auto" w:fill="FFFFFF" w:themeFill="background1"/>
            <w:vAlign w:val="center"/>
          </w:tcPr>
          <w:p w14:paraId="5AAA269E" w14:textId="0D6E8FA6" w:rsidR="00326008" w:rsidRPr="003168B0" w:rsidRDefault="0030759B" w:rsidP="008760E8">
            <w:pPr>
              <w:pStyle w:val="Corpotesto"/>
              <w:spacing w:before="60" w:after="60" w:line="240" w:lineRule="auto"/>
              <w:rPr>
                <w:rFonts w:ascii="Arial" w:hAnsi="Arial" w:cs="Arial"/>
                <w:b/>
                <w:bCs/>
              </w:rPr>
            </w:pPr>
            <w:r>
              <w:rPr>
                <w:rFonts w:ascii="Arial" w:hAnsi="Arial" w:cs="Arial"/>
                <w:b/>
                <w:bCs/>
              </w:rPr>
              <w:t>Sonstige Immobilien</w:t>
            </w:r>
          </w:p>
        </w:tc>
        <w:tc>
          <w:tcPr>
            <w:tcW w:w="2409" w:type="dxa"/>
            <w:shd w:val="clear" w:color="auto" w:fill="FFFFFF" w:themeFill="background1"/>
            <w:vAlign w:val="center"/>
          </w:tcPr>
          <w:p w14:paraId="0B051718" w14:textId="5B1161A5" w:rsidR="00326008" w:rsidRPr="003168B0" w:rsidRDefault="00326008" w:rsidP="00326008">
            <w:pPr>
              <w:pStyle w:val="ScadenziarioPuntoni"/>
              <w:spacing w:after="60"/>
              <w:ind w:left="238"/>
              <w:jc w:val="center"/>
              <w:rPr>
                <w:bCs/>
                <w:sz w:val="22"/>
                <w:szCs w:val="22"/>
              </w:rPr>
            </w:pPr>
            <w:r w:rsidRPr="003168B0">
              <w:rPr>
                <w:bCs/>
                <w:sz w:val="22"/>
                <w:szCs w:val="22"/>
              </w:rPr>
              <w:t>2%</w:t>
            </w:r>
          </w:p>
        </w:tc>
      </w:tr>
    </w:tbl>
    <w:p w14:paraId="6C8AB520" w14:textId="21F3ACFE" w:rsidR="00326008" w:rsidRPr="006634B8" w:rsidRDefault="00184192" w:rsidP="00326008">
      <w:pPr>
        <w:pStyle w:val="ScadenziarioPuntoni"/>
        <w:spacing w:before="120" w:after="80"/>
        <w:rPr>
          <w:sz w:val="22"/>
          <w:szCs w:val="22"/>
          <w:lang w:val="de-DE"/>
        </w:rPr>
      </w:pPr>
      <w:r w:rsidRPr="006634B8">
        <w:rPr>
          <w:sz w:val="22"/>
          <w:szCs w:val="22"/>
          <w:lang w:val="de-DE"/>
        </w:rPr>
        <w:t xml:space="preserve">Nachdem die Immobilie, wie bereits ausgeführt, nach der Entnahme ab dem 1.1.2026 der Privatsphäre des Unternehmers zuzurechnen ist, </w:t>
      </w:r>
      <w:r w:rsidR="00650088" w:rsidRPr="006634B8">
        <w:rPr>
          <w:sz w:val="22"/>
          <w:szCs w:val="22"/>
          <w:lang w:val="de-DE"/>
        </w:rPr>
        <w:t>beträgt die Registersteuer ab diesem Zeitpunkt 2% und nicht mehr 1%</w:t>
      </w:r>
      <w:r w:rsidR="00326008" w:rsidRPr="006634B8">
        <w:rPr>
          <w:sz w:val="22"/>
          <w:szCs w:val="22"/>
          <w:lang w:val="de-DE"/>
        </w:rPr>
        <w:t xml:space="preserve">. </w:t>
      </w:r>
    </w:p>
    <w:p w14:paraId="7D548D30" w14:textId="512B28CD" w:rsidR="00326008" w:rsidRPr="001A6DFE" w:rsidRDefault="00650088" w:rsidP="003168B0">
      <w:pPr>
        <w:pStyle w:val="ScadenziarioPuntoni"/>
        <w:spacing w:after="80"/>
        <w:rPr>
          <w:sz w:val="22"/>
          <w:szCs w:val="22"/>
          <w:lang w:val="de-DE"/>
        </w:rPr>
      </w:pPr>
      <w:r w:rsidRPr="006634B8">
        <w:rPr>
          <w:sz w:val="22"/>
          <w:szCs w:val="22"/>
          <w:lang w:val="de-DE"/>
        </w:rPr>
        <w:t xml:space="preserve">In der genannten Auskunft </w:t>
      </w:r>
      <w:r w:rsidR="007C6D8E" w:rsidRPr="006634B8">
        <w:rPr>
          <w:sz w:val="22"/>
          <w:szCs w:val="22"/>
          <w:lang w:val="de-DE"/>
        </w:rPr>
        <w:t>Nr.</w:t>
      </w:r>
      <w:r w:rsidR="00326008" w:rsidRPr="006634B8">
        <w:rPr>
          <w:sz w:val="22"/>
          <w:szCs w:val="22"/>
          <w:lang w:val="de-DE"/>
        </w:rPr>
        <w:t xml:space="preserve"> 390/E</w:t>
      </w:r>
      <w:r w:rsidRPr="006634B8">
        <w:rPr>
          <w:sz w:val="22"/>
          <w:szCs w:val="22"/>
          <w:lang w:val="de-DE"/>
        </w:rPr>
        <w:t xml:space="preserve"> wird klargestellt, dass</w:t>
      </w:r>
      <w:r w:rsidR="00326008" w:rsidRPr="006634B8">
        <w:rPr>
          <w:sz w:val="22"/>
          <w:szCs w:val="22"/>
          <w:lang w:val="de-DE"/>
        </w:rPr>
        <w:t xml:space="preserve"> </w:t>
      </w:r>
      <w:r w:rsidR="00143602" w:rsidRPr="006634B8">
        <w:rPr>
          <w:sz w:val="22"/>
          <w:szCs w:val="22"/>
          <w:lang w:val="de-DE"/>
        </w:rPr>
        <w:t>im Sinne von Art</w:t>
      </w:r>
      <w:r w:rsidR="00326008" w:rsidRPr="006634B8">
        <w:rPr>
          <w:sz w:val="22"/>
          <w:szCs w:val="22"/>
          <w:lang w:val="de-DE"/>
        </w:rPr>
        <w:t>. 19, DPR</w:t>
      </w:r>
      <w:r w:rsidR="007C6D8E" w:rsidRPr="006634B8">
        <w:rPr>
          <w:sz w:val="22"/>
          <w:szCs w:val="22"/>
          <w:lang w:val="de-DE"/>
        </w:rPr>
        <w:t xml:space="preserve"> Nr.</w:t>
      </w:r>
      <w:r w:rsidR="00326008" w:rsidRPr="006634B8">
        <w:rPr>
          <w:sz w:val="22"/>
          <w:szCs w:val="22"/>
          <w:lang w:val="de-DE"/>
        </w:rPr>
        <w:t xml:space="preserve"> 131/86 </w:t>
      </w:r>
      <w:r w:rsidR="00326008" w:rsidRPr="006634B8">
        <w:rPr>
          <w:i/>
          <w:iCs/>
          <w:sz w:val="22"/>
          <w:szCs w:val="22"/>
          <w:lang w:val="de-DE"/>
        </w:rPr>
        <w:t>“</w:t>
      </w:r>
      <w:r w:rsidRPr="006634B8">
        <w:rPr>
          <w:i/>
          <w:iCs/>
          <w:sz w:val="22"/>
          <w:szCs w:val="22"/>
          <w:lang w:val="de-DE"/>
        </w:rPr>
        <w:t xml:space="preserve">die Entnahme </w:t>
      </w:r>
      <w:r w:rsidR="00143602" w:rsidRPr="006634B8">
        <w:rPr>
          <w:i/>
          <w:iCs/>
          <w:sz w:val="22"/>
          <w:szCs w:val="22"/>
          <w:lang w:val="de-DE"/>
        </w:rPr>
        <w:t>der Immobilie</w:t>
      </w:r>
      <w:r w:rsidR="00326008" w:rsidRPr="006634B8">
        <w:rPr>
          <w:i/>
          <w:iCs/>
          <w:sz w:val="22"/>
          <w:szCs w:val="22"/>
          <w:lang w:val="de-DE"/>
        </w:rPr>
        <w:t xml:space="preserve"> </w:t>
      </w:r>
      <w:r w:rsidRPr="006634B8">
        <w:rPr>
          <w:i/>
          <w:iCs/>
          <w:sz w:val="22"/>
          <w:szCs w:val="22"/>
          <w:lang w:val="de-DE"/>
        </w:rPr>
        <w:t xml:space="preserve">aus dem Vermögen des </w:t>
      </w:r>
      <w:r w:rsidR="00A36769" w:rsidRPr="006634B8">
        <w:rPr>
          <w:i/>
          <w:iCs/>
          <w:sz w:val="22"/>
          <w:szCs w:val="22"/>
          <w:lang w:val="de-DE"/>
        </w:rPr>
        <w:t>Unternehmens</w:t>
      </w:r>
      <w:r w:rsidR="00326008" w:rsidRPr="006634B8">
        <w:rPr>
          <w:i/>
          <w:iCs/>
          <w:sz w:val="22"/>
          <w:szCs w:val="22"/>
          <w:lang w:val="de-DE"/>
        </w:rPr>
        <w:t xml:space="preserve"> </w:t>
      </w:r>
      <w:r w:rsidRPr="006634B8">
        <w:rPr>
          <w:i/>
          <w:iCs/>
          <w:sz w:val="22"/>
          <w:szCs w:val="22"/>
          <w:lang w:val="de-DE"/>
        </w:rPr>
        <w:t xml:space="preserve">einen Geschäftsfall darstellt, </w:t>
      </w:r>
      <w:r w:rsidR="006634B8" w:rsidRPr="006634B8">
        <w:rPr>
          <w:i/>
          <w:iCs/>
          <w:sz w:val="22"/>
          <w:szCs w:val="22"/>
          <w:lang w:val="de-DE"/>
        </w:rPr>
        <w:t>welcher dem Steueramt mitgeteilt werden muss, um die Registersteuer nachträglich zu berichtigen</w:t>
      </w:r>
      <w:r w:rsidR="001A6DFE">
        <w:rPr>
          <w:i/>
          <w:iCs/>
          <w:sz w:val="22"/>
          <w:szCs w:val="22"/>
          <w:lang w:val="de-DE"/>
        </w:rPr>
        <w:t>“</w:t>
      </w:r>
      <w:r w:rsidR="00326008" w:rsidRPr="006634B8">
        <w:rPr>
          <w:bCs/>
          <w:i/>
          <w:iCs/>
          <w:sz w:val="22"/>
          <w:szCs w:val="22"/>
          <w:lang w:val="de-DE"/>
        </w:rPr>
        <w:t>.</w:t>
      </w:r>
      <w:r w:rsidR="003168B0" w:rsidRPr="006634B8">
        <w:rPr>
          <w:bCs/>
          <w:i/>
          <w:iCs/>
          <w:sz w:val="22"/>
          <w:szCs w:val="22"/>
          <w:lang w:val="de-DE"/>
        </w:rPr>
        <w:t xml:space="preserve"> </w:t>
      </w:r>
    </w:p>
    <w:p w14:paraId="1CC6970F" w14:textId="047041B0" w:rsidR="00326008" w:rsidRPr="001A6DFE" w:rsidRDefault="001A6DFE" w:rsidP="003168B0">
      <w:pPr>
        <w:pStyle w:val="ScadenziarioPuntoni"/>
        <w:spacing w:before="120" w:after="80"/>
        <w:rPr>
          <w:sz w:val="22"/>
          <w:szCs w:val="22"/>
          <w:lang w:val="de-DE"/>
        </w:rPr>
      </w:pPr>
      <w:r w:rsidRPr="001A6DFE">
        <w:rPr>
          <w:sz w:val="22"/>
          <w:szCs w:val="22"/>
          <w:lang w:val="de-DE"/>
        </w:rPr>
        <w:t xml:space="preserve">Es </w:t>
      </w:r>
      <w:r>
        <w:rPr>
          <w:sz w:val="22"/>
          <w:szCs w:val="22"/>
          <w:lang w:val="de-DE"/>
        </w:rPr>
        <w:t>ist also eine Nachzahlung der Registersteuer erforderlich, und zwar binnen 20 Tagen ab der</w:t>
      </w:r>
      <w:r w:rsidR="00326008" w:rsidRPr="001A6DFE">
        <w:rPr>
          <w:b/>
          <w:bCs/>
          <w:sz w:val="22"/>
          <w:szCs w:val="22"/>
          <w:lang w:val="de-DE"/>
        </w:rPr>
        <w:t xml:space="preserve"> </w:t>
      </w:r>
      <w:r w:rsidR="0030759B" w:rsidRPr="001A6DFE">
        <w:rPr>
          <w:b/>
          <w:bCs/>
          <w:sz w:val="22"/>
          <w:szCs w:val="22"/>
          <w:lang w:val="de-DE"/>
        </w:rPr>
        <w:t>Zahlung</w:t>
      </w:r>
      <w:r w:rsidR="00326008" w:rsidRPr="001A6DFE">
        <w:rPr>
          <w:b/>
          <w:bCs/>
          <w:sz w:val="22"/>
          <w:szCs w:val="22"/>
          <w:lang w:val="de-DE"/>
        </w:rPr>
        <w:t xml:space="preserve"> </w:t>
      </w:r>
      <w:r w:rsidR="0030759B" w:rsidRPr="001A6DFE">
        <w:rPr>
          <w:b/>
          <w:bCs/>
          <w:sz w:val="22"/>
          <w:szCs w:val="22"/>
          <w:lang w:val="de-DE"/>
        </w:rPr>
        <w:t>der ersten</w:t>
      </w:r>
      <w:r w:rsidR="001F6838" w:rsidRPr="001A6DFE">
        <w:rPr>
          <w:b/>
          <w:bCs/>
          <w:sz w:val="22"/>
          <w:szCs w:val="22"/>
          <w:lang w:val="de-DE"/>
        </w:rPr>
        <w:t xml:space="preserve"> Rate </w:t>
      </w:r>
      <w:r w:rsidR="0030759B" w:rsidRPr="001A6DFE">
        <w:rPr>
          <w:b/>
          <w:bCs/>
          <w:sz w:val="22"/>
          <w:szCs w:val="22"/>
          <w:lang w:val="de-DE"/>
        </w:rPr>
        <w:t>der Ersatzsteuer</w:t>
      </w:r>
      <w:r w:rsidR="00326008" w:rsidRPr="001A6DFE">
        <w:rPr>
          <w:sz w:val="22"/>
          <w:szCs w:val="22"/>
          <w:lang w:val="de-DE"/>
        </w:rPr>
        <w:t xml:space="preserve">. </w:t>
      </w:r>
      <w:r w:rsidRPr="001A6DFE">
        <w:rPr>
          <w:sz w:val="22"/>
          <w:szCs w:val="22"/>
          <w:lang w:val="de-DE"/>
        </w:rPr>
        <w:t xml:space="preserve">Nachdem diese am </w:t>
      </w:r>
      <w:r w:rsidR="00F82564" w:rsidRPr="001A6DFE">
        <w:rPr>
          <w:sz w:val="22"/>
          <w:szCs w:val="22"/>
          <w:lang w:val="de-DE"/>
        </w:rPr>
        <w:t>3</w:t>
      </w:r>
      <w:r w:rsidR="00326008" w:rsidRPr="001A6DFE">
        <w:rPr>
          <w:sz w:val="22"/>
          <w:szCs w:val="22"/>
          <w:lang w:val="de-DE"/>
        </w:rPr>
        <w:t>0.11.2026</w:t>
      </w:r>
      <w:r w:rsidRPr="001A6DFE">
        <w:rPr>
          <w:sz w:val="22"/>
          <w:szCs w:val="22"/>
          <w:lang w:val="de-DE"/>
        </w:rPr>
        <w:t xml:space="preserve"> fällig wird, muss die N</w:t>
      </w:r>
      <w:r>
        <w:rPr>
          <w:sz w:val="22"/>
          <w:szCs w:val="22"/>
          <w:lang w:val="de-DE"/>
        </w:rPr>
        <w:t>a</w:t>
      </w:r>
      <w:r w:rsidRPr="001A6DFE">
        <w:rPr>
          <w:sz w:val="22"/>
          <w:szCs w:val="22"/>
          <w:lang w:val="de-DE"/>
        </w:rPr>
        <w:t>chzahlung</w:t>
      </w:r>
      <w:r w:rsidR="00326008" w:rsidRPr="001A6DFE">
        <w:rPr>
          <w:b/>
          <w:bCs/>
          <w:sz w:val="22"/>
          <w:szCs w:val="22"/>
          <w:lang w:val="de-DE"/>
        </w:rPr>
        <w:t xml:space="preserve"> </w:t>
      </w:r>
      <w:r w:rsidR="0030759B" w:rsidRPr="001A6DFE">
        <w:rPr>
          <w:b/>
          <w:bCs/>
          <w:sz w:val="22"/>
          <w:szCs w:val="22"/>
          <w:lang w:val="de-DE"/>
        </w:rPr>
        <w:t>bis zum</w:t>
      </w:r>
      <w:r w:rsidR="00326008" w:rsidRPr="001A6DFE">
        <w:rPr>
          <w:b/>
          <w:bCs/>
          <w:sz w:val="22"/>
          <w:szCs w:val="22"/>
          <w:lang w:val="de-DE"/>
        </w:rPr>
        <w:t xml:space="preserve"> 21.12.2026</w:t>
      </w:r>
      <w:r w:rsidR="00326008" w:rsidRPr="001A6DFE">
        <w:rPr>
          <w:sz w:val="22"/>
          <w:szCs w:val="22"/>
          <w:lang w:val="de-DE"/>
        </w:rPr>
        <w:t xml:space="preserve"> </w:t>
      </w:r>
      <w:r>
        <w:rPr>
          <w:sz w:val="22"/>
          <w:szCs w:val="22"/>
          <w:lang w:val="de-DE"/>
        </w:rPr>
        <w:t xml:space="preserve">erfolgen </w:t>
      </w:r>
      <w:r w:rsidR="00326008" w:rsidRPr="001A6DFE">
        <w:rPr>
          <w:sz w:val="22"/>
          <w:szCs w:val="22"/>
          <w:lang w:val="de-DE"/>
        </w:rPr>
        <w:t>(</w:t>
      </w:r>
      <w:r>
        <w:rPr>
          <w:sz w:val="22"/>
          <w:szCs w:val="22"/>
          <w:lang w:val="de-DE"/>
        </w:rPr>
        <w:t>der</w:t>
      </w:r>
      <w:r w:rsidR="00326008" w:rsidRPr="001A6DFE">
        <w:rPr>
          <w:sz w:val="22"/>
          <w:szCs w:val="22"/>
          <w:lang w:val="de-DE"/>
        </w:rPr>
        <w:t xml:space="preserve"> 20.12 </w:t>
      </w:r>
      <w:r>
        <w:rPr>
          <w:sz w:val="22"/>
          <w:szCs w:val="22"/>
          <w:lang w:val="de-DE"/>
        </w:rPr>
        <w:t>ist ein Sonntag</w:t>
      </w:r>
      <w:r w:rsidR="00326008" w:rsidRPr="001A6DFE">
        <w:rPr>
          <w:sz w:val="22"/>
          <w:szCs w:val="22"/>
          <w:lang w:val="de-DE"/>
        </w:rPr>
        <w:t>).</w:t>
      </w:r>
    </w:p>
    <w:p w14:paraId="6117CBB3" w14:textId="5E90B96A" w:rsidR="00326008" w:rsidRPr="0029580F" w:rsidRDefault="001A6DFE" w:rsidP="00326008">
      <w:pPr>
        <w:pStyle w:val="ScadenziarioPuntoni"/>
        <w:spacing w:before="120" w:after="60"/>
        <w:rPr>
          <w:b/>
          <w:bCs/>
          <w:i/>
          <w:sz w:val="24"/>
          <w:szCs w:val="24"/>
          <w:lang w:val="de-DE"/>
        </w:rPr>
      </w:pPr>
      <w:r w:rsidRPr="0029580F">
        <w:rPr>
          <w:b/>
          <w:bCs/>
          <w:i/>
          <w:sz w:val="24"/>
          <w:szCs w:val="24"/>
          <w:lang w:val="de-DE"/>
        </w:rPr>
        <w:t>Auswirkungen auf die Einkommensteuer</w:t>
      </w:r>
    </w:p>
    <w:p w14:paraId="68EE8D5B" w14:textId="714AC667" w:rsidR="00326008" w:rsidRPr="00C156F3" w:rsidRDefault="001A6DFE" w:rsidP="00326008">
      <w:pPr>
        <w:pStyle w:val="ScadenziarioPuntoni"/>
        <w:spacing w:after="40"/>
        <w:rPr>
          <w:sz w:val="22"/>
          <w:szCs w:val="22"/>
          <w:lang w:val="de-DE"/>
        </w:rPr>
      </w:pPr>
      <w:r w:rsidRPr="00C156F3">
        <w:rPr>
          <w:sz w:val="22"/>
          <w:szCs w:val="22"/>
          <w:lang w:val="de-DE"/>
        </w:rPr>
        <w:t>Ab dem Jahr</w:t>
      </w:r>
      <w:r w:rsidR="00326008" w:rsidRPr="00C156F3">
        <w:rPr>
          <w:sz w:val="22"/>
          <w:szCs w:val="22"/>
          <w:lang w:val="de-DE"/>
        </w:rPr>
        <w:t xml:space="preserve"> 2026 (</w:t>
      </w:r>
      <w:r w:rsidRPr="00C156F3">
        <w:rPr>
          <w:sz w:val="22"/>
          <w:szCs w:val="22"/>
          <w:lang w:val="de-DE"/>
        </w:rPr>
        <w:t>Vordruck</w:t>
      </w:r>
      <w:r w:rsidR="00326008" w:rsidRPr="00C156F3">
        <w:rPr>
          <w:sz w:val="22"/>
          <w:szCs w:val="22"/>
          <w:lang w:val="de-DE"/>
        </w:rPr>
        <w:t xml:space="preserve"> REDDITI 2027)</w:t>
      </w:r>
      <w:r w:rsidRPr="00C156F3">
        <w:rPr>
          <w:sz w:val="22"/>
          <w:szCs w:val="22"/>
          <w:lang w:val="de-DE"/>
        </w:rPr>
        <w:t xml:space="preserve"> </w:t>
      </w:r>
      <w:r w:rsidR="00C156F3" w:rsidRPr="00C156F3">
        <w:rPr>
          <w:sz w:val="22"/>
          <w:szCs w:val="22"/>
          <w:lang w:val="de-DE"/>
        </w:rPr>
        <w:t xml:space="preserve">sind die Einkünfte aus der privatisierten Immobilie im </w:t>
      </w:r>
      <w:r w:rsidR="00C156F3" w:rsidRPr="00C156F3">
        <w:rPr>
          <w:sz w:val="22"/>
          <w:szCs w:val="22"/>
          <w:lang w:val="de-DE"/>
        </w:rPr>
        <w:lastRenderedPageBreak/>
        <w:t xml:space="preserve">Abschnitt RB anzugeben und </w:t>
      </w:r>
      <w:r w:rsidR="009715A9">
        <w:rPr>
          <w:sz w:val="22"/>
          <w:szCs w:val="22"/>
          <w:lang w:val="de-DE"/>
        </w:rPr>
        <w:t>nach Maßgabe der</w:t>
      </w:r>
      <w:r w:rsidR="00C156F3" w:rsidRPr="00C156F3">
        <w:rPr>
          <w:sz w:val="22"/>
          <w:szCs w:val="22"/>
          <w:lang w:val="de-DE"/>
        </w:rPr>
        <w:t xml:space="preserve"> Bestimmungen zu</w:t>
      </w:r>
      <w:r w:rsidR="00C156F3">
        <w:rPr>
          <w:sz w:val="22"/>
          <w:szCs w:val="22"/>
          <w:lang w:val="de-DE"/>
        </w:rPr>
        <w:t xml:space="preserve"> den Einkünften aus Liegenschaften („redditi </w:t>
      </w:r>
      <w:r w:rsidR="00326008" w:rsidRPr="00C156F3">
        <w:rPr>
          <w:sz w:val="22"/>
          <w:szCs w:val="22"/>
          <w:lang w:val="de-DE"/>
        </w:rPr>
        <w:t>fondiari</w:t>
      </w:r>
      <w:r w:rsidR="00C156F3">
        <w:rPr>
          <w:sz w:val="22"/>
          <w:szCs w:val="22"/>
          <w:lang w:val="de-DE"/>
        </w:rPr>
        <w:t xml:space="preserve">“) </w:t>
      </w:r>
      <w:r w:rsidR="00843E52">
        <w:rPr>
          <w:sz w:val="22"/>
          <w:szCs w:val="22"/>
          <w:lang w:val="de-DE"/>
        </w:rPr>
        <w:t>zu besteuern</w:t>
      </w:r>
      <w:r w:rsidR="00326008" w:rsidRPr="00C156F3">
        <w:rPr>
          <w:sz w:val="22"/>
          <w:szCs w:val="22"/>
          <w:lang w:val="de-DE"/>
        </w:rPr>
        <w:t>.</w:t>
      </w:r>
    </w:p>
    <w:p w14:paraId="22B1DB84" w14:textId="14C2BEA1" w:rsidR="00326008" w:rsidRPr="005142DB" w:rsidRDefault="00843E52" w:rsidP="00326008">
      <w:pPr>
        <w:pStyle w:val="ScadenziarioPuntoni"/>
        <w:spacing w:after="40"/>
        <w:rPr>
          <w:sz w:val="22"/>
          <w:szCs w:val="22"/>
          <w:lang w:val="de-DE"/>
        </w:rPr>
      </w:pPr>
      <w:r w:rsidRPr="005142DB">
        <w:rPr>
          <w:sz w:val="22"/>
          <w:szCs w:val="22"/>
          <w:lang w:val="de-DE"/>
        </w:rPr>
        <w:t xml:space="preserve">Die Ausstellung der zuvor genannten Gutschrift ist also auch erforderlich, um die </w:t>
      </w:r>
      <w:r w:rsidR="005142DB">
        <w:rPr>
          <w:sz w:val="22"/>
          <w:szCs w:val="22"/>
          <w:lang w:val="de-DE"/>
        </w:rPr>
        <w:t xml:space="preserve">im Jahr 2026 </w:t>
      </w:r>
      <w:r w:rsidR="005142DB" w:rsidRPr="005142DB">
        <w:rPr>
          <w:sz w:val="22"/>
          <w:szCs w:val="22"/>
          <w:lang w:val="de-DE"/>
        </w:rPr>
        <w:t>erhaltenen Miet</w:t>
      </w:r>
      <w:r w:rsidR="005142DB">
        <w:rPr>
          <w:sz w:val="22"/>
          <w:szCs w:val="22"/>
          <w:lang w:val="de-DE"/>
        </w:rPr>
        <w:t>zahlungen aus den Einkünften aus Unternehmen auszuschließen</w:t>
      </w:r>
      <w:r w:rsidR="00326008" w:rsidRPr="005142DB">
        <w:rPr>
          <w:sz w:val="22"/>
          <w:szCs w:val="22"/>
          <w:lang w:val="de-DE"/>
        </w:rPr>
        <w:t>.</w:t>
      </w:r>
    </w:p>
    <w:p w14:paraId="53EC7A71" w14:textId="77777777" w:rsidR="002C1B00" w:rsidRPr="005142DB" w:rsidRDefault="002C1B00" w:rsidP="00326008">
      <w:pPr>
        <w:pStyle w:val="ScadenziarioPuntoni"/>
        <w:spacing w:after="40"/>
        <w:rPr>
          <w:sz w:val="22"/>
          <w:szCs w:val="22"/>
          <w:lang w:val="de-DE"/>
        </w:rPr>
      </w:pPr>
    </w:p>
    <w:p w14:paraId="254735B6" w14:textId="77777777" w:rsidR="002C1B00" w:rsidRPr="005142DB" w:rsidRDefault="002C1B00" w:rsidP="002C1B00">
      <w:pPr>
        <w:spacing w:line="240" w:lineRule="auto"/>
        <w:jc w:val="both"/>
        <w:rPr>
          <w:rFonts w:ascii="Arial" w:hAnsi="Arial" w:cs="Arial"/>
          <w:lang w:val="de-DE"/>
        </w:rPr>
      </w:pPr>
    </w:p>
    <w:p w14:paraId="37E44010" w14:textId="77777777" w:rsidR="002C1B00" w:rsidRPr="005142DB" w:rsidRDefault="002C1B00" w:rsidP="002C1B00">
      <w:pPr>
        <w:pStyle w:val="Corpotesto"/>
        <w:spacing w:after="0" w:line="240" w:lineRule="auto"/>
        <w:jc w:val="both"/>
        <w:rPr>
          <w:rFonts w:ascii="Arial" w:hAnsi="Arial" w:cs="Arial"/>
          <w:spacing w:val="-2"/>
          <w:sz w:val="12"/>
          <w:szCs w:val="12"/>
          <w:lang w:val="de-DE"/>
        </w:rPr>
      </w:pPr>
    </w:p>
    <w:tbl>
      <w:tblPr>
        <w:tblW w:w="964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9645"/>
      </w:tblGrid>
      <w:tr w:rsidR="002C1B00" w14:paraId="1773FF60" w14:textId="77777777" w:rsidTr="00983B17">
        <w:tc>
          <w:tcPr>
            <w:tcW w:w="9645" w:type="dxa"/>
            <w:tcBorders>
              <w:top w:val="single" w:sz="12" w:space="0" w:color="auto"/>
              <w:left w:val="single" w:sz="12" w:space="0" w:color="auto"/>
              <w:bottom w:val="single" w:sz="12" w:space="0" w:color="auto"/>
              <w:right w:val="single" w:sz="12" w:space="0" w:color="auto"/>
            </w:tcBorders>
            <w:shd w:val="clear" w:color="auto" w:fill="B6DDE8"/>
            <w:vAlign w:val="center"/>
            <w:hideMark/>
          </w:tcPr>
          <w:p w14:paraId="4A7A8173" w14:textId="77777777" w:rsidR="002C1B00" w:rsidRDefault="002C1B00" w:rsidP="00983B17">
            <w:pPr>
              <w:spacing w:line="240" w:lineRule="auto"/>
              <w:jc w:val="center"/>
              <w:rPr>
                <w:rFonts w:ascii="Arial" w:hAnsi="Arial"/>
                <w:b/>
                <w:i/>
                <w:color w:val="auto"/>
                <w:sz w:val="36"/>
                <w:szCs w:val="36"/>
              </w:rPr>
            </w:pPr>
            <w:r>
              <w:rPr>
                <w:rFonts w:ascii="Arial" w:hAnsi="Arial"/>
                <w:b/>
                <w:i/>
                <w:sz w:val="36"/>
                <w:szCs w:val="36"/>
              </w:rPr>
              <w:t xml:space="preserve">FÄLLIGKEITEN </w:t>
            </w:r>
          </w:p>
          <w:p w14:paraId="58C4F83C" w14:textId="77777777" w:rsidR="002C1B00" w:rsidRPr="00FA35DE" w:rsidRDefault="002C1B00" w:rsidP="00983B17">
            <w:pPr>
              <w:spacing w:before="40" w:line="240" w:lineRule="auto"/>
              <w:jc w:val="center"/>
              <w:rPr>
                <w:rFonts w:ascii="Arial" w:hAnsi="Arial"/>
                <w:b/>
                <w:i/>
                <w:color w:val="auto"/>
                <w:sz w:val="26"/>
                <w:u w:val="single"/>
                <w:lang w:eastAsia="en-US"/>
              </w:rPr>
            </w:pPr>
            <w:r>
              <w:rPr>
                <w:rFonts w:ascii="Arial" w:hAnsi="Arial"/>
                <w:b/>
                <w:i/>
                <w:sz w:val="26"/>
                <w:lang w:eastAsia="en-US"/>
              </w:rPr>
              <w:t>Im Mai</w:t>
            </w:r>
          </w:p>
        </w:tc>
      </w:tr>
    </w:tbl>
    <w:p w14:paraId="5818B6BA" w14:textId="77777777" w:rsidR="002C1B00" w:rsidRDefault="002C1B00" w:rsidP="002C1B00">
      <w:pPr>
        <w:tabs>
          <w:tab w:val="left" w:pos="2052"/>
        </w:tabs>
        <w:rPr>
          <w:sz w:val="14"/>
          <w:szCs w:val="14"/>
          <w:u w:val="single"/>
        </w:rPr>
      </w:pPr>
      <w:bookmarkStart w:id="0" w:name="_Hlk183005350"/>
    </w:p>
    <w:p w14:paraId="4186022E" w14:textId="77777777" w:rsidR="00F70F03" w:rsidRPr="00567628" w:rsidRDefault="00F70F03" w:rsidP="00F70F03">
      <w:pPr>
        <w:tabs>
          <w:tab w:val="left" w:pos="2052"/>
        </w:tabs>
        <w:rPr>
          <w:sz w:val="8"/>
          <w:szCs w:val="8"/>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F70F03" w14:paraId="401F404A" w14:textId="77777777" w:rsidTr="00983B17">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4D0E7EB2" w14:textId="50967B93" w:rsidR="00F70F03" w:rsidRPr="0093354C" w:rsidRDefault="00F70F03" w:rsidP="00983B17">
            <w:pPr>
              <w:spacing w:before="20" w:after="20" w:line="240" w:lineRule="auto"/>
              <w:jc w:val="center"/>
              <w:rPr>
                <w:rStyle w:val="Numeropagina"/>
                <w:b/>
                <w:bCs/>
                <w:i/>
                <w:iCs/>
              </w:rPr>
            </w:pPr>
            <w:proofErr w:type="gramStart"/>
            <w:r>
              <w:rPr>
                <w:rFonts w:ascii="Arial" w:hAnsi="Arial"/>
                <w:b/>
                <w:bCs/>
                <w:i/>
                <w:iCs/>
              </w:rPr>
              <w:t xml:space="preserve">Freitag, </w:t>
            </w:r>
            <w:r>
              <w:rPr>
                <w:rStyle w:val="Numeropagina"/>
                <w:b/>
                <w:i/>
              </w:rPr>
              <w:t xml:space="preserve"> 15</w:t>
            </w:r>
            <w:proofErr w:type="gramEnd"/>
            <w:r>
              <w:rPr>
                <w:rStyle w:val="Numeropagina"/>
                <w:b/>
                <w:i/>
              </w:rPr>
              <w:t>. Mai</w:t>
            </w:r>
          </w:p>
        </w:tc>
      </w:tr>
    </w:tbl>
    <w:p w14:paraId="09F2379E" w14:textId="77777777" w:rsidR="00F70F03" w:rsidRPr="003A28B9" w:rsidRDefault="00F70F03" w:rsidP="00F70F03">
      <w:pPr>
        <w:tabs>
          <w:tab w:val="left" w:pos="2052"/>
        </w:tabs>
        <w:spacing w:line="240" w:lineRule="auto"/>
        <w:rPr>
          <w:sz w:val="6"/>
          <w:szCs w:val="6"/>
        </w:rPr>
      </w:pP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1B0AD6" w:rsidRPr="0029580F" w14:paraId="668CD730" w14:textId="77777777" w:rsidTr="00983B17">
        <w:trPr>
          <w:trHeight w:val="385"/>
          <w:jc w:val="center"/>
        </w:trPr>
        <w:tc>
          <w:tcPr>
            <w:tcW w:w="2979" w:type="dxa"/>
            <w:vAlign w:val="center"/>
          </w:tcPr>
          <w:p w14:paraId="1895D785" w14:textId="535FF64E" w:rsidR="00484D07" w:rsidRDefault="00253DA0" w:rsidP="001B0AD6">
            <w:pPr>
              <w:spacing w:line="240" w:lineRule="auto"/>
              <w:jc w:val="center"/>
              <w:rPr>
                <w:rFonts w:ascii="Arial" w:hAnsi="Arial" w:cs="Arial"/>
                <w:b/>
                <w:bCs/>
                <w:smallCaps/>
                <w:sz w:val="20"/>
                <w:szCs w:val="20"/>
                <w:lang w:val="de-DE"/>
              </w:rPr>
            </w:pPr>
            <w:r>
              <w:rPr>
                <w:rFonts w:ascii="Arial Grassetto" w:hAnsi="Arial Grassetto"/>
                <w:bCs/>
                <w:smallCaps/>
                <w:sz w:val="20"/>
                <w:szCs w:val="20"/>
                <w:lang w:val="de-DE"/>
              </w:rPr>
              <w:t xml:space="preserve">Erhöhung des </w:t>
            </w:r>
            <w:r w:rsidR="001B0AD6" w:rsidRPr="00484D07">
              <w:rPr>
                <w:rFonts w:ascii="Arial Grassetto" w:hAnsi="Arial Grassetto"/>
                <w:bCs/>
                <w:smallCaps/>
                <w:sz w:val="20"/>
                <w:szCs w:val="20"/>
                <w:lang w:val="de-DE"/>
              </w:rPr>
              <w:t>Steuerguthaben</w:t>
            </w:r>
            <w:r w:rsidR="00087E62">
              <w:rPr>
                <w:rFonts w:ascii="Arial Grassetto" w:hAnsi="Arial Grassetto"/>
                <w:bCs/>
                <w:smallCaps/>
                <w:sz w:val="20"/>
                <w:szCs w:val="20"/>
                <w:lang w:val="de-DE"/>
              </w:rPr>
              <w:t>s</w:t>
            </w:r>
          </w:p>
          <w:p w14:paraId="0FF4F798" w14:textId="0C2374BE" w:rsidR="001B0AD6" w:rsidRPr="00484D07" w:rsidRDefault="00087E62" w:rsidP="001B0AD6">
            <w:pPr>
              <w:spacing w:line="240" w:lineRule="auto"/>
              <w:jc w:val="center"/>
              <w:rPr>
                <w:rFonts w:ascii="Arial" w:hAnsi="Arial" w:cs="Arial"/>
                <w:b/>
                <w:bCs/>
                <w:smallCaps/>
                <w:sz w:val="20"/>
                <w:szCs w:val="20"/>
                <w:lang w:val="de-DE"/>
              </w:rPr>
            </w:pPr>
            <w:r>
              <w:rPr>
                <w:rFonts w:ascii="Arial" w:hAnsi="Arial" w:cs="Arial"/>
                <w:b/>
                <w:bCs/>
                <w:smallCaps/>
                <w:sz w:val="20"/>
                <w:szCs w:val="20"/>
                <w:lang w:val="de-DE"/>
              </w:rPr>
              <w:t>„</w:t>
            </w:r>
            <w:r w:rsidR="001B0AD6" w:rsidRPr="00484D07">
              <w:rPr>
                <w:rFonts w:ascii="Arial" w:hAnsi="Arial" w:cs="Arial"/>
                <w:b/>
                <w:bCs/>
                <w:smallCaps/>
                <w:sz w:val="20"/>
                <w:szCs w:val="20"/>
                <w:lang w:val="de-DE"/>
              </w:rPr>
              <w:t>ZES unica mezzogiorno”</w:t>
            </w:r>
            <w:r w:rsidRPr="00484D07">
              <w:rPr>
                <w:rFonts w:ascii="Arial Grassetto" w:hAnsi="Arial Grassetto"/>
                <w:bCs/>
                <w:smallCaps/>
                <w:sz w:val="20"/>
                <w:szCs w:val="20"/>
                <w:lang w:val="de-DE"/>
              </w:rPr>
              <w:t>2025</w:t>
            </w:r>
          </w:p>
        </w:tc>
        <w:tc>
          <w:tcPr>
            <w:tcW w:w="6663" w:type="dxa"/>
            <w:vAlign w:val="center"/>
          </w:tcPr>
          <w:p w14:paraId="0C9CBBDC" w14:textId="151C6191" w:rsidR="001B0AD6" w:rsidRPr="006970B4" w:rsidRDefault="001B0AD6" w:rsidP="001B0AD6">
            <w:pPr>
              <w:spacing w:before="20" w:after="20" w:line="240" w:lineRule="auto"/>
              <w:jc w:val="both"/>
              <w:rPr>
                <w:rFonts w:ascii="Arial" w:hAnsi="Arial" w:cs="Arial"/>
                <w:sz w:val="20"/>
                <w:szCs w:val="20"/>
                <w:lang w:val="de-DE"/>
              </w:rPr>
            </w:pPr>
            <w:r w:rsidRPr="006970B4">
              <w:rPr>
                <w:rFonts w:ascii="Arial" w:hAnsi="Arial" w:cs="Arial"/>
                <w:sz w:val="20"/>
                <w:szCs w:val="20"/>
                <w:lang w:val="de-DE"/>
              </w:rPr>
              <w:t>Vorlage an die Agentur für Einnahmen der Mitteilung</w:t>
            </w:r>
            <w:r w:rsidR="00484D07">
              <w:rPr>
                <w:rFonts w:ascii="Arial" w:hAnsi="Arial" w:cs="Arial"/>
                <w:sz w:val="20"/>
                <w:szCs w:val="20"/>
                <w:lang w:val="de-DE"/>
              </w:rPr>
              <w:t>, dass</w:t>
            </w:r>
            <w:r w:rsidR="00AB19E9">
              <w:rPr>
                <w:rFonts w:ascii="Arial" w:hAnsi="Arial" w:cs="Arial"/>
                <w:sz w:val="20"/>
                <w:szCs w:val="20"/>
                <w:lang w:val="de-DE"/>
              </w:rPr>
              <w:t xml:space="preserve"> das </w:t>
            </w:r>
            <w:proofErr w:type="gramStart"/>
            <w:r w:rsidR="00AB19E9" w:rsidRPr="00253DA0">
              <w:rPr>
                <w:rFonts w:ascii="Arial" w:hAnsi="Arial" w:cs="Arial"/>
                <w:sz w:val="20"/>
                <w:szCs w:val="20"/>
                <w:lang w:val="de-DE"/>
              </w:rPr>
              <w:t xml:space="preserve">Steuerguthaben </w:t>
            </w:r>
            <w:r w:rsidR="00484D07" w:rsidRPr="00253DA0">
              <w:rPr>
                <w:rFonts w:ascii="Arial" w:hAnsi="Arial" w:cs="Arial"/>
                <w:sz w:val="20"/>
                <w:szCs w:val="20"/>
                <w:lang w:val="de-DE"/>
              </w:rPr>
              <w:t xml:space="preserve"> </w:t>
            </w:r>
            <w:r w:rsidR="00AB19E9" w:rsidRPr="00253DA0">
              <w:rPr>
                <w:rFonts w:ascii="Arial" w:hAnsi="Arial" w:cs="Arial"/>
                <w:sz w:val="20"/>
                <w:szCs w:val="20"/>
                <w:lang w:val="de-DE"/>
              </w:rPr>
              <w:t>“</w:t>
            </w:r>
            <w:proofErr w:type="gramEnd"/>
            <w:r w:rsidR="00AB19E9" w:rsidRPr="00253DA0">
              <w:rPr>
                <w:rFonts w:ascii="Arial" w:hAnsi="Arial" w:cs="Arial"/>
                <w:sz w:val="20"/>
                <w:szCs w:val="20"/>
                <w:lang w:val="de-DE"/>
              </w:rPr>
              <w:t>Transizione 5.0“ nicht in Anspruch genommen wurde, um die Erhöhung</w:t>
            </w:r>
            <w:r w:rsidR="00C74202" w:rsidRPr="00253DA0">
              <w:rPr>
                <w:rFonts w:ascii="Arial" w:hAnsi="Arial" w:cs="Arial"/>
                <w:sz w:val="20"/>
                <w:szCs w:val="20"/>
                <w:lang w:val="de-DE"/>
              </w:rPr>
              <w:t xml:space="preserve"> um</w:t>
            </w:r>
            <w:r w:rsidR="00AB19E9" w:rsidRPr="00253DA0">
              <w:rPr>
                <w:rFonts w:ascii="Arial" w:hAnsi="Arial" w:cs="Arial"/>
                <w:sz w:val="20"/>
                <w:szCs w:val="20"/>
                <w:lang w:val="de-DE"/>
              </w:rPr>
              <w:t xml:space="preserve"> 14,6189% </w:t>
            </w:r>
            <w:r w:rsidR="00C74202" w:rsidRPr="00253DA0">
              <w:rPr>
                <w:rFonts w:ascii="Arial" w:hAnsi="Arial" w:cs="Arial"/>
                <w:sz w:val="20"/>
                <w:szCs w:val="20"/>
                <w:lang w:val="de-DE"/>
              </w:rPr>
              <w:t xml:space="preserve">des Guthabens </w:t>
            </w:r>
            <w:r w:rsidR="00AB19E9" w:rsidRPr="00253DA0">
              <w:rPr>
                <w:rFonts w:ascii="Arial" w:hAnsi="Arial" w:cs="Arial"/>
                <w:sz w:val="20"/>
                <w:szCs w:val="20"/>
                <w:lang w:val="de-DE"/>
              </w:rPr>
              <w:t>“ZES Unica Mezzogiorno”</w:t>
            </w:r>
            <w:r w:rsidR="00C74202" w:rsidRPr="00253DA0">
              <w:rPr>
                <w:rFonts w:ascii="Arial" w:hAnsi="Arial" w:cs="Arial"/>
                <w:sz w:val="20"/>
                <w:szCs w:val="20"/>
                <w:lang w:val="de-DE"/>
              </w:rPr>
              <w:t xml:space="preserve"> für das Jahr </w:t>
            </w:r>
            <w:r w:rsidR="00253DA0" w:rsidRPr="00253DA0">
              <w:rPr>
                <w:rFonts w:ascii="Arial" w:hAnsi="Arial" w:cs="Arial"/>
                <w:sz w:val="20"/>
                <w:szCs w:val="20"/>
                <w:lang w:val="de-DE"/>
              </w:rPr>
              <w:t>2025 in Anspruch nehmen zu können</w:t>
            </w:r>
            <w:r>
              <w:rPr>
                <w:rFonts w:ascii="Arial" w:hAnsi="Arial" w:cs="Arial"/>
                <w:sz w:val="20"/>
                <w:szCs w:val="20"/>
                <w:lang w:val="de-DE"/>
              </w:rPr>
              <w:t>.</w:t>
            </w:r>
          </w:p>
          <w:p w14:paraId="43CB3A6A" w14:textId="77777777" w:rsidR="001B0AD6" w:rsidRPr="001B0AD6" w:rsidRDefault="001B0AD6" w:rsidP="001B0AD6">
            <w:pPr>
              <w:pStyle w:val="ScadenziarioPuntoni"/>
              <w:rPr>
                <w:lang w:val="de-DE"/>
              </w:rPr>
            </w:pPr>
          </w:p>
        </w:tc>
      </w:tr>
      <w:tr w:rsidR="001B0AD6" w:rsidRPr="0029580F" w14:paraId="0C36C539" w14:textId="77777777" w:rsidTr="00983B17">
        <w:trPr>
          <w:trHeight w:val="385"/>
          <w:jc w:val="center"/>
        </w:trPr>
        <w:tc>
          <w:tcPr>
            <w:tcW w:w="2979" w:type="dxa"/>
            <w:vAlign w:val="center"/>
          </w:tcPr>
          <w:p w14:paraId="596C1E9B" w14:textId="4B2064FE" w:rsidR="001B0AD6" w:rsidRPr="0064675A" w:rsidRDefault="001B0AD6" w:rsidP="001B0AD6">
            <w:pPr>
              <w:pStyle w:val="Scadoggetto"/>
              <w:spacing w:before="40" w:after="40" w:line="240" w:lineRule="auto"/>
              <w:rPr>
                <w:lang w:val="de-DE"/>
              </w:rPr>
            </w:pPr>
            <w:r w:rsidRPr="0064675A">
              <w:rPr>
                <w:lang w:val="de-DE"/>
              </w:rPr>
              <w:t>CPB 202</w:t>
            </w:r>
            <w:r>
              <w:rPr>
                <w:lang w:val="de-DE"/>
              </w:rPr>
              <w:t>5</w:t>
            </w:r>
            <w:r w:rsidRPr="0064675A">
              <w:rPr>
                <w:lang w:val="de-DE"/>
              </w:rPr>
              <w:t>-202</w:t>
            </w:r>
            <w:r>
              <w:rPr>
                <w:lang w:val="de-DE"/>
              </w:rPr>
              <w:t>6</w:t>
            </w:r>
          </w:p>
          <w:p w14:paraId="7EB0B057" w14:textId="5270011E" w:rsidR="001B0AD6" w:rsidRPr="003F1B09" w:rsidRDefault="001B0AD6" w:rsidP="001B0AD6">
            <w:pPr>
              <w:spacing w:line="240" w:lineRule="auto"/>
              <w:jc w:val="center"/>
              <w:rPr>
                <w:rFonts w:ascii="Arial" w:hAnsi="Arial" w:cs="Arial"/>
                <w:b/>
                <w:bCs/>
                <w:smallCaps/>
                <w:sz w:val="20"/>
                <w:szCs w:val="20"/>
                <w:lang w:val="de-DE"/>
              </w:rPr>
            </w:pPr>
            <w:r w:rsidRPr="003F1B09">
              <w:rPr>
                <w:b/>
                <w:smallCaps/>
                <w:lang w:val="de-DE"/>
              </w:rPr>
              <w:t>Abfindung für die Jahre 2019-2023</w:t>
            </w:r>
          </w:p>
        </w:tc>
        <w:tc>
          <w:tcPr>
            <w:tcW w:w="6663" w:type="dxa"/>
            <w:vAlign w:val="center"/>
          </w:tcPr>
          <w:p w14:paraId="5B69FDB4" w14:textId="5ABF2325" w:rsidR="001B0AD6" w:rsidRPr="006A3F7C" w:rsidRDefault="001B0AD6" w:rsidP="001B0AD6">
            <w:pPr>
              <w:pStyle w:val="ScadenziarioPuntoni"/>
              <w:rPr>
                <w:lang w:val="de-DE"/>
              </w:rPr>
            </w:pPr>
            <w:r w:rsidRPr="0064675A">
              <w:rPr>
                <w:lang w:val="de-DE"/>
              </w:rPr>
              <w:t xml:space="preserve">Zahlung der dritten Rate (mit Zinsen von </w:t>
            </w:r>
            <w:r>
              <w:rPr>
                <w:lang w:val="de-DE"/>
              </w:rPr>
              <w:t>1,6</w:t>
            </w:r>
            <w:r w:rsidRPr="0064675A">
              <w:rPr>
                <w:lang w:val="de-DE"/>
              </w:rPr>
              <w:t xml:space="preserve">% ab dem </w:t>
            </w:r>
            <w:r>
              <w:rPr>
                <w:lang w:val="de-DE"/>
              </w:rPr>
              <w:t>15</w:t>
            </w:r>
            <w:r w:rsidRPr="0064675A">
              <w:rPr>
                <w:lang w:val="de-DE"/>
              </w:rPr>
              <w:t>.3.202</w:t>
            </w:r>
            <w:r>
              <w:rPr>
                <w:lang w:val="de-DE"/>
              </w:rPr>
              <w:t>6</w:t>
            </w:r>
            <w:r w:rsidRPr="0064675A">
              <w:rPr>
                <w:lang w:val="de-DE"/>
              </w:rPr>
              <w:t>) der Ersatzsteuer für jene Steuerzahler, die den ISA unterliegen, für die zweijährige Steuervereinbarung optiert und die Abfindung für die Jahre 201</w:t>
            </w:r>
            <w:r>
              <w:rPr>
                <w:lang w:val="de-DE"/>
              </w:rPr>
              <w:t>9</w:t>
            </w:r>
            <w:r w:rsidRPr="0064675A">
              <w:rPr>
                <w:lang w:val="de-DE"/>
              </w:rPr>
              <w:t>-202</w:t>
            </w:r>
            <w:r>
              <w:rPr>
                <w:lang w:val="de-DE"/>
              </w:rPr>
              <w:t>3</w:t>
            </w:r>
            <w:r w:rsidRPr="0064675A">
              <w:rPr>
                <w:lang w:val="de-DE"/>
              </w:rPr>
              <w:t xml:space="preserve"> in Anspruch genommen haben.</w:t>
            </w:r>
          </w:p>
        </w:tc>
      </w:tr>
    </w:tbl>
    <w:p w14:paraId="5E404C1F" w14:textId="77777777" w:rsidR="00F70F03" w:rsidRPr="0026763F" w:rsidRDefault="00F70F03" w:rsidP="002C1B00">
      <w:pPr>
        <w:tabs>
          <w:tab w:val="left" w:pos="2052"/>
        </w:tabs>
        <w:rPr>
          <w:sz w:val="14"/>
          <w:szCs w:val="14"/>
          <w:u w:val="single"/>
          <w:lang w:val="de-DE"/>
        </w:rPr>
      </w:pPr>
    </w:p>
    <w:p w14:paraId="39ABFA47" w14:textId="77777777" w:rsidR="00F70F03" w:rsidRPr="0026763F" w:rsidRDefault="00F70F03" w:rsidP="002C1B00">
      <w:pPr>
        <w:tabs>
          <w:tab w:val="left" w:pos="2052"/>
        </w:tabs>
        <w:rPr>
          <w:sz w:val="14"/>
          <w:szCs w:val="14"/>
          <w:u w:val="single"/>
          <w:lang w:val="de-DE"/>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2C1B00" w14:paraId="3A9B0C5E" w14:textId="77777777" w:rsidTr="00983B17">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4726E7E5" w14:textId="129E5019" w:rsidR="002C1B00" w:rsidRPr="00881110" w:rsidRDefault="00241CA1" w:rsidP="00983B17">
            <w:pPr>
              <w:spacing w:before="20" w:after="20" w:line="240" w:lineRule="auto"/>
              <w:jc w:val="center"/>
              <w:rPr>
                <w:rStyle w:val="Numeropagina"/>
                <w:b/>
                <w:i/>
                <w:u w:val="single"/>
              </w:rPr>
            </w:pPr>
            <w:proofErr w:type="gramStart"/>
            <w:r>
              <w:rPr>
                <w:rStyle w:val="Numeropagina"/>
                <w:b/>
                <w:i/>
              </w:rPr>
              <w:t>Montag</w:t>
            </w:r>
            <w:r w:rsidR="002C1B00">
              <w:rPr>
                <w:rStyle w:val="Numeropagina"/>
                <w:b/>
                <w:i/>
              </w:rPr>
              <w:t>,  1</w:t>
            </w:r>
            <w:r>
              <w:rPr>
                <w:rStyle w:val="Numeropagina"/>
                <w:b/>
                <w:i/>
              </w:rPr>
              <w:t>8</w:t>
            </w:r>
            <w:proofErr w:type="gramEnd"/>
            <w:r w:rsidR="002C1B00">
              <w:rPr>
                <w:rStyle w:val="Numeropagina"/>
                <w:b/>
                <w:i/>
              </w:rPr>
              <w:t>.  Mai</w:t>
            </w:r>
          </w:p>
        </w:tc>
      </w:tr>
    </w:tbl>
    <w:p w14:paraId="69363342" w14:textId="77777777" w:rsidR="002C1B00" w:rsidRPr="00CD7BF5" w:rsidRDefault="002C1B00" w:rsidP="002C1B00">
      <w:pPr>
        <w:rPr>
          <w:sz w:val="2"/>
          <w:szCs w:val="2"/>
        </w:rPr>
      </w:pPr>
      <w:r>
        <w:rPr>
          <w:sz w:val="2"/>
          <w:szCs w:val="2"/>
        </w:rPr>
        <w:t>Ù</w:t>
      </w:r>
    </w:p>
    <w:p w14:paraId="5F596542" w14:textId="77777777" w:rsidR="002C1B00" w:rsidRPr="006C5EA2" w:rsidRDefault="002C1B00" w:rsidP="002C1B00">
      <w:pPr>
        <w:rPr>
          <w:sz w:val="2"/>
          <w:szCs w:val="2"/>
        </w:rPr>
      </w:pPr>
    </w:p>
    <w:p w14:paraId="038E7F9B" w14:textId="77777777" w:rsidR="002C1B00" w:rsidRPr="00FD11C7" w:rsidRDefault="002C1B00" w:rsidP="002C1B00">
      <w:pPr>
        <w:rPr>
          <w:sz w:val="2"/>
          <w:szCs w:val="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2C1B00" w14:paraId="7D8F50FA" w14:textId="77777777" w:rsidTr="00983B17">
        <w:trPr>
          <w:trHeight w:val="138"/>
          <w:jc w:val="center"/>
        </w:trPr>
        <w:tc>
          <w:tcPr>
            <w:tcW w:w="2979" w:type="dxa"/>
            <w:tcBorders>
              <w:bottom w:val="single" w:sz="4" w:space="0" w:color="auto"/>
            </w:tcBorders>
            <w:vAlign w:val="center"/>
          </w:tcPr>
          <w:bookmarkEnd w:id="0"/>
          <w:p w14:paraId="0CC1FCA2" w14:textId="77777777" w:rsidR="002C1B00" w:rsidRPr="0064675A" w:rsidRDefault="002C1B00" w:rsidP="00983B17">
            <w:pPr>
              <w:pStyle w:val="Scadenziariosinistra"/>
              <w:rPr>
                <w:rStyle w:val="A0"/>
                <w:lang w:val="de-DE"/>
              </w:rPr>
            </w:pPr>
            <w:r w:rsidRPr="00AB643E">
              <w:rPr>
                <w:rFonts w:ascii="Arial Grassetto" w:hAnsi="Arial Grassetto"/>
                <w:b w:val="0"/>
                <w:bCs/>
                <w:smallCaps w:val="0"/>
                <w:lang w:val="de-DE"/>
              </w:rPr>
              <w:t>Monatliche und vierteljährliche MwSt.-Abrechnung</w:t>
            </w:r>
          </w:p>
        </w:tc>
        <w:tc>
          <w:tcPr>
            <w:tcW w:w="6663" w:type="dxa"/>
            <w:tcBorders>
              <w:bottom w:val="single" w:sz="4" w:space="0" w:color="auto"/>
            </w:tcBorders>
            <w:vAlign w:val="center"/>
          </w:tcPr>
          <w:p w14:paraId="0905837C" w14:textId="7BF4B786" w:rsidR="002C1B00" w:rsidRPr="006A217C" w:rsidRDefault="002C1B00" w:rsidP="002C1B00">
            <w:pPr>
              <w:pStyle w:val="ScadenziarioPuntoni"/>
              <w:numPr>
                <w:ilvl w:val="0"/>
                <w:numId w:val="6"/>
              </w:numPr>
              <w:tabs>
                <w:tab w:val="clear" w:pos="360"/>
              </w:tabs>
              <w:spacing w:before="0" w:after="0"/>
              <w:ind w:left="238" w:hanging="238"/>
              <w:rPr>
                <w:spacing w:val="-4"/>
                <w:lang w:val="de-DE"/>
              </w:rPr>
            </w:pPr>
            <w:r w:rsidRPr="006A217C">
              <w:rPr>
                <w:spacing w:val="-4"/>
                <w:lang w:val="de-DE"/>
              </w:rPr>
              <w:t xml:space="preserve">MwSt.-Abrechnung für </w:t>
            </w:r>
            <w:r w:rsidR="00363A9C">
              <w:rPr>
                <w:spacing w:val="-4"/>
                <w:lang w:val="de-DE"/>
              </w:rPr>
              <w:t>April</w:t>
            </w:r>
            <w:r w:rsidRPr="006A217C">
              <w:rPr>
                <w:spacing w:val="-4"/>
                <w:lang w:val="de-DE"/>
              </w:rPr>
              <w:t xml:space="preserve"> und Zahlung der geschuldeten Steuer;</w:t>
            </w:r>
          </w:p>
          <w:p w14:paraId="3391DB1A" w14:textId="77777777" w:rsidR="002C1B00" w:rsidRPr="00AB232F" w:rsidRDefault="002C1B00" w:rsidP="002C1B00">
            <w:pPr>
              <w:pStyle w:val="Scadtesto"/>
              <w:numPr>
                <w:ilvl w:val="0"/>
                <w:numId w:val="6"/>
              </w:numPr>
              <w:spacing w:before="30" w:after="30" w:line="240" w:lineRule="auto"/>
            </w:pPr>
            <w:r w:rsidRPr="006A217C">
              <w:rPr>
                <w:lang w:val="de-DE"/>
              </w:rPr>
              <w:t xml:space="preserve">MwSt.-Abrechnung für das </w:t>
            </w:r>
            <w:r>
              <w:rPr>
                <w:lang w:val="de-DE"/>
              </w:rPr>
              <w:t>erste</w:t>
            </w:r>
            <w:r w:rsidRPr="006A217C">
              <w:rPr>
                <w:lang w:val="de-DE"/>
              </w:rPr>
              <w:t xml:space="preserve"> Trimester und Zahlung der geschuldeten Steuer </w:t>
            </w:r>
            <w:r>
              <w:rPr>
                <w:lang w:val="de-DE"/>
              </w:rPr>
              <w:t xml:space="preserve">mit Zinsen von 1% außer </w:t>
            </w:r>
            <w:r w:rsidRPr="006A217C">
              <w:rPr>
                <w:lang w:val="de-DE"/>
              </w:rPr>
              <w:t>für die Steuerzahler mit der sog. „besonderen” vierteljährlichen Abrechnung</w:t>
            </w:r>
          </w:p>
        </w:tc>
      </w:tr>
      <w:tr w:rsidR="002C1B00" w:rsidRPr="0029580F" w14:paraId="15D301E1" w14:textId="77777777" w:rsidTr="00983B17">
        <w:trPr>
          <w:trHeight w:val="138"/>
          <w:jc w:val="center"/>
        </w:trPr>
        <w:tc>
          <w:tcPr>
            <w:tcW w:w="2979" w:type="dxa"/>
            <w:tcBorders>
              <w:bottom w:val="single" w:sz="4" w:space="0" w:color="auto"/>
            </w:tcBorders>
            <w:vAlign w:val="center"/>
          </w:tcPr>
          <w:p w14:paraId="7E229388" w14:textId="77777777" w:rsidR="002C1B00" w:rsidRPr="00AB643E" w:rsidRDefault="002C1B00" w:rsidP="00983B17">
            <w:pPr>
              <w:pStyle w:val="Scadoggetto"/>
              <w:keepNext w:val="0"/>
              <w:widowControl w:val="0"/>
              <w:spacing w:line="240" w:lineRule="auto"/>
              <w:rPr>
                <w:rFonts w:ascii="Arial Grassetto" w:hAnsi="Arial Grassetto"/>
                <w:lang w:val="de-DE"/>
              </w:rPr>
            </w:pPr>
            <w:r w:rsidRPr="00AB643E">
              <w:rPr>
                <w:rFonts w:ascii="Arial Grassetto" w:hAnsi="Arial Grassetto"/>
                <w:lang w:val="de-DE"/>
              </w:rPr>
              <w:t xml:space="preserve">Irpef </w:t>
            </w:r>
          </w:p>
          <w:p w14:paraId="0F82CD68" w14:textId="77777777" w:rsidR="002C1B00" w:rsidRPr="00AB643E" w:rsidRDefault="002C1B00" w:rsidP="00983B17">
            <w:pPr>
              <w:pStyle w:val="Scadoggetto"/>
              <w:keepNext w:val="0"/>
              <w:widowControl w:val="0"/>
              <w:spacing w:line="240" w:lineRule="auto"/>
              <w:rPr>
                <w:rFonts w:ascii="Arial Grassetto" w:hAnsi="Arial Grassetto"/>
                <w:lang w:val="de-DE"/>
              </w:rPr>
            </w:pPr>
            <w:r w:rsidRPr="00AB643E">
              <w:rPr>
                <w:rFonts w:ascii="Arial Grassetto" w:hAnsi="Arial Grassetto"/>
                <w:lang w:val="de-DE"/>
              </w:rPr>
              <w:t xml:space="preserve">Steuereinbehalte </w:t>
            </w:r>
          </w:p>
          <w:p w14:paraId="280ED225" w14:textId="77777777" w:rsidR="002C1B00" w:rsidRPr="00AB643E" w:rsidRDefault="002C1B00" w:rsidP="00983B17">
            <w:pPr>
              <w:pStyle w:val="Scadenziariosinistra"/>
              <w:widowControl w:val="0"/>
              <w:rPr>
                <w:rStyle w:val="A0"/>
                <w:rFonts w:ascii="Arial Grassetto" w:hAnsi="Arial Grassetto"/>
                <w:lang w:val="de-DE"/>
              </w:rPr>
            </w:pPr>
            <w:r w:rsidRPr="00AB643E">
              <w:rPr>
                <w:rFonts w:ascii="Arial Grassetto" w:hAnsi="Arial Grassetto" w:cs="Arial"/>
                <w:lang w:val="de-DE"/>
              </w:rPr>
              <w:t>auf Einkünfte aus unselbständiger und steuerrechtlich gleichgestellter Arbeit</w:t>
            </w:r>
            <w:r w:rsidRPr="00AB643E">
              <w:rPr>
                <w:rFonts w:ascii="Arial Grassetto" w:hAnsi="Arial Grassetto"/>
                <w:lang w:val="de-DE"/>
              </w:rPr>
              <w:t xml:space="preserve"> </w:t>
            </w:r>
          </w:p>
          <w:p w14:paraId="5BA0943B" w14:textId="77777777" w:rsidR="002C1B00" w:rsidRPr="0064675A" w:rsidRDefault="002C1B00" w:rsidP="00983B17">
            <w:pPr>
              <w:pStyle w:val="Scadenziariosinistra"/>
              <w:rPr>
                <w:rStyle w:val="A0"/>
                <w:lang w:val="de-DE"/>
              </w:rPr>
            </w:pPr>
          </w:p>
        </w:tc>
        <w:tc>
          <w:tcPr>
            <w:tcW w:w="6663" w:type="dxa"/>
            <w:tcBorders>
              <w:bottom w:val="single" w:sz="4" w:space="0" w:color="auto"/>
            </w:tcBorders>
            <w:vAlign w:val="center"/>
          </w:tcPr>
          <w:p w14:paraId="3A637D84" w14:textId="77777777" w:rsidR="002C1B00" w:rsidRPr="0064675A" w:rsidRDefault="002C1B00" w:rsidP="00983B17">
            <w:pPr>
              <w:pStyle w:val="Scadtesto"/>
              <w:spacing w:before="30" w:after="30" w:line="240" w:lineRule="auto"/>
              <w:rPr>
                <w:lang w:val="de-DE"/>
              </w:rPr>
            </w:pPr>
            <w:r w:rsidRPr="0048286C">
              <w:rPr>
                <w:lang w:val="de-DE"/>
              </w:rPr>
              <w:t xml:space="preserve">Zahlung der Steuereinbehalte im </w:t>
            </w:r>
            <w:r>
              <w:rPr>
                <w:lang w:val="de-DE"/>
              </w:rPr>
              <w:t>April</w:t>
            </w:r>
            <w:r w:rsidRPr="0048286C">
              <w:rPr>
                <w:lang w:val="de-DE"/>
              </w:rPr>
              <w:t xml:space="preserve"> auf Einkünfte auf Einkünfte aus unselbständiger und steuerrechtlich gleichgestellter Arbeit (geregelte und dauerhafte Mitarbeiter – Abgabencode 1001).</w:t>
            </w:r>
          </w:p>
        </w:tc>
      </w:tr>
      <w:tr w:rsidR="002C1B00" w:rsidRPr="0029580F" w14:paraId="471AED12" w14:textId="77777777" w:rsidTr="00983B17">
        <w:trPr>
          <w:trHeight w:val="138"/>
          <w:jc w:val="center"/>
        </w:trPr>
        <w:tc>
          <w:tcPr>
            <w:tcW w:w="2979" w:type="dxa"/>
            <w:tcBorders>
              <w:bottom w:val="single" w:sz="4" w:space="0" w:color="auto"/>
            </w:tcBorders>
            <w:vAlign w:val="center"/>
          </w:tcPr>
          <w:p w14:paraId="5AFBCECE" w14:textId="77777777" w:rsidR="002C1B00" w:rsidRPr="00AB643E" w:rsidRDefault="002C1B00" w:rsidP="00983B17">
            <w:pPr>
              <w:pStyle w:val="Scadenziariosinistra"/>
              <w:rPr>
                <w:rStyle w:val="A0"/>
                <w:rFonts w:ascii="Arial Grassetto" w:hAnsi="Arial Grassetto" w:cs="Arial"/>
                <w:lang w:val="de-DE"/>
              </w:rPr>
            </w:pPr>
            <w:r w:rsidRPr="00AB643E">
              <w:rPr>
                <w:rStyle w:val="A0"/>
                <w:rFonts w:ascii="Arial Grassetto" w:hAnsi="Arial Grassetto" w:cs="Arial"/>
                <w:lang w:val="de-DE"/>
              </w:rPr>
              <w:t xml:space="preserve">Irpef </w:t>
            </w:r>
          </w:p>
          <w:p w14:paraId="0939AC46" w14:textId="77777777" w:rsidR="002C1B00" w:rsidRPr="00AB643E" w:rsidRDefault="002C1B00" w:rsidP="00983B17">
            <w:pPr>
              <w:pStyle w:val="Scadenziariosinistra"/>
              <w:rPr>
                <w:rStyle w:val="A0"/>
                <w:rFonts w:ascii="Arial Grassetto" w:hAnsi="Arial Grassetto" w:cs="Arial"/>
                <w:lang w:val="de-DE"/>
              </w:rPr>
            </w:pPr>
            <w:r w:rsidRPr="00AB643E">
              <w:rPr>
                <w:rStyle w:val="A0"/>
                <w:rFonts w:ascii="Arial Grassetto" w:hAnsi="Arial Grassetto" w:cs="Arial"/>
                <w:lang w:val="de-DE"/>
              </w:rPr>
              <w:t xml:space="preserve">Steuereinbehalte </w:t>
            </w:r>
          </w:p>
          <w:p w14:paraId="0492C171" w14:textId="77777777" w:rsidR="002C1B00" w:rsidRPr="0064675A" w:rsidRDefault="002C1B00" w:rsidP="00983B17">
            <w:pPr>
              <w:pStyle w:val="Scadenziariosinistra"/>
              <w:rPr>
                <w:rStyle w:val="A0"/>
                <w:lang w:val="de-DE"/>
              </w:rPr>
            </w:pPr>
            <w:r w:rsidRPr="00B9792A">
              <w:rPr>
                <w:rStyle w:val="A0"/>
                <w:rFonts w:ascii="Arial Grassetto" w:hAnsi="Arial Grassetto"/>
                <w:b w:val="0"/>
                <w:lang w:val="de-DE"/>
              </w:rPr>
              <w:t>Einkünfte aus selbständiger Tätigkeit</w:t>
            </w:r>
          </w:p>
        </w:tc>
        <w:tc>
          <w:tcPr>
            <w:tcW w:w="6663" w:type="dxa"/>
            <w:tcBorders>
              <w:bottom w:val="single" w:sz="4" w:space="0" w:color="auto"/>
            </w:tcBorders>
            <w:vAlign w:val="center"/>
          </w:tcPr>
          <w:p w14:paraId="0D13AE85" w14:textId="77777777" w:rsidR="002C1B00" w:rsidRPr="0064675A" w:rsidRDefault="002C1B00" w:rsidP="00983B17">
            <w:pPr>
              <w:pStyle w:val="Scadtesto"/>
              <w:spacing w:before="30" w:after="30" w:line="240" w:lineRule="auto"/>
              <w:rPr>
                <w:lang w:val="de-DE"/>
              </w:rPr>
            </w:pPr>
            <w:r w:rsidRPr="0048286C">
              <w:rPr>
                <w:lang w:val="de-DE"/>
              </w:rPr>
              <w:t xml:space="preserve">Zahlung der Steuereinbehalte im </w:t>
            </w:r>
            <w:r>
              <w:rPr>
                <w:lang w:val="de-DE"/>
              </w:rPr>
              <w:t>April</w:t>
            </w:r>
            <w:r w:rsidRPr="0048286C">
              <w:rPr>
                <w:lang w:val="de-DE"/>
              </w:rPr>
              <w:t xml:space="preserve"> auf Einkünfte aus selbständiger Tätigkeit (Abgabencode 1040).</w:t>
            </w:r>
          </w:p>
        </w:tc>
      </w:tr>
      <w:tr w:rsidR="002C1B00" w:rsidRPr="0029580F" w14:paraId="2C403397" w14:textId="77777777" w:rsidTr="00983B17">
        <w:trPr>
          <w:trHeight w:val="138"/>
          <w:jc w:val="center"/>
        </w:trPr>
        <w:tc>
          <w:tcPr>
            <w:tcW w:w="2979" w:type="dxa"/>
            <w:tcBorders>
              <w:bottom w:val="single" w:sz="4" w:space="0" w:color="auto"/>
            </w:tcBorders>
            <w:vAlign w:val="center"/>
          </w:tcPr>
          <w:p w14:paraId="6F05B3B0" w14:textId="77777777" w:rsidR="002C1B00" w:rsidRPr="00AB643E" w:rsidRDefault="002C1B00" w:rsidP="00983B17">
            <w:pPr>
              <w:pStyle w:val="Scadenziariosinistra"/>
              <w:rPr>
                <w:rStyle w:val="A0"/>
                <w:rFonts w:cs="Arial"/>
              </w:rPr>
            </w:pPr>
            <w:r w:rsidRPr="00AB643E">
              <w:rPr>
                <w:rStyle w:val="A0"/>
                <w:rFonts w:cs="Arial"/>
              </w:rPr>
              <w:t xml:space="preserve">Irpef </w:t>
            </w:r>
          </w:p>
          <w:p w14:paraId="48CB5335" w14:textId="77777777" w:rsidR="002C1B00" w:rsidRPr="00D6541A" w:rsidRDefault="002C1B00" w:rsidP="00983B17">
            <w:pPr>
              <w:pStyle w:val="Scadenziariosinistra"/>
              <w:rPr>
                <w:rStyle w:val="A0"/>
              </w:rPr>
            </w:pPr>
            <w:r w:rsidRPr="00AB643E">
              <w:rPr>
                <w:rStyle w:val="A0"/>
              </w:rPr>
              <w:t>Andere Steuereinbehalte</w:t>
            </w:r>
          </w:p>
        </w:tc>
        <w:tc>
          <w:tcPr>
            <w:tcW w:w="6663" w:type="dxa"/>
            <w:tcBorders>
              <w:bottom w:val="single" w:sz="4" w:space="0" w:color="auto"/>
            </w:tcBorders>
            <w:vAlign w:val="center"/>
          </w:tcPr>
          <w:p w14:paraId="3B44043A" w14:textId="77777777" w:rsidR="002C1B00" w:rsidRPr="00750DCD" w:rsidRDefault="002C1B00" w:rsidP="00983B17">
            <w:pPr>
              <w:pStyle w:val="ScadenziarioPuntoni"/>
              <w:spacing w:before="0" w:after="0"/>
              <w:rPr>
                <w:lang w:val="de-DE"/>
              </w:rPr>
            </w:pPr>
            <w:r w:rsidRPr="00750DCD">
              <w:rPr>
                <w:lang w:val="de-DE"/>
              </w:rPr>
              <w:t xml:space="preserve">Zahlung der </w:t>
            </w:r>
            <w:r>
              <w:rPr>
                <w:lang w:val="de-DE"/>
              </w:rPr>
              <w:t>Steuereinbehalte im</w:t>
            </w:r>
            <w:r w:rsidRPr="00750DCD">
              <w:rPr>
                <w:lang w:val="de-DE"/>
              </w:rPr>
              <w:t xml:space="preserve"> </w:t>
            </w:r>
            <w:r>
              <w:rPr>
                <w:lang w:val="de-DE"/>
              </w:rPr>
              <w:t>April</w:t>
            </w:r>
            <w:r w:rsidRPr="00750DCD">
              <w:rPr>
                <w:lang w:val="de-DE"/>
              </w:rPr>
              <w:t xml:space="preserve"> </w:t>
            </w:r>
            <w:r>
              <w:rPr>
                <w:lang w:val="de-DE"/>
              </w:rPr>
              <w:t>auf</w:t>
            </w:r>
            <w:r w:rsidRPr="00750DCD">
              <w:rPr>
                <w:lang w:val="de-DE"/>
              </w:rPr>
              <w:t>:</w:t>
            </w:r>
          </w:p>
          <w:p w14:paraId="3B62F518" w14:textId="77777777" w:rsidR="002C1B00" w:rsidRPr="005B3211" w:rsidRDefault="002C1B00" w:rsidP="002C1B00">
            <w:pPr>
              <w:pStyle w:val="ScadenziarioPuntoni"/>
              <w:numPr>
                <w:ilvl w:val="0"/>
                <w:numId w:val="6"/>
              </w:numPr>
              <w:tabs>
                <w:tab w:val="clear" w:pos="360"/>
              </w:tabs>
              <w:spacing w:before="0" w:after="0"/>
              <w:ind w:left="238" w:hanging="238"/>
              <w:rPr>
                <w:lang w:val="de-DE"/>
              </w:rPr>
            </w:pPr>
            <w:r>
              <w:rPr>
                <w:lang w:val="de-DE"/>
              </w:rPr>
              <w:t>Provisionen aus</w:t>
            </w:r>
            <w:r w:rsidRPr="005B3211">
              <w:rPr>
                <w:lang w:val="de-DE"/>
              </w:rPr>
              <w:t xml:space="preserve"> Kommissions-, Agentur-, Vermittlungs- und Vertretungsleistungen (Abgabencode 1040);</w:t>
            </w:r>
          </w:p>
          <w:p w14:paraId="5E617342" w14:textId="77777777" w:rsidR="002C1B00" w:rsidRPr="006A217C" w:rsidRDefault="002C1B00" w:rsidP="002C1B00">
            <w:pPr>
              <w:pStyle w:val="ScadenziarioPuntoni"/>
              <w:numPr>
                <w:ilvl w:val="0"/>
                <w:numId w:val="6"/>
              </w:numPr>
              <w:tabs>
                <w:tab w:val="clear" w:pos="360"/>
              </w:tabs>
              <w:spacing w:before="0" w:after="0"/>
              <w:ind w:left="238" w:hanging="238"/>
              <w:rPr>
                <w:lang w:val="de-DE"/>
              </w:rPr>
            </w:pPr>
            <w:r>
              <w:rPr>
                <w:lang w:val="de-DE"/>
              </w:rPr>
              <w:t>d</w:t>
            </w:r>
            <w:r w:rsidRPr="005B3211">
              <w:rPr>
                <w:lang w:val="de-DE"/>
              </w:rPr>
              <w:t>ie Verwendung von Markenzeiche</w:t>
            </w:r>
            <w:r>
              <w:rPr>
                <w:lang w:val="de-DE"/>
              </w:rPr>
              <w:t>n und geistigem Eigentum</w:t>
            </w:r>
            <w:r w:rsidRPr="005B3211">
              <w:rPr>
                <w:lang w:val="de-DE"/>
              </w:rPr>
              <w:t xml:space="preserve"> (Abgabencode 1040);</w:t>
            </w:r>
          </w:p>
          <w:p w14:paraId="5B8F8723" w14:textId="77777777" w:rsidR="002C1B00" w:rsidRPr="0064675A" w:rsidRDefault="002C1B00" w:rsidP="00685EA7">
            <w:pPr>
              <w:pStyle w:val="Scadtesto"/>
              <w:numPr>
                <w:ilvl w:val="0"/>
                <w:numId w:val="6"/>
              </w:numPr>
              <w:spacing w:before="30" w:after="30" w:line="240" w:lineRule="auto"/>
              <w:rPr>
                <w:lang w:val="de-DE"/>
              </w:rPr>
            </w:pPr>
            <w:r w:rsidRPr="006A217C">
              <w:rPr>
                <w:lang w:val="de-DE"/>
              </w:rPr>
              <w:t>Vergütungen für Stille Teilhaber, welche ihre Arbeitsleistung einbringen (Verträge, die nach der Reform durch D.Lgs. Nr. 81/2015 noch gültig sind, Abgabencode 1040) und Stille Teilhaber, welche Kapital einbringen bzw. gemischte Verträge (Abgabencode 1030), sofern die Einbringung weniger als 25% des Reinvermögens des Unternehmens beträgt, wie es aus dem letzten Jahresabschluss vor Abschluss des Vertrags hervorgeht.</w:t>
            </w:r>
          </w:p>
        </w:tc>
      </w:tr>
      <w:tr w:rsidR="002C1B00" w:rsidRPr="0029580F" w14:paraId="22338098" w14:textId="77777777" w:rsidTr="00983B17">
        <w:trPr>
          <w:trHeight w:val="138"/>
          <w:jc w:val="center"/>
        </w:trPr>
        <w:tc>
          <w:tcPr>
            <w:tcW w:w="2979" w:type="dxa"/>
            <w:tcBorders>
              <w:bottom w:val="single" w:sz="4" w:space="0" w:color="auto"/>
            </w:tcBorders>
            <w:vAlign w:val="center"/>
          </w:tcPr>
          <w:p w14:paraId="3607F495" w14:textId="77777777" w:rsidR="002C1B00" w:rsidRPr="00AB643E" w:rsidRDefault="002C1B00" w:rsidP="00983B17">
            <w:pPr>
              <w:pStyle w:val="Scadenziariosinistra"/>
              <w:rPr>
                <w:rStyle w:val="A0"/>
                <w:rFonts w:cs="Arial"/>
              </w:rPr>
            </w:pPr>
            <w:r w:rsidRPr="00AB643E">
              <w:rPr>
                <w:rStyle w:val="A0"/>
                <w:rFonts w:cs="Arial"/>
              </w:rPr>
              <w:t xml:space="preserve">Steuereinbehalte </w:t>
            </w:r>
          </w:p>
          <w:p w14:paraId="6A3ED1F7" w14:textId="77777777" w:rsidR="002C1B00" w:rsidRPr="00D6541A" w:rsidRDefault="002C1B00" w:rsidP="00983B17">
            <w:pPr>
              <w:pStyle w:val="Scadenziariosinistra"/>
              <w:rPr>
                <w:rStyle w:val="A0"/>
              </w:rPr>
            </w:pPr>
            <w:r w:rsidRPr="00B9792A">
              <w:rPr>
                <w:rStyle w:val="A0"/>
                <w:rFonts w:ascii="Arial Grassetto" w:hAnsi="Arial Grassetto"/>
                <w:b w:val="0"/>
              </w:rPr>
              <w:t xml:space="preserve"> von Kondominien</w:t>
            </w:r>
          </w:p>
        </w:tc>
        <w:tc>
          <w:tcPr>
            <w:tcW w:w="6663" w:type="dxa"/>
            <w:tcBorders>
              <w:bottom w:val="single" w:sz="4" w:space="0" w:color="auto"/>
            </w:tcBorders>
            <w:vAlign w:val="center"/>
          </w:tcPr>
          <w:p w14:paraId="0709E8C5" w14:textId="77777777" w:rsidR="002C1B00" w:rsidRPr="0064675A" w:rsidRDefault="002C1B00" w:rsidP="00983B17">
            <w:pPr>
              <w:pStyle w:val="Scadtesto"/>
              <w:spacing w:before="30" w:after="30" w:line="240" w:lineRule="auto"/>
              <w:rPr>
                <w:lang w:val="de-DE"/>
              </w:rPr>
            </w:pPr>
            <w:r w:rsidRPr="0048286C">
              <w:rPr>
                <w:lang w:val="de-DE"/>
              </w:rPr>
              <w:t xml:space="preserve">Zahlung der Steuereinbehalte (4%) im </w:t>
            </w:r>
            <w:r>
              <w:rPr>
                <w:lang w:val="de-DE"/>
              </w:rPr>
              <w:t>April</w:t>
            </w:r>
            <w:r w:rsidRPr="0048286C">
              <w:rPr>
                <w:lang w:val="de-DE"/>
              </w:rPr>
              <w:t xml:space="preserve"> durch Kondominien für Leistungen aus Werkverträgen bzw. einfachen Werkverträgen in Ausübung einer unternehmerischen oder nicht gewohnheitsmäßig </w:t>
            </w:r>
            <w:r w:rsidRPr="0048286C">
              <w:rPr>
                <w:lang w:val="de-DE"/>
              </w:rPr>
              <w:lastRenderedPageBreak/>
              <w:t>erbrachten gewerblichen Tätigkeit (Abgabencode 1019 bei IRPEF, 1020 bei IRES).</w:t>
            </w:r>
          </w:p>
        </w:tc>
      </w:tr>
      <w:tr w:rsidR="002C1B00" w:rsidRPr="0029580F" w14:paraId="04F5D18F" w14:textId="77777777" w:rsidTr="00983B17">
        <w:trPr>
          <w:trHeight w:val="138"/>
          <w:jc w:val="center"/>
        </w:trPr>
        <w:tc>
          <w:tcPr>
            <w:tcW w:w="2979" w:type="dxa"/>
            <w:tcBorders>
              <w:bottom w:val="single" w:sz="4" w:space="0" w:color="auto"/>
            </w:tcBorders>
            <w:vAlign w:val="center"/>
          </w:tcPr>
          <w:p w14:paraId="2CD91572" w14:textId="77777777" w:rsidR="002C1B00" w:rsidRPr="00AB643E" w:rsidRDefault="002C1B00" w:rsidP="00983B17">
            <w:pPr>
              <w:pStyle w:val="Scadenziariosinistra"/>
              <w:rPr>
                <w:rStyle w:val="A0"/>
                <w:rFonts w:ascii="Arial Grassetto" w:hAnsi="Arial Grassetto" w:cs="Arial"/>
              </w:rPr>
            </w:pPr>
            <w:r>
              <w:rPr>
                <w:rStyle w:val="A0"/>
              </w:rPr>
              <w:lastRenderedPageBreak/>
              <w:t>Vordruck F24/770</w:t>
            </w:r>
          </w:p>
        </w:tc>
        <w:tc>
          <w:tcPr>
            <w:tcW w:w="6663" w:type="dxa"/>
            <w:tcBorders>
              <w:bottom w:val="single" w:sz="4" w:space="0" w:color="auto"/>
            </w:tcBorders>
            <w:vAlign w:val="center"/>
          </w:tcPr>
          <w:p w14:paraId="1F18822B" w14:textId="77777777" w:rsidR="002C1B00" w:rsidRPr="0064675A" w:rsidRDefault="002C1B00" w:rsidP="00983B17">
            <w:pPr>
              <w:spacing w:line="240" w:lineRule="auto"/>
              <w:jc w:val="both"/>
              <w:rPr>
                <w:rFonts w:ascii="Arial" w:hAnsi="Arial" w:cs="Arial"/>
                <w:sz w:val="20"/>
                <w:szCs w:val="20"/>
                <w:lang w:val="de-DE"/>
              </w:rPr>
            </w:pPr>
            <w:r w:rsidRPr="0064675A">
              <w:rPr>
                <w:rFonts w:ascii="Arial" w:hAnsi="Arial" w:cs="Arial"/>
                <w:sz w:val="20"/>
                <w:szCs w:val="20"/>
                <w:lang w:val="de-DE"/>
              </w:rPr>
              <w:t>Abführung der im April getätigten Steuereinbehalte auf:</w:t>
            </w:r>
          </w:p>
          <w:p w14:paraId="0A46779A" w14:textId="77777777" w:rsidR="002C1B00" w:rsidRPr="0064675A" w:rsidRDefault="002C1B00" w:rsidP="002C1B00">
            <w:pPr>
              <w:pStyle w:val="ScadenziarioPuntoni"/>
              <w:numPr>
                <w:ilvl w:val="0"/>
                <w:numId w:val="39"/>
              </w:numPr>
              <w:tabs>
                <w:tab w:val="clear" w:pos="360"/>
              </w:tabs>
              <w:spacing w:before="0" w:after="0"/>
              <w:ind w:left="238" w:hanging="238"/>
              <w:rPr>
                <w:lang w:val="de-DE"/>
              </w:rPr>
            </w:pPr>
            <w:r w:rsidRPr="0064675A">
              <w:rPr>
                <w:rFonts w:eastAsia="Calibri"/>
                <w:lang w:val="de-DE"/>
              </w:rPr>
              <w:t>Einkünfte aus unselbständiger Arbeit und gleichgestellte Einkünfte</w:t>
            </w:r>
            <w:r w:rsidRPr="0064675A">
              <w:rPr>
                <w:lang w:val="de-DE"/>
              </w:rPr>
              <w:t>;</w:t>
            </w:r>
          </w:p>
          <w:p w14:paraId="4C670977" w14:textId="77777777" w:rsidR="002C1B00" w:rsidRDefault="002C1B00" w:rsidP="002C1B00">
            <w:pPr>
              <w:pStyle w:val="ScadenziarioPuntoni"/>
              <w:numPr>
                <w:ilvl w:val="0"/>
                <w:numId w:val="39"/>
              </w:numPr>
              <w:tabs>
                <w:tab w:val="clear" w:pos="360"/>
              </w:tabs>
              <w:spacing w:before="0" w:after="0"/>
              <w:ind w:left="238" w:hanging="238"/>
            </w:pPr>
            <w:r>
              <w:rPr>
                <w:rFonts w:eastAsia="Calibri"/>
              </w:rPr>
              <w:t>Einkünfte aus selbständiger Arbeit</w:t>
            </w:r>
            <w:r w:rsidRPr="00CB4B7D">
              <w:t>;</w:t>
            </w:r>
          </w:p>
          <w:p w14:paraId="27E2EEC0" w14:textId="77777777" w:rsidR="002C1B00" w:rsidRPr="0064675A" w:rsidRDefault="002C1B00" w:rsidP="002C1B00">
            <w:pPr>
              <w:pStyle w:val="ScadenziarioPuntoni"/>
              <w:numPr>
                <w:ilvl w:val="0"/>
                <w:numId w:val="39"/>
              </w:numPr>
              <w:tabs>
                <w:tab w:val="clear" w:pos="360"/>
              </w:tabs>
              <w:spacing w:before="0" w:after="0"/>
              <w:ind w:left="238" w:hanging="238"/>
              <w:rPr>
                <w:lang w:val="de-DE"/>
              </w:rPr>
            </w:pPr>
            <w:r w:rsidRPr="0064675A">
              <w:rPr>
                <w:lang w:val="de-DE"/>
              </w:rPr>
              <w:t>Vergütungen von Kondominien für Leistungen aus Werkverträgen (4%);</w:t>
            </w:r>
          </w:p>
          <w:p w14:paraId="47EE1165" w14:textId="77777777" w:rsidR="002C1B00" w:rsidRPr="0064675A" w:rsidRDefault="002C1B00" w:rsidP="00983B17">
            <w:pPr>
              <w:spacing w:after="60" w:line="240" w:lineRule="auto"/>
              <w:jc w:val="both"/>
              <w:rPr>
                <w:rFonts w:ascii="Arial" w:hAnsi="Arial" w:cs="Arial"/>
                <w:sz w:val="20"/>
                <w:szCs w:val="20"/>
                <w:lang w:val="de-DE"/>
              </w:rPr>
            </w:pPr>
            <w:r w:rsidRPr="0064675A">
              <w:rPr>
                <w:rFonts w:ascii="Arial" w:hAnsi="Arial" w:cs="Arial"/>
                <w:sz w:val="20"/>
                <w:szCs w:val="20"/>
                <w:lang w:val="de-DE"/>
              </w:rPr>
              <w:t>mit Mitteilung der “zusätzlichen” Daten, die im Vordruck 770 vorgesehen sind.</w:t>
            </w:r>
          </w:p>
          <w:p w14:paraId="131E1AC6" w14:textId="2AD0E7F0" w:rsidR="002C1B00" w:rsidRPr="005B3211" w:rsidRDefault="002C1B00" w:rsidP="00983B17">
            <w:pPr>
              <w:pStyle w:val="Scadtesto"/>
              <w:spacing w:before="30" w:after="30" w:line="240" w:lineRule="auto"/>
              <w:rPr>
                <w:lang w:val="de-DE"/>
              </w:rPr>
            </w:pPr>
            <w:r w:rsidRPr="0064675A">
              <w:rPr>
                <w:lang w:val="de-DE"/>
              </w:rPr>
              <w:t>Die Option besteht nur für Steuersubstitute, die zum 31.12.2024 nicht mehr als 5 Angestellte hatten; bei Vorlage dieses Vord</w:t>
            </w:r>
            <w:r w:rsidR="001F4EA1">
              <w:rPr>
                <w:lang w:val="de-DE"/>
              </w:rPr>
              <w:t>r</w:t>
            </w:r>
            <w:r w:rsidRPr="0064675A">
              <w:rPr>
                <w:lang w:val="de-DE"/>
              </w:rPr>
              <w:t xml:space="preserve">ucks kann auf den </w:t>
            </w:r>
            <w:proofErr w:type="gramStart"/>
            <w:r w:rsidRPr="0064675A">
              <w:rPr>
                <w:lang w:val="de-DE"/>
              </w:rPr>
              <w:t>Vordruck  770</w:t>
            </w:r>
            <w:proofErr w:type="gramEnd"/>
            <w:r w:rsidRPr="0064675A">
              <w:rPr>
                <w:lang w:val="de-DE"/>
              </w:rPr>
              <w:t>/2026 verzichtet werden</w:t>
            </w:r>
          </w:p>
        </w:tc>
      </w:tr>
      <w:tr w:rsidR="002C1B00" w:rsidRPr="0029580F" w14:paraId="4286CB58" w14:textId="77777777" w:rsidTr="00983B17">
        <w:trPr>
          <w:trHeight w:val="138"/>
          <w:jc w:val="center"/>
        </w:trPr>
        <w:tc>
          <w:tcPr>
            <w:tcW w:w="2979" w:type="dxa"/>
            <w:tcBorders>
              <w:bottom w:val="single" w:sz="4" w:space="0" w:color="auto"/>
            </w:tcBorders>
            <w:vAlign w:val="center"/>
          </w:tcPr>
          <w:p w14:paraId="65751431" w14:textId="77777777" w:rsidR="002C1B00" w:rsidRPr="00AB643E" w:rsidRDefault="002C1B00" w:rsidP="00983B17">
            <w:pPr>
              <w:pStyle w:val="Scadenziariosinistra"/>
              <w:rPr>
                <w:rStyle w:val="A0"/>
                <w:rFonts w:ascii="Arial Grassetto" w:hAnsi="Arial Grassetto" w:cs="Arial"/>
              </w:rPr>
            </w:pPr>
            <w:r w:rsidRPr="00AB643E">
              <w:rPr>
                <w:rStyle w:val="A0"/>
                <w:rFonts w:ascii="Arial Grassetto" w:hAnsi="Arial Grassetto" w:cs="Arial"/>
              </w:rPr>
              <w:t xml:space="preserve">Steuereinbehalte </w:t>
            </w:r>
          </w:p>
          <w:p w14:paraId="5794934F" w14:textId="77777777" w:rsidR="002C1B00" w:rsidRPr="00D6541A" w:rsidRDefault="002C1B00" w:rsidP="00983B17">
            <w:pPr>
              <w:pStyle w:val="Scadenziariosinistra"/>
              <w:rPr>
                <w:rStyle w:val="A0"/>
              </w:rPr>
            </w:pPr>
            <w:r w:rsidRPr="00B9792A">
              <w:rPr>
                <w:rStyle w:val="A0"/>
                <w:rFonts w:ascii="Arial Grassetto" w:hAnsi="Arial Grassetto" w:cs="Arial"/>
                <w:b w:val="0"/>
              </w:rPr>
              <w:t>auf kurzfristige Vermietungen</w:t>
            </w:r>
          </w:p>
        </w:tc>
        <w:tc>
          <w:tcPr>
            <w:tcW w:w="6663" w:type="dxa"/>
            <w:tcBorders>
              <w:bottom w:val="single" w:sz="4" w:space="0" w:color="auto"/>
            </w:tcBorders>
            <w:vAlign w:val="center"/>
          </w:tcPr>
          <w:p w14:paraId="79E43309" w14:textId="77777777" w:rsidR="002C1B00" w:rsidRPr="0064675A" w:rsidRDefault="002C1B00" w:rsidP="00983B17">
            <w:pPr>
              <w:pStyle w:val="Scadtesto"/>
              <w:spacing w:before="30" w:after="30" w:line="240" w:lineRule="auto"/>
              <w:rPr>
                <w:lang w:val="de-DE"/>
              </w:rPr>
            </w:pPr>
            <w:r w:rsidRPr="005B3211">
              <w:rPr>
                <w:lang w:val="de-DE"/>
              </w:rPr>
              <w:t xml:space="preserve">Zahlung der Steuereinbehalte (21%) </w:t>
            </w:r>
            <w:r w:rsidRPr="005B3211">
              <w:rPr>
                <w:rStyle w:val="A0"/>
                <w:lang w:val="de-DE"/>
              </w:rPr>
              <w:t xml:space="preserve">auf kurzfristige Vermietungen </w:t>
            </w:r>
            <w:r w:rsidRPr="005B3211">
              <w:rPr>
                <w:lang w:val="de-DE"/>
              </w:rPr>
              <w:t xml:space="preserve">im </w:t>
            </w:r>
            <w:proofErr w:type="gramStart"/>
            <w:r>
              <w:rPr>
                <w:lang w:val="de-DE"/>
              </w:rPr>
              <w:t>April</w:t>
            </w:r>
            <w:r w:rsidRPr="005B3211">
              <w:rPr>
                <w:rStyle w:val="A0"/>
                <w:lang w:val="de-DE"/>
              </w:rPr>
              <w:t xml:space="preserve"> </w:t>
            </w:r>
            <w:r>
              <w:rPr>
                <w:rStyle w:val="A0"/>
                <w:lang w:val="de-DE"/>
              </w:rPr>
              <w:t xml:space="preserve"> </w:t>
            </w:r>
            <w:r w:rsidRPr="005B3211">
              <w:rPr>
                <w:rStyle w:val="A0"/>
                <w:lang w:val="de-DE"/>
              </w:rPr>
              <w:t>durch</w:t>
            </w:r>
            <w:proofErr w:type="gramEnd"/>
            <w:r w:rsidRPr="005B3211">
              <w:rPr>
                <w:rStyle w:val="A0"/>
                <w:lang w:val="de-DE"/>
              </w:rPr>
              <w:t xml:space="preserve"> Immobilienmakler und </w:t>
            </w:r>
            <w:r w:rsidRPr="005B3211">
              <w:rPr>
                <w:lang w:val="de-DE"/>
              </w:rPr>
              <w:t>Steuerzahler, welche Internetportale führen und an</w:t>
            </w:r>
            <w:r>
              <w:rPr>
                <w:lang w:val="de-DE"/>
              </w:rPr>
              <w:t xml:space="preserve"> der Zahlung der Mieten aus den </w:t>
            </w:r>
            <w:r w:rsidRPr="005B3211">
              <w:rPr>
                <w:rStyle w:val="A0"/>
                <w:lang w:val="de-DE"/>
              </w:rPr>
              <w:t>kurzfristige</w:t>
            </w:r>
            <w:r>
              <w:rPr>
                <w:rStyle w:val="A0"/>
                <w:lang w:val="de-DE"/>
              </w:rPr>
              <w:t>n</w:t>
            </w:r>
            <w:r w:rsidRPr="005B3211">
              <w:rPr>
                <w:rStyle w:val="A0"/>
                <w:lang w:val="de-DE"/>
              </w:rPr>
              <w:t xml:space="preserve"> </w:t>
            </w:r>
            <w:proofErr w:type="gramStart"/>
            <w:r w:rsidRPr="005B3211">
              <w:rPr>
                <w:rStyle w:val="A0"/>
                <w:lang w:val="de-DE"/>
              </w:rPr>
              <w:t>Vermietungen</w:t>
            </w:r>
            <w:r w:rsidRPr="005B3211">
              <w:rPr>
                <w:lang w:val="de-DE"/>
              </w:rPr>
              <w:t xml:space="preserve"> </w:t>
            </w:r>
            <w:r>
              <w:rPr>
                <w:lang w:val="de-DE"/>
              </w:rPr>
              <w:t xml:space="preserve"> beteiligt</w:t>
            </w:r>
            <w:proofErr w:type="gramEnd"/>
            <w:r>
              <w:rPr>
                <w:lang w:val="de-DE"/>
              </w:rPr>
              <w:t xml:space="preserve"> waren</w:t>
            </w:r>
            <w:r w:rsidRPr="005B3211">
              <w:rPr>
                <w:lang w:val="de-DE"/>
              </w:rPr>
              <w:t xml:space="preserve"> (Abgabencode 1919).</w:t>
            </w:r>
          </w:p>
        </w:tc>
      </w:tr>
      <w:tr w:rsidR="002C1B00" w:rsidRPr="0029580F" w14:paraId="0E8152A2" w14:textId="77777777" w:rsidTr="00983B17">
        <w:trPr>
          <w:trHeight w:val="138"/>
          <w:jc w:val="center"/>
        </w:trPr>
        <w:tc>
          <w:tcPr>
            <w:tcW w:w="2979" w:type="dxa"/>
            <w:tcBorders>
              <w:bottom w:val="single" w:sz="4" w:space="0" w:color="auto"/>
            </w:tcBorders>
            <w:vAlign w:val="center"/>
          </w:tcPr>
          <w:p w14:paraId="4833B82C" w14:textId="77777777" w:rsidR="002C1B00" w:rsidRPr="005942AD" w:rsidRDefault="002C1B00" w:rsidP="00983B17">
            <w:pPr>
              <w:pStyle w:val="Scadenziariosinistra"/>
              <w:spacing w:before="60" w:after="60"/>
              <w:rPr>
                <w:bCs/>
              </w:rPr>
            </w:pPr>
            <w:r w:rsidRPr="005942AD">
              <w:rPr>
                <w:bCs/>
              </w:rPr>
              <w:t xml:space="preserve">Inail </w:t>
            </w:r>
          </w:p>
          <w:p w14:paraId="032D5B96" w14:textId="0CEC1A2B" w:rsidR="002C1B00" w:rsidRPr="00C22BF6" w:rsidRDefault="00685EA7" w:rsidP="00685EA7">
            <w:pPr>
              <w:jc w:val="center"/>
              <w:rPr>
                <w:rFonts w:ascii="Arial Grassetto" w:hAnsi="Arial Grassetto" w:cs="Arial"/>
                <w:b/>
                <w:smallCaps/>
                <w:sz w:val="20"/>
                <w:szCs w:val="20"/>
                <w:lang w:val="de-DE"/>
              </w:rPr>
            </w:pPr>
            <w:r>
              <w:rPr>
                <w:b/>
                <w:smallCaps/>
              </w:rPr>
              <w:t>Zahlung der Prämie</w:t>
            </w:r>
          </w:p>
        </w:tc>
        <w:tc>
          <w:tcPr>
            <w:tcW w:w="6663" w:type="dxa"/>
            <w:tcBorders>
              <w:bottom w:val="single" w:sz="4" w:space="0" w:color="auto"/>
            </w:tcBorders>
            <w:vAlign w:val="center"/>
          </w:tcPr>
          <w:p w14:paraId="7E1F36AC" w14:textId="78B00476" w:rsidR="002C1B00" w:rsidRPr="005B3211" w:rsidRDefault="002C1B00" w:rsidP="00983B17">
            <w:pPr>
              <w:pStyle w:val="Scadtesto"/>
              <w:spacing w:before="30" w:after="30" w:line="240" w:lineRule="auto"/>
              <w:rPr>
                <w:lang w:val="de-DE"/>
              </w:rPr>
            </w:pPr>
            <w:r w:rsidRPr="0064675A">
              <w:rPr>
                <w:lang w:val="de-DE"/>
              </w:rPr>
              <w:t>Zahlung der INAIL-Prämie (zweite Rate): Saldo 202</w:t>
            </w:r>
            <w:r w:rsidR="002E7415">
              <w:rPr>
                <w:lang w:val="de-DE"/>
              </w:rPr>
              <w:t>5</w:t>
            </w:r>
            <w:r w:rsidRPr="0064675A">
              <w:rPr>
                <w:lang w:val="de-DE"/>
              </w:rPr>
              <w:t xml:space="preserve"> und Vorauszahlung 202</w:t>
            </w:r>
            <w:r w:rsidR="002E7415">
              <w:rPr>
                <w:lang w:val="de-DE"/>
              </w:rPr>
              <w:t>6</w:t>
            </w:r>
            <w:r w:rsidRPr="0064675A">
              <w:rPr>
                <w:lang w:val="de-DE"/>
              </w:rPr>
              <w:t>.</w:t>
            </w:r>
          </w:p>
        </w:tc>
      </w:tr>
      <w:tr w:rsidR="002C1B00" w:rsidRPr="0029580F" w14:paraId="2FE010EA" w14:textId="77777777" w:rsidTr="00983B17">
        <w:trPr>
          <w:trHeight w:val="138"/>
          <w:jc w:val="center"/>
        </w:trPr>
        <w:tc>
          <w:tcPr>
            <w:tcW w:w="2979" w:type="dxa"/>
            <w:tcBorders>
              <w:bottom w:val="single" w:sz="4" w:space="0" w:color="auto"/>
            </w:tcBorders>
            <w:vAlign w:val="center"/>
          </w:tcPr>
          <w:p w14:paraId="124BDBDC" w14:textId="77777777" w:rsidR="002C1B00" w:rsidRPr="00AB643E" w:rsidRDefault="002C1B00" w:rsidP="00983B17">
            <w:pPr>
              <w:rPr>
                <w:rFonts w:ascii="Arial Grassetto" w:hAnsi="Arial Grassetto" w:cs="Arial"/>
                <w:b/>
                <w:smallCaps/>
                <w:sz w:val="20"/>
                <w:szCs w:val="20"/>
              </w:rPr>
            </w:pPr>
            <w:r w:rsidRPr="0017162A">
              <w:rPr>
                <w:rFonts w:ascii="Arial Grassetto" w:hAnsi="Arial Grassetto" w:cs="Arial"/>
                <w:b/>
                <w:smallCaps/>
                <w:sz w:val="20"/>
                <w:szCs w:val="20"/>
                <w:lang w:val="de-DE"/>
              </w:rPr>
              <w:t xml:space="preserve">                         </w:t>
            </w:r>
            <w:r w:rsidRPr="00AB643E">
              <w:rPr>
                <w:rFonts w:ascii="Arial Grassetto" w:hAnsi="Arial Grassetto" w:cs="Arial"/>
                <w:b/>
                <w:smallCaps/>
                <w:sz w:val="20"/>
                <w:szCs w:val="20"/>
              </w:rPr>
              <w:t>Inps</w:t>
            </w:r>
          </w:p>
          <w:p w14:paraId="033E3395" w14:textId="77777777" w:rsidR="002C1B00" w:rsidRPr="00D6541A" w:rsidRDefault="002C1B00" w:rsidP="00983B17">
            <w:pPr>
              <w:pStyle w:val="Scadenziariosinistra"/>
              <w:rPr>
                <w:rStyle w:val="A0"/>
              </w:rPr>
            </w:pPr>
            <w:r w:rsidRPr="00B9792A">
              <w:rPr>
                <w:rFonts w:ascii="Arial Grassetto" w:hAnsi="Arial Grassetto" w:cs="Arial"/>
                <w:b w:val="0"/>
                <w:color w:val="000000"/>
              </w:rPr>
              <w:t>IVS-Beiträge</w:t>
            </w:r>
          </w:p>
        </w:tc>
        <w:tc>
          <w:tcPr>
            <w:tcW w:w="6663" w:type="dxa"/>
            <w:tcBorders>
              <w:bottom w:val="single" w:sz="4" w:space="0" w:color="auto"/>
            </w:tcBorders>
            <w:vAlign w:val="center"/>
          </w:tcPr>
          <w:p w14:paraId="044D9880" w14:textId="31A17A88" w:rsidR="002C1B00" w:rsidRPr="0064675A" w:rsidRDefault="002C1B00" w:rsidP="00983B17">
            <w:pPr>
              <w:pStyle w:val="Scadtesto"/>
              <w:spacing w:before="30" w:after="30" w:line="240" w:lineRule="auto"/>
              <w:rPr>
                <w:lang w:val="de-DE"/>
              </w:rPr>
            </w:pPr>
            <w:r w:rsidRPr="005B3211">
              <w:rPr>
                <w:lang w:val="de-DE"/>
              </w:rPr>
              <w:t xml:space="preserve">Zahlung der </w:t>
            </w:r>
            <w:r>
              <w:rPr>
                <w:lang w:val="de-DE"/>
              </w:rPr>
              <w:t>ersten</w:t>
            </w:r>
            <w:r w:rsidRPr="005B3211">
              <w:rPr>
                <w:lang w:val="de-DE"/>
              </w:rPr>
              <w:t xml:space="preserve"> Rate der Fixbeiträge der INPS</w:t>
            </w:r>
            <w:r>
              <w:rPr>
                <w:lang w:val="de-DE"/>
              </w:rPr>
              <w:t>-Verwaltung für Handwerker und Kaufleute (IVS) im Jahr 202</w:t>
            </w:r>
            <w:r w:rsidR="002E7415">
              <w:rPr>
                <w:lang w:val="de-DE"/>
              </w:rPr>
              <w:t>6</w:t>
            </w:r>
            <w:r w:rsidRPr="005B3211">
              <w:rPr>
                <w:lang w:val="de-DE"/>
              </w:rPr>
              <w:t>.</w:t>
            </w:r>
          </w:p>
        </w:tc>
      </w:tr>
      <w:tr w:rsidR="002C1B00" w:rsidRPr="0029580F" w14:paraId="1CD94FAE" w14:textId="77777777" w:rsidTr="00983B17">
        <w:trPr>
          <w:trHeight w:val="138"/>
          <w:jc w:val="center"/>
        </w:trPr>
        <w:tc>
          <w:tcPr>
            <w:tcW w:w="2979" w:type="dxa"/>
            <w:tcBorders>
              <w:bottom w:val="single" w:sz="4" w:space="0" w:color="auto"/>
            </w:tcBorders>
            <w:vAlign w:val="center"/>
          </w:tcPr>
          <w:p w14:paraId="41F5A422" w14:textId="77777777" w:rsidR="002C1B00" w:rsidRPr="00AB643E" w:rsidRDefault="002C1B00" w:rsidP="00983B17">
            <w:pPr>
              <w:pStyle w:val="Scadenziariosinistra"/>
              <w:jc w:val="left"/>
              <w:rPr>
                <w:rStyle w:val="A0"/>
                <w:rFonts w:ascii="Arial Grassetto" w:hAnsi="Arial Grassetto" w:cs="Arial"/>
              </w:rPr>
            </w:pPr>
            <w:r w:rsidRPr="0017162A">
              <w:rPr>
                <w:rStyle w:val="A0"/>
                <w:rFonts w:ascii="Arial Grassetto" w:hAnsi="Arial Grassetto" w:cs="Arial"/>
                <w:lang w:val="de-DE"/>
              </w:rPr>
              <w:t xml:space="preserve">                        </w:t>
            </w:r>
            <w:r w:rsidRPr="00AB643E">
              <w:rPr>
                <w:rStyle w:val="A0"/>
                <w:rFonts w:ascii="Arial Grassetto" w:hAnsi="Arial Grassetto" w:cs="Arial"/>
              </w:rPr>
              <w:t xml:space="preserve">Inps </w:t>
            </w:r>
          </w:p>
          <w:p w14:paraId="07A693B8" w14:textId="77777777" w:rsidR="002C1B00" w:rsidRPr="00D6541A" w:rsidRDefault="002C1B00" w:rsidP="00983B17">
            <w:pPr>
              <w:pStyle w:val="Scadenziariosinistra"/>
              <w:rPr>
                <w:rStyle w:val="A0"/>
              </w:rPr>
            </w:pPr>
            <w:r w:rsidRPr="00B9792A">
              <w:rPr>
                <w:rStyle w:val="A0"/>
                <w:rFonts w:ascii="Arial Grassetto" w:hAnsi="Arial Grassetto" w:cs="Arial"/>
                <w:b w:val="0"/>
              </w:rPr>
              <w:t>Angestellte</w:t>
            </w:r>
          </w:p>
        </w:tc>
        <w:tc>
          <w:tcPr>
            <w:tcW w:w="6663" w:type="dxa"/>
            <w:tcBorders>
              <w:bottom w:val="single" w:sz="4" w:space="0" w:color="auto"/>
            </w:tcBorders>
            <w:vAlign w:val="center"/>
          </w:tcPr>
          <w:p w14:paraId="1C7DB018" w14:textId="77777777" w:rsidR="002C1B00" w:rsidRPr="0064675A" w:rsidRDefault="002C1B00" w:rsidP="00983B17">
            <w:pPr>
              <w:pStyle w:val="Scadtesto"/>
              <w:spacing w:before="30" w:after="30" w:line="240" w:lineRule="auto"/>
              <w:rPr>
                <w:lang w:val="de-DE"/>
              </w:rPr>
            </w:pPr>
            <w:r w:rsidRPr="00325972">
              <w:rPr>
                <w:lang w:val="de-DE"/>
              </w:rPr>
              <w:t xml:space="preserve">Zahlung der INPS-Beiträge </w:t>
            </w:r>
            <w:r>
              <w:rPr>
                <w:lang w:val="de-DE"/>
              </w:rPr>
              <w:t>auf</w:t>
            </w:r>
            <w:r w:rsidRPr="00325972">
              <w:rPr>
                <w:lang w:val="de-DE"/>
              </w:rPr>
              <w:t xml:space="preserve"> die Löhne der Angestellten im </w:t>
            </w:r>
            <w:r>
              <w:rPr>
                <w:lang w:val="de-DE"/>
              </w:rPr>
              <w:t>April</w:t>
            </w:r>
            <w:r w:rsidRPr="00325972">
              <w:rPr>
                <w:lang w:val="de-DE"/>
              </w:rPr>
              <w:t>.</w:t>
            </w:r>
          </w:p>
        </w:tc>
      </w:tr>
      <w:tr w:rsidR="002C1B00" w:rsidRPr="0029580F" w14:paraId="1D029129" w14:textId="77777777" w:rsidTr="00983B17">
        <w:trPr>
          <w:trHeight w:val="138"/>
          <w:jc w:val="center"/>
        </w:trPr>
        <w:tc>
          <w:tcPr>
            <w:tcW w:w="2979" w:type="dxa"/>
            <w:tcBorders>
              <w:bottom w:val="single" w:sz="4" w:space="0" w:color="auto"/>
            </w:tcBorders>
            <w:vAlign w:val="center"/>
          </w:tcPr>
          <w:p w14:paraId="57D27A36" w14:textId="77777777" w:rsidR="002C1B00" w:rsidRDefault="002C1B00" w:rsidP="00983B17">
            <w:pPr>
              <w:pStyle w:val="TableParagraph"/>
              <w:spacing w:before="40"/>
              <w:ind w:right="960"/>
              <w:rPr>
                <w:rStyle w:val="A0"/>
                <w:rFonts w:ascii="Arial Grassetto" w:hAnsi="Arial Grassetto" w:cs="Arial"/>
                <w:b/>
                <w:smallCaps/>
              </w:rPr>
            </w:pPr>
            <w:r w:rsidRPr="0017162A">
              <w:rPr>
                <w:rStyle w:val="A0"/>
                <w:rFonts w:ascii="Arial Grassetto" w:hAnsi="Arial Grassetto" w:cs="Arial"/>
                <w:b/>
                <w:smallCaps/>
                <w:lang w:val="de-DE"/>
              </w:rPr>
              <w:t xml:space="preserve">                      </w:t>
            </w:r>
            <w:r w:rsidRPr="00AB643E">
              <w:rPr>
                <w:rStyle w:val="A0"/>
                <w:rFonts w:ascii="Arial Grassetto" w:hAnsi="Arial Grassetto" w:cs="Arial"/>
                <w:b/>
                <w:smallCaps/>
              </w:rPr>
              <w:t>INPS</w:t>
            </w:r>
          </w:p>
          <w:p w14:paraId="40A745B4" w14:textId="77777777" w:rsidR="002C1B00" w:rsidRPr="00D6541A" w:rsidRDefault="002C1B00" w:rsidP="00983B17">
            <w:pPr>
              <w:pStyle w:val="Scadenziariosinistra"/>
              <w:rPr>
                <w:rStyle w:val="A0"/>
              </w:rPr>
            </w:pPr>
            <w:r w:rsidRPr="00B9792A">
              <w:rPr>
                <w:rStyle w:val="A0"/>
                <w:rFonts w:ascii="Arial Grassetto" w:hAnsi="Arial Grassetto" w:cs="Arial"/>
                <w:b w:val="0"/>
              </w:rPr>
              <w:t xml:space="preserve">   Sonderverwaltung</w:t>
            </w:r>
          </w:p>
        </w:tc>
        <w:tc>
          <w:tcPr>
            <w:tcW w:w="6663" w:type="dxa"/>
            <w:tcBorders>
              <w:bottom w:val="single" w:sz="4" w:space="0" w:color="auto"/>
            </w:tcBorders>
            <w:vAlign w:val="center"/>
          </w:tcPr>
          <w:p w14:paraId="6C29ED4B" w14:textId="77777777" w:rsidR="002C1B00" w:rsidRPr="00325972" w:rsidRDefault="002C1B00" w:rsidP="00983B17">
            <w:pPr>
              <w:spacing w:beforeLines="20" w:before="48" w:after="20"/>
              <w:jc w:val="both"/>
              <w:rPr>
                <w:rFonts w:ascii="Arial" w:hAnsi="Arial" w:cs="Arial"/>
                <w:sz w:val="20"/>
                <w:szCs w:val="20"/>
                <w:lang w:val="de-DE"/>
              </w:rPr>
            </w:pPr>
            <w:r w:rsidRPr="00325972">
              <w:rPr>
                <w:rFonts w:ascii="Arial" w:hAnsi="Arial" w:cs="Arial"/>
                <w:spacing w:val="1"/>
                <w:sz w:val="20"/>
                <w:szCs w:val="20"/>
                <w:lang w:val="de-DE"/>
              </w:rPr>
              <w:t>Zahlung</w:t>
            </w:r>
            <w:r w:rsidRPr="00325972">
              <w:rPr>
                <w:rFonts w:ascii="Arial" w:hAnsi="Arial" w:cs="Arial"/>
                <w:sz w:val="20"/>
                <w:szCs w:val="20"/>
                <w:lang w:val="de-DE"/>
              </w:rPr>
              <w:t xml:space="preserve"> des Beitrag</w:t>
            </w:r>
            <w:r>
              <w:rPr>
                <w:rFonts w:ascii="Arial" w:hAnsi="Arial" w:cs="Arial"/>
                <w:sz w:val="20"/>
                <w:szCs w:val="20"/>
                <w:lang w:val="de-DE"/>
              </w:rPr>
              <w:t>s</w:t>
            </w:r>
            <w:r w:rsidRPr="00325972">
              <w:rPr>
                <w:rFonts w:ascii="Arial" w:hAnsi="Arial" w:cs="Arial"/>
                <w:sz w:val="20"/>
                <w:szCs w:val="20"/>
                <w:lang w:val="de-DE"/>
              </w:rPr>
              <w:t xml:space="preserve"> von 24% - 33,72% auf die Vergütungen </w:t>
            </w:r>
            <w:r>
              <w:rPr>
                <w:rFonts w:ascii="Arial" w:hAnsi="Arial" w:cs="Arial"/>
                <w:sz w:val="20"/>
                <w:szCs w:val="20"/>
                <w:lang w:val="de-DE"/>
              </w:rPr>
              <w:t xml:space="preserve">im April </w:t>
            </w:r>
            <w:r w:rsidRPr="00325972">
              <w:rPr>
                <w:rFonts w:ascii="Arial" w:hAnsi="Arial" w:cs="Arial"/>
                <w:sz w:val="20"/>
                <w:szCs w:val="20"/>
                <w:lang w:val="de-DE"/>
              </w:rPr>
              <w:t xml:space="preserve">an Tür-zu-Tür-Verkäufer und gelegentliche freie Mitarbeiter (bei Vergütungen über 5.000 </w:t>
            </w:r>
            <w:r>
              <w:rPr>
                <w:rFonts w:ascii="Arial" w:hAnsi="Arial" w:cs="Arial"/>
                <w:sz w:val="20"/>
                <w:szCs w:val="20"/>
                <w:lang w:val="de-DE"/>
              </w:rPr>
              <w:t>€</w:t>
            </w:r>
            <w:r w:rsidRPr="00325972">
              <w:rPr>
                <w:rFonts w:ascii="Arial" w:hAnsi="Arial" w:cs="Arial"/>
                <w:sz w:val="20"/>
                <w:szCs w:val="20"/>
                <w:lang w:val="de-DE"/>
              </w:rPr>
              <w:t>)</w:t>
            </w:r>
            <w:r>
              <w:rPr>
                <w:rFonts w:ascii="Arial" w:hAnsi="Arial" w:cs="Arial"/>
                <w:sz w:val="20"/>
                <w:szCs w:val="20"/>
                <w:lang w:val="de-DE"/>
              </w:rPr>
              <w:t xml:space="preserve"> durch die Auftraggeber</w:t>
            </w:r>
            <w:r w:rsidRPr="00325972">
              <w:rPr>
                <w:rFonts w:ascii="Arial" w:hAnsi="Arial" w:cs="Arial"/>
                <w:sz w:val="20"/>
                <w:szCs w:val="20"/>
                <w:lang w:val="de-DE"/>
              </w:rPr>
              <w:t>.</w:t>
            </w:r>
          </w:p>
          <w:p w14:paraId="1F814D76" w14:textId="77777777" w:rsidR="002C1B00" w:rsidRPr="00325972" w:rsidRDefault="002C1B00" w:rsidP="00983B17">
            <w:pPr>
              <w:spacing w:beforeLines="20" w:before="48" w:after="20"/>
              <w:jc w:val="both"/>
              <w:rPr>
                <w:rFonts w:ascii="Arial" w:hAnsi="Arial" w:cs="Arial"/>
                <w:spacing w:val="-3"/>
                <w:sz w:val="20"/>
                <w:szCs w:val="20"/>
                <w:lang w:val="de-DE"/>
              </w:rPr>
            </w:pPr>
            <w:r w:rsidRPr="00325972">
              <w:rPr>
                <w:rFonts w:ascii="Arial" w:hAnsi="Arial" w:cs="Arial"/>
                <w:spacing w:val="1"/>
                <w:sz w:val="20"/>
                <w:szCs w:val="20"/>
                <w:lang w:val="de-DE"/>
              </w:rPr>
              <w:t>Zahlung</w:t>
            </w:r>
            <w:r w:rsidRPr="00325972">
              <w:rPr>
                <w:rFonts w:ascii="Arial" w:hAnsi="Arial" w:cs="Arial"/>
                <w:sz w:val="20"/>
                <w:szCs w:val="20"/>
                <w:lang w:val="de-DE"/>
              </w:rPr>
              <w:t xml:space="preserve"> des Beitrags von 24% - 33,72% auf die Vergütungen </w:t>
            </w:r>
            <w:r>
              <w:rPr>
                <w:rFonts w:ascii="Arial" w:hAnsi="Arial" w:cs="Arial"/>
                <w:sz w:val="20"/>
                <w:szCs w:val="20"/>
                <w:lang w:val="de-DE"/>
              </w:rPr>
              <w:t xml:space="preserve">im April </w:t>
            </w:r>
            <w:proofErr w:type="gramStart"/>
            <w:r w:rsidRPr="00325972">
              <w:rPr>
                <w:rFonts w:ascii="Arial" w:hAnsi="Arial" w:cs="Arial"/>
                <w:sz w:val="20"/>
                <w:szCs w:val="20"/>
                <w:lang w:val="de-DE"/>
              </w:rPr>
              <w:t>an  Stille</w:t>
            </w:r>
            <w:proofErr w:type="gramEnd"/>
            <w:r w:rsidRPr="00325972">
              <w:rPr>
                <w:rFonts w:ascii="Arial" w:hAnsi="Arial" w:cs="Arial"/>
                <w:sz w:val="20"/>
                <w:szCs w:val="20"/>
                <w:lang w:val="de-DE"/>
              </w:rPr>
              <w:t xml:space="preserve"> Teilhaber, welche ihre Arbeitsleistung einbringen (Verträge, die nach der Reform durch D.Lgs. Nr. 81/2015 noch gültig sind (sofern die Stillen Teilhaber keine Renten beziehen und in keine andere Rentenverwaltung eingetragen sind).</w:t>
            </w:r>
            <w:r w:rsidRPr="00325972">
              <w:rPr>
                <w:rFonts w:ascii="Arial" w:hAnsi="Arial" w:cs="Arial"/>
                <w:spacing w:val="-3"/>
                <w:sz w:val="20"/>
                <w:szCs w:val="20"/>
                <w:lang w:val="de-DE"/>
              </w:rPr>
              <w:t xml:space="preserve"> </w:t>
            </w:r>
          </w:p>
          <w:p w14:paraId="3E855B0B" w14:textId="77777777" w:rsidR="002C1B00" w:rsidRPr="0064675A" w:rsidRDefault="002C1B00" w:rsidP="00983B17">
            <w:pPr>
              <w:pStyle w:val="Scadtesto"/>
              <w:spacing w:before="30" w:after="30" w:line="240" w:lineRule="auto"/>
              <w:rPr>
                <w:lang w:val="de-DE"/>
              </w:rPr>
            </w:pPr>
            <w:r w:rsidRPr="00325972">
              <w:rPr>
                <w:spacing w:val="1"/>
                <w:lang w:val="de-DE"/>
              </w:rPr>
              <w:t xml:space="preserve">Für Steuerzahler, die </w:t>
            </w:r>
            <w:r w:rsidRPr="00325972">
              <w:rPr>
                <w:lang w:val="de-DE"/>
              </w:rPr>
              <w:t>keine Renten beziehe</w:t>
            </w:r>
            <w:r>
              <w:rPr>
                <w:lang w:val="de-DE"/>
              </w:rPr>
              <w:t xml:space="preserve">n, </w:t>
            </w:r>
            <w:r w:rsidRPr="00325972">
              <w:rPr>
                <w:lang w:val="de-DE"/>
              </w:rPr>
              <w:t>in keine andere Rentenverwaltung eingetragen sind</w:t>
            </w:r>
            <w:r>
              <w:rPr>
                <w:lang w:val="de-DE"/>
              </w:rPr>
              <w:t>, keine MwSt.-Nr. haben und Arbeitslosengeld beziehen („DIS-COLL“</w:t>
            </w:r>
            <w:r w:rsidRPr="00325972">
              <w:rPr>
                <w:lang w:val="de-DE"/>
              </w:rPr>
              <w:t>)</w:t>
            </w:r>
            <w:r>
              <w:rPr>
                <w:lang w:val="de-DE"/>
              </w:rPr>
              <w:t>, beträgt der Beitragssatz 35,03%</w:t>
            </w:r>
            <w:r w:rsidRPr="00325972">
              <w:rPr>
                <w:rStyle w:val="Numeropagina"/>
                <w:spacing w:val="-4"/>
                <w:sz w:val="20"/>
                <w:lang w:val="de-DE"/>
              </w:rPr>
              <w:t>.</w:t>
            </w:r>
          </w:p>
        </w:tc>
      </w:tr>
    </w:tbl>
    <w:p w14:paraId="06879569" w14:textId="77777777" w:rsidR="002C1B00" w:rsidRPr="0064675A" w:rsidRDefault="002C1B00" w:rsidP="002C1B00">
      <w:pPr>
        <w:rPr>
          <w:sz w:val="12"/>
          <w:szCs w:val="12"/>
          <w:lang w:val="de-DE"/>
        </w:rPr>
      </w:pPr>
    </w:p>
    <w:p w14:paraId="1A7B8383" w14:textId="77777777" w:rsidR="002C1B00" w:rsidRPr="0064675A" w:rsidRDefault="002C1B00" w:rsidP="002C1B00">
      <w:pPr>
        <w:rPr>
          <w:sz w:val="12"/>
          <w:szCs w:val="12"/>
          <w:lang w:val="de-DE"/>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2C1B00" w:rsidRPr="008A154E" w14:paraId="7A1D19D8" w14:textId="77777777" w:rsidTr="00983B17">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0F70EC12" w14:textId="053AFB96" w:rsidR="002C1B00" w:rsidRPr="0097043D" w:rsidRDefault="002E7415" w:rsidP="00983B17">
            <w:pPr>
              <w:spacing w:before="20" w:after="20" w:line="240" w:lineRule="auto"/>
              <w:jc w:val="center"/>
              <w:rPr>
                <w:rStyle w:val="Numeropagina"/>
                <w:b/>
                <w:i/>
                <w:u w:val="single"/>
              </w:rPr>
            </w:pPr>
            <w:proofErr w:type="gramStart"/>
            <w:r>
              <w:rPr>
                <w:rStyle w:val="Numeropagina"/>
                <w:b/>
                <w:i/>
              </w:rPr>
              <w:t>Mittwoch</w:t>
            </w:r>
            <w:r w:rsidR="002C1B00">
              <w:rPr>
                <w:rStyle w:val="Numeropagina"/>
                <w:b/>
                <w:i/>
              </w:rPr>
              <w:t>,  20</w:t>
            </w:r>
            <w:proofErr w:type="gramEnd"/>
            <w:r w:rsidR="002C1B00">
              <w:rPr>
                <w:rStyle w:val="Numeropagina"/>
                <w:b/>
                <w:i/>
              </w:rPr>
              <w:t>.  Mai</w:t>
            </w:r>
          </w:p>
        </w:tc>
      </w:tr>
    </w:tbl>
    <w:p w14:paraId="49757339" w14:textId="77777777" w:rsidR="002C1B00" w:rsidRDefault="002C1B00" w:rsidP="002C1B00">
      <w:pPr>
        <w:rPr>
          <w:sz w:val="2"/>
          <w:szCs w:val="2"/>
        </w:rPr>
      </w:pPr>
    </w:p>
    <w:p w14:paraId="39D22002" w14:textId="77777777" w:rsidR="002C1B00" w:rsidRDefault="002C1B00" w:rsidP="002C1B00">
      <w:pPr>
        <w:rPr>
          <w:sz w:val="2"/>
          <w:szCs w:val="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2C1B00" w:rsidRPr="0029580F" w14:paraId="3F2DA12B" w14:textId="77777777" w:rsidTr="00983B17">
        <w:trPr>
          <w:trHeight w:val="631"/>
          <w:jc w:val="center"/>
        </w:trPr>
        <w:tc>
          <w:tcPr>
            <w:tcW w:w="2979" w:type="dxa"/>
            <w:tcBorders>
              <w:top w:val="double" w:sz="4" w:space="0" w:color="auto"/>
              <w:left w:val="double" w:sz="4" w:space="0" w:color="auto"/>
              <w:right w:val="single" w:sz="4" w:space="0" w:color="auto"/>
            </w:tcBorders>
            <w:vAlign w:val="center"/>
          </w:tcPr>
          <w:p w14:paraId="4D22BF72" w14:textId="77777777" w:rsidR="002C1B00" w:rsidRPr="003028C5" w:rsidRDefault="002C1B00" w:rsidP="00983B17">
            <w:pPr>
              <w:spacing w:before="20"/>
              <w:jc w:val="center"/>
              <w:rPr>
                <w:rFonts w:ascii="Arial" w:hAnsi="Arial" w:cs="Arial"/>
                <w:b/>
                <w:bCs/>
                <w:smallCaps/>
                <w:sz w:val="20"/>
                <w:szCs w:val="20"/>
              </w:rPr>
            </w:pPr>
            <w:r w:rsidRPr="003028C5">
              <w:rPr>
                <w:rFonts w:ascii="Arial" w:hAnsi="Arial" w:cs="Arial"/>
                <w:b/>
                <w:bCs/>
                <w:smallCaps/>
                <w:sz w:val="20"/>
                <w:szCs w:val="20"/>
              </w:rPr>
              <w:t>Enasarco</w:t>
            </w:r>
          </w:p>
          <w:p w14:paraId="491766A2" w14:textId="77777777" w:rsidR="002C1B00" w:rsidRPr="00560785" w:rsidRDefault="002C1B00" w:rsidP="00983B17">
            <w:pPr>
              <w:pStyle w:val="Scadoggetto"/>
              <w:spacing w:before="30" w:after="30" w:line="240" w:lineRule="auto"/>
            </w:pPr>
            <w:r w:rsidRPr="00560785">
              <w:t>Zahlung der Beiträge</w:t>
            </w:r>
          </w:p>
        </w:tc>
        <w:tc>
          <w:tcPr>
            <w:tcW w:w="6663" w:type="dxa"/>
            <w:tcBorders>
              <w:top w:val="double" w:sz="4" w:space="0" w:color="auto"/>
              <w:left w:val="single" w:sz="4" w:space="0" w:color="auto"/>
              <w:right w:val="double" w:sz="4" w:space="0" w:color="auto"/>
            </w:tcBorders>
            <w:vAlign w:val="center"/>
          </w:tcPr>
          <w:p w14:paraId="21C9361C" w14:textId="77777777" w:rsidR="002C1B00" w:rsidRPr="0064675A" w:rsidRDefault="002C1B00" w:rsidP="00983B17">
            <w:pPr>
              <w:pStyle w:val="ScadenziarioPuntoni"/>
              <w:spacing w:before="20"/>
              <w:rPr>
                <w:color w:val="auto"/>
                <w:lang w:val="de-DE"/>
              </w:rPr>
            </w:pPr>
            <w:r w:rsidRPr="00D332AF">
              <w:rPr>
                <w:lang w:val="de-DE"/>
              </w:rPr>
              <w:t xml:space="preserve">Zahlung der </w:t>
            </w:r>
            <w:r>
              <w:rPr>
                <w:lang w:val="de-DE"/>
              </w:rPr>
              <w:t>Enasarco-Beiträge für das</w:t>
            </w:r>
            <w:r w:rsidRPr="00D332AF">
              <w:rPr>
                <w:lang w:val="de-DE"/>
              </w:rPr>
              <w:t xml:space="preserve"> </w:t>
            </w:r>
            <w:r>
              <w:rPr>
                <w:lang w:val="de-DE"/>
              </w:rPr>
              <w:t>erste</w:t>
            </w:r>
            <w:r w:rsidRPr="00D332AF">
              <w:rPr>
                <w:lang w:val="de-DE"/>
              </w:rPr>
              <w:t xml:space="preserve"> Trimester</w:t>
            </w:r>
            <w:r>
              <w:rPr>
                <w:lang w:val="de-DE"/>
              </w:rPr>
              <w:t xml:space="preserve"> durch den Auftraggeber</w:t>
            </w:r>
            <w:r w:rsidRPr="00D332AF">
              <w:rPr>
                <w:rFonts w:ascii="Times New Roman" w:hAnsi="Times New Roman" w:cs="Times New Roman"/>
                <w:lang w:val="de-DE"/>
              </w:rPr>
              <w:t>.</w:t>
            </w:r>
          </w:p>
        </w:tc>
      </w:tr>
    </w:tbl>
    <w:p w14:paraId="548CD605" w14:textId="77777777" w:rsidR="002C1B00" w:rsidRPr="0064675A" w:rsidRDefault="002C1B00" w:rsidP="002C1B00">
      <w:pPr>
        <w:rPr>
          <w:sz w:val="12"/>
          <w:szCs w:val="12"/>
          <w:u w:val="single"/>
          <w:lang w:val="de-DE"/>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2C1B00" w:rsidRPr="008A154E" w14:paraId="7E2FEDBB" w14:textId="77777777" w:rsidTr="00983B17">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39FB7122" w14:textId="06DD3EB2" w:rsidR="002C1B00" w:rsidRPr="0097043D" w:rsidRDefault="002C1B00" w:rsidP="00983B17">
            <w:pPr>
              <w:spacing w:before="20" w:after="20" w:line="240" w:lineRule="auto"/>
              <w:jc w:val="center"/>
              <w:rPr>
                <w:rStyle w:val="Numeropagina"/>
                <w:b/>
                <w:i/>
                <w:u w:val="single"/>
              </w:rPr>
            </w:pPr>
            <w:proofErr w:type="gramStart"/>
            <w:r>
              <w:rPr>
                <w:rStyle w:val="Numeropagina"/>
                <w:b/>
                <w:i/>
              </w:rPr>
              <w:t>Montag,  2</w:t>
            </w:r>
            <w:r w:rsidR="00186325">
              <w:rPr>
                <w:rStyle w:val="Numeropagina"/>
                <w:b/>
                <w:i/>
              </w:rPr>
              <w:t>5</w:t>
            </w:r>
            <w:proofErr w:type="gramEnd"/>
            <w:r>
              <w:rPr>
                <w:rStyle w:val="Numeropagina"/>
                <w:b/>
                <w:i/>
              </w:rPr>
              <w:t>.  Mai</w:t>
            </w:r>
          </w:p>
        </w:tc>
      </w:tr>
    </w:tbl>
    <w:p w14:paraId="0FC00A9C" w14:textId="77777777" w:rsidR="002C1B00" w:rsidRDefault="002C1B00" w:rsidP="002C1B00">
      <w:pPr>
        <w:rPr>
          <w:sz w:val="2"/>
          <w:szCs w:val="2"/>
        </w:rPr>
      </w:pPr>
    </w:p>
    <w:p w14:paraId="5563B6E5" w14:textId="77777777" w:rsidR="002C1B00" w:rsidRDefault="002C1B00" w:rsidP="002C1B00">
      <w:pPr>
        <w:rPr>
          <w:sz w:val="2"/>
          <w:szCs w:val="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2C1B00" w:rsidRPr="0029580F" w14:paraId="1F10975C" w14:textId="77777777" w:rsidTr="00983B17">
        <w:trPr>
          <w:trHeight w:val="750"/>
          <w:jc w:val="center"/>
        </w:trPr>
        <w:tc>
          <w:tcPr>
            <w:tcW w:w="2979" w:type="dxa"/>
            <w:tcBorders>
              <w:top w:val="double" w:sz="4" w:space="0" w:color="auto"/>
              <w:left w:val="double" w:sz="4" w:space="0" w:color="auto"/>
              <w:right w:val="single" w:sz="4" w:space="0" w:color="auto"/>
            </w:tcBorders>
            <w:vAlign w:val="center"/>
          </w:tcPr>
          <w:p w14:paraId="6D6C602E" w14:textId="77777777" w:rsidR="002C1B00" w:rsidRPr="00EB0247" w:rsidRDefault="002C1B00" w:rsidP="00983B17">
            <w:pPr>
              <w:jc w:val="center"/>
              <w:rPr>
                <w:rFonts w:ascii="Arial" w:hAnsi="Arial" w:cs="Arial"/>
                <w:b/>
                <w:bCs/>
                <w:smallCaps/>
                <w:sz w:val="20"/>
                <w:szCs w:val="20"/>
                <w:lang w:val="de-DE"/>
              </w:rPr>
            </w:pPr>
            <w:r w:rsidRPr="00EB0247">
              <w:rPr>
                <w:rFonts w:ascii="Arial" w:hAnsi="Arial" w:cs="Arial"/>
                <w:b/>
                <w:bCs/>
                <w:smallCaps/>
                <w:sz w:val="20"/>
                <w:szCs w:val="20"/>
                <w:lang w:val="de-DE"/>
              </w:rPr>
              <w:t>Innergemeinschaftliche Geschäftsfälle</w:t>
            </w:r>
          </w:p>
          <w:p w14:paraId="71B2C19D" w14:textId="77777777" w:rsidR="002C1B00" w:rsidRPr="0064675A" w:rsidRDefault="002C1B00" w:rsidP="00983B17">
            <w:pPr>
              <w:pStyle w:val="Scadoggetto"/>
              <w:spacing w:before="30" w:after="30" w:line="240" w:lineRule="auto"/>
              <w:rPr>
                <w:lang w:val="de-DE"/>
              </w:rPr>
            </w:pPr>
            <w:r w:rsidRPr="00B9792A">
              <w:rPr>
                <w:rFonts w:ascii="Arial Grassetto" w:hAnsi="Arial Grassetto"/>
                <w:lang w:val="de-DE"/>
              </w:rPr>
              <w:t xml:space="preserve">Monatliche Intrastat-Meldungen </w:t>
            </w:r>
          </w:p>
        </w:tc>
        <w:tc>
          <w:tcPr>
            <w:tcW w:w="6663" w:type="dxa"/>
            <w:tcBorders>
              <w:top w:val="double" w:sz="4" w:space="0" w:color="auto"/>
              <w:left w:val="single" w:sz="4" w:space="0" w:color="auto"/>
              <w:right w:val="double" w:sz="4" w:space="0" w:color="auto"/>
            </w:tcBorders>
            <w:vAlign w:val="center"/>
          </w:tcPr>
          <w:p w14:paraId="71BA9C71" w14:textId="77777777" w:rsidR="002C1B00" w:rsidRPr="0064675A" w:rsidRDefault="002C1B00" w:rsidP="00983B17">
            <w:pPr>
              <w:pStyle w:val="ScadenziarioPuntoni"/>
              <w:spacing w:before="20"/>
              <w:rPr>
                <w:color w:val="auto"/>
                <w:lang w:val="de-DE"/>
              </w:rPr>
            </w:pPr>
            <w:r w:rsidRPr="00EB0247">
              <w:rPr>
                <w:rStyle w:val="Numeropagina"/>
                <w:sz w:val="20"/>
                <w:lang w:val="de-DE"/>
              </w:rPr>
              <w:t xml:space="preserve">Vorlage per Internet der </w:t>
            </w:r>
            <w:r>
              <w:rPr>
                <w:rStyle w:val="Numeropagina"/>
                <w:sz w:val="20"/>
                <w:lang w:val="de-DE"/>
              </w:rPr>
              <w:t>INTRASTAT-Meldungen für</w:t>
            </w:r>
            <w:r w:rsidRPr="00EB0247">
              <w:rPr>
                <w:rStyle w:val="Numeropagina"/>
                <w:sz w:val="20"/>
                <w:lang w:val="de-DE"/>
              </w:rPr>
              <w:t xml:space="preserve"> </w:t>
            </w:r>
            <w:r>
              <w:rPr>
                <w:rStyle w:val="Numeropagina"/>
                <w:sz w:val="20"/>
                <w:lang w:val="de-DE"/>
              </w:rPr>
              <w:t>April</w:t>
            </w:r>
            <w:r w:rsidRPr="00EB0247">
              <w:rPr>
                <w:rStyle w:val="Numeropagina"/>
                <w:sz w:val="20"/>
                <w:lang w:val="de-DE"/>
              </w:rPr>
              <w:t xml:space="preserve"> (Steuerzahler mit monatlicher MwSt.-Abrechnung).</w:t>
            </w:r>
          </w:p>
        </w:tc>
      </w:tr>
    </w:tbl>
    <w:p w14:paraId="5A8B6515" w14:textId="77777777" w:rsidR="002C1B00" w:rsidRPr="0064675A" w:rsidRDefault="002C1B00" w:rsidP="002C1B00">
      <w:pPr>
        <w:rPr>
          <w:sz w:val="12"/>
          <w:szCs w:val="12"/>
          <w:lang w:val="de-DE"/>
        </w:rPr>
      </w:pPr>
    </w:p>
    <w:p w14:paraId="769AC6C7" w14:textId="77777777" w:rsidR="002C1B00" w:rsidRPr="0026763F" w:rsidRDefault="002C1B00" w:rsidP="002C1B00">
      <w:pPr>
        <w:rPr>
          <w:sz w:val="2"/>
          <w:szCs w:val="2"/>
          <w:lang w:val="de-DE"/>
        </w:rPr>
      </w:pPr>
    </w:p>
    <w:p w14:paraId="2AC8AC6B" w14:textId="77777777" w:rsidR="002C1B00" w:rsidRPr="0026763F" w:rsidRDefault="002C1B00" w:rsidP="002C1B00">
      <w:pPr>
        <w:rPr>
          <w:sz w:val="2"/>
          <w:szCs w:val="2"/>
          <w:lang w:val="de-DE"/>
        </w:rPr>
      </w:pPr>
    </w:p>
    <w:p w14:paraId="14050ECE" w14:textId="77777777" w:rsidR="002C1B00" w:rsidRPr="0064675A" w:rsidRDefault="002C1B00" w:rsidP="002C1B00">
      <w:pPr>
        <w:rPr>
          <w:sz w:val="12"/>
          <w:szCs w:val="12"/>
          <w:u w:val="single"/>
          <w:lang w:val="de-DE"/>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07"/>
      </w:tblGrid>
      <w:tr w:rsidR="002C1B00" w14:paraId="5A3C9053" w14:textId="77777777" w:rsidTr="00983B17">
        <w:tc>
          <w:tcPr>
            <w:tcW w:w="2907" w:type="dxa"/>
            <w:tcBorders>
              <w:top w:val="single" w:sz="8" w:space="0" w:color="auto"/>
              <w:left w:val="single" w:sz="8" w:space="0" w:color="auto"/>
              <w:bottom w:val="single" w:sz="8" w:space="0" w:color="auto"/>
              <w:right w:val="single" w:sz="8" w:space="0" w:color="auto"/>
            </w:tcBorders>
            <w:shd w:val="clear" w:color="auto" w:fill="EDF7F9"/>
            <w:hideMark/>
          </w:tcPr>
          <w:p w14:paraId="2115BE91" w14:textId="1A23F800" w:rsidR="002C1B00" w:rsidRPr="005C42FF" w:rsidRDefault="00186325" w:rsidP="00983B17">
            <w:pPr>
              <w:spacing w:before="20" w:after="20" w:line="240" w:lineRule="auto"/>
              <w:jc w:val="center"/>
              <w:rPr>
                <w:rStyle w:val="Numeropagina"/>
                <w:b/>
                <w:i/>
                <w:u w:val="single"/>
              </w:rPr>
            </w:pPr>
            <w:proofErr w:type="gramStart"/>
            <w:r>
              <w:rPr>
                <w:rStyle w:val="Numeropagina"/>
                <w:b/>
                <w:i/>
              </w:rPr>
              <w:t>Sonntag</w:t>
            </w:r>
            <w:r w:rsidR="002C1B00">
              <w:rPr>
                <w:rStyle w:val="Numeropagina"/>
                <w:b/>
                <w:i/>
              </w:rPr>
              <w:t>,  31</w:t>
            </w:r>
            <w:proofErr w:type="gramEnd"/>
            <w:r w:rsidR="002C1B00">
              <w:rPr>
                <w:rStyle w:val="Numeropagina"/>
                <w:b/>
                <w:i/>
              </w:rPr>
              <w:t>.  Mai</w:t>
            </w:r>
          </w:p>
        </w:tc>
      </w:tr>
    </w:tbl>
    <w:p w14:paraId="60799D36" w14:textId="77777777" w:rsidR="002C1B00" w:rsidRDefault="002C1B00" w:rsidP="002C1B00">
      <w:pPr>
        <w:rPr>
          <w:sz w:val="2"/>
          <w:szCs w:val="2"/>
        </w:rPr>
      </w:pPr>
    </w:p>
    <w:p w14:paraId="34911163" w14:textId="77777777" w:rsidR="002C1B00" w:rsidRDefault="002C1B00" w:rsidP="002C1B00">
      <w:pPr>
        <w:rPr>
          <w:sz w:val="2"/>
          <w:szCs w:val="2"/>
        </w:rPr>
      </w:pPr>
    </w:p>
    <w:p w14:paraId="3C54C49A" w14:textId="77777777" w:rsidR="002C1B00" w:rsidRPr="00CD7BF5" w:rsidRDefault="002C1B00" w:rsidP="002C1B00">
      <w:pPr>
        <w:rPr>
          <w:sz w:val="2"/>
          <w:szCs w:val="2"/>
        </w:rPr>
      </w:pPr>
      <w:r>
        <w:rPr>
          <w:sz w:val="2"/>
          <w:szCs w:val="2"/>
        </w:rPr>
        <w:t>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2C1B00" w:rsidRPr="0029580F" w14:paraId="13141CCF" w14:textId="77777777" w:rsidTr="00983B17">
        <w:trPr>
          <w:trHeight w:val="173"/>
          <w:jc w:val="center"/>
        </w:trPr>
        <w:tc>
          <w:tcPr>
            <w:tcW w:w="2979" w:type="dxa"/>
            <w:vAlign w:val="center"/>
          </w:tcPr>
          <w:p w14:paraId="1B072648" w14:textId="77777777" w:rsidR="002C1B00" w:rsidRPr="00730903" w:rsidRDefault="002C1B00" w:rsidP="00983B17">
            <w:pPr>
              <w:spacing w:line="240" w:lineRule="auto"/>
              <w:jc w:val="center"/>
              <w:rPr>
                <w:rFonts w:ascii="Arial" w:hAnsi="Arial" w:cs="Arial"/>
                <w:b/>
                <w:bCs/>
                <w:smallCaps/>
                <w:sz w:val="20"/>
                <w:szCs w:val="20"/>
                <w:lang w:val="de-DE"/>
              </w:rPr>
            </w:pPr>
            <w:r w:rsidRPr="00730903">
              <w:rPr>
                <w:rFonts w:ascii="Arial" w:hAnsi="Arial" w:cs="Arial"/>
                <w:b/>
                <w:bCs/>
                <w:smallCaps/>
                <w:sz w:val="20"/>
                <w:szCs w:val="20"/>
                <w:lang w:val="de-DE"/>
              </w:rPr>
              <w:t>MwSt</w:t>
            </w:r>
            <w:r>
              <w:rPr>
                <w:rFonts w:ascii="Arial" w:hAnsi="Arial" w:cs="Arial"/>
                <w:b/>
                <w:bCs/>
                <w:smallCaps/>
                <w:sz w:val="20"/>
                <w:szCs w:val="20"/>
                <w:lang w:val="de-DE"/>
              </w:rPr>
              <w:t>.</w:t>
            </w:r>
          </w:p>
          <w:p w14:paraId="7C5465EE" w14:textId="77777777" w:rsidR="002C1B00" w:rsidRPr="00730903" w:rsidRDefault="002C1B00" w:rsidP="00983B17">
            <w:pPr>
              <w:spacing w:line="240" w:lineRule="auto"/>
              <w:jc w:val="center"/>
              <w:rPr>
                <w:rFonts w:ascii="Arial" w:hAnsi="Arial" w:cs="Arial"/>
                <w:b/>
                <w:bCs/>
                <w:smallCaps/>
                <w:sz w:val="20"/>
                <w:szCs w:val="20"/>
                <w:lang w:val="de-DE"/>
              </w:rPr>
            </w:pPr>
            <w:r>
              <w:rPr>
                <w:rFonts w:ascii="Arial" w:hAnsi="Arial" w:cs="Arial"/>
                <w:b/>
                <w:bCs/>
                <w:smallCaps/>
                <w:sz w:val="20"/>
                <w:szCs w:val="20"/>
                <w:lang w:val="de-DE"/>
              </w:rPr>
              <w:t xml:space="preserve">Monatliche </w:t>
            </w:r>
            <w:r w:rsidRPr="00730903">
              <w:rPr>
                <w:rFonts w:ascii="Arial" w:hAnsi="Arial" w:cs="Arial"/>
                <w:b/>
                <w:bCs/>
                <w:smallCaps/>
                <w:sz w:val="20"/>
                <w:szCs w:val="20"/>
                <w:lang w:val="de-DE"/>
              </w:rPr>
              <w:t xml:space="preserve">Steuererklärung </w:t>
            </w:r>
            <w:r>
              <w:rPr>
                <w:rFonts w:ascii="Arial" w:hAnsi="Arial" w:cs="Arial"/>
                <w:b/>
                <w:bCs/>
                <w:smallCaps/>
                <w:sz w:val="20"/>
                <w:szCs w:val="20"/>
                <w:lang w:val="de-DE"/>
              </w:rPr>
              <w:t>und Abrechnung</w:t>
            </w:r>
          </w:p>
          <w:p w14:paraId="4CD74A21" w14:textId="77777777" w:rsidR="002C1B00" w:rsidRPr="0064675A" w:rsidRDefault="002C1B00" w:rsidP="00983B17">
            <w:pPr>
              <w:pStyle w:val="Scadoggetto"/>
              <w:spacing w:before="40" w:after="40" w:line="240" w:lineRule="auto"/>
              <w:rPr>
                <w:lang w:val="de-DE"/>
              </w:rPr>
            </w:pPr>
            <w:r w:rsidRPr="008D0D4D">
              <w:rPr>
                <w:smallCaps w:val="0"/>
                <w:lang w:val="de-DE"/>
              </w:rPr>
              <w:lastRenderedPageBreak/>
              <w:t xml:space="preserve"> IOSS</w:t>
            </w:r>
          </w:p>
        </w:tc>
        <w:tc>
          <w:tcPr>
            <w:tcW w:w="6663" w:type="dxa"/>
            <w:vAlign w:val="center"/>
          </w:tcPr>
          <w:p w14:paraId="7A43B8C3" w14:textId="77777777" w:rsidR="002C1B00" w:rsidRPr="0064675A" w:rsidRDefault="002C1B00" w:rsidP="00983B17">
            <w:pPr>
              <w:pStyle w:val="ScadenziarioPuntoni"/>
              <w:spacing w:before="20"/>
              <w:rPr>
                <w:lang w:val="de-DE"/>
              </w:rPr>
            </w:pPr>
            <w:r w:rsidRPr="00730903">
              <w:rPr>
                <w:lang w:val="de-DE"/>
              </w:rPr>
              <w:lastRenderedPageBreak/>
              <w:t xml:space="preserve">Vorlage per Internet der </w:t>
            </w:r>
            <w:r>
              <w:rPr>
                <w:lang w:val="de-DE"/>
              </w:rPr>
              <w:t>Mehrwerts</w:t>
            </w:r>
            <w:r w:rsidRPr="00730903">
              <w:rPr>
                <w:lang w:val="de-DE"/>
              </w:rPr>
              <w:t xml:space="preserve">teuererklärung IOSS für den Monat </w:t>
            </w:r>
            <w:r>
              <w:rPr>
                <w:lang w:val="de-DE"/>
              </w:rPr>
              <w:t>April</w:t>
            </w:r>
            <w:r w:rsidRPr="00730903">
              <w:rPr>
                <w:lang w:val="de-DE"/>
              </w:rPr>
              <w:t xml:space="preserve"> bei Versandhandel mit importierten Gütern (</w:t>
            </w:r>
            <w:r>
              <w:rPr>
                <w:lang w:val="de-DE"/>
              </w:rPr>
              <w:t>bei</w:t>
            </w:r>
            <w:r w:rsidRPr="00730903">
              <w:rPr>
                <w:lang w:val="de-DE"/>
              </w:rPr>
              <w:t xml:space="preserve"> Lieferungen mit einem Wa</w:t>
            </w:r>
            <w:r>
              <w:rPr>
                <w:lang w:val="de-DE"/>
              </w:rPr>
              <w:t xml:space="preserve">renwort von bis zu </w:t>
            </w:r>
            <w:r w:rsidRPr="00730903">
              <w:rPr>
                <w:lang w:val="de-DE"/>
              </w:rPr>
              <w:t>150</w:t>
            </w:r>
            <w:r>
              <w:rPr>
                <w:lang w:val="de-DE"/>
              </w:rPr>
              <w:t xml:space="preserve"> €</w:t>
            </w:r>
            <w:r w:rsidRPr="00730903">
              <w:rPr>
                <w:lang w:val="de-DE"/>
              </w:rPr>
              <w:t xml:space="preserve">) </w:t>
            </w:r>
            <w:r>
              <w:rPr>
                <w:lang w:val="de-DE"/>
              </w:rPr>
              <w:t>durch</w:t>
            </w:r>
            <w:r w:rsidRPr="00730903">
              <w:rPr>
                <w:lang w:val="de-DE"/>
              </w:rPr>
              <w:t xml:space="preserve"> Steuerzahler</w:t>
            </w:r>
            <w:r>
              <w:rPr>
                <w:lang w:val="de-DE"/>
              </w:rPr>
              <w:t>, die im (neuen) Einheitsschalter („</w:t>
            </w:r>
            <w:r w:rsidRPr="00730903">
              <w:rPr>
                <w:lang w:val="de-DE"/>
              </w:rPr>
              <w:t>Sportello unico</w:t>
            </w:r>
            <w:r>
              <w:rPr>
                <w:lang w:val="de-DE"/>
              </w:rPr>
              <w:t xml:space="preserve">“) für Importe </w:t>
            </w:r>
            <w:r w:rsidRPr="00730903">
              <w:rPr>
                <w:lang w:val="de-DE"/>
              </w:rPr>
              <w:t>(IOSS)</w:t>
            </w:r>
            <w:r>
              <w:rPr>
                <w:lang w:val="de-DE"/>
              </w:rPr>
              <w:t xml:space="preserve"> eingetragen sind</w:t>
            </w:r>
            <w:r w:rsidRPr="00730903">
              <w:rPr>
                <w:lang w:val="de-DE"/>
              </w:rPr>
              <w:t>.</w:t>
            </w:r>
          </w:p>
        </w:tc>
      </w:tr>
    </w:tbl>
    <w:p w14:paraId="05A1F05E" w14:textId="77777777" w:rsidR="002C1B00" w:rsidRPr="0064675A" w:rsidRDefault="002C1B00" w:rsidP="002C1B00">
      <w:pPr>
        <w:ind w:firstLine="709"/>
        <w:rPr>
          <w:sz w:val="2"/>
          <w:szCs w:val="2"/>
          <w:lang w:val="de-DE"/>
        </w:rPr>
      </w:pPr>
    </w:p>
    <w:p w14:paraId="308EFE59" w14:textId="77777777" w:rsidR="002C1B00" w:rsidRPr="0064675A" w:rsidRDefault="002C1B00" w:rsidP="002C1B00">
      <w:pPr>
        <w:rPr>
          <w:sz w:val="12"/>
          <w:szCs w:val="12"/>
          <w:u w:val="single"/>
          <w:lang w:val="de-DE"/>
        </w:rPr>
      </w:pP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07"/>
      </w:tblGrid>
      <w:tr w:rsidR="002C1B00" w14:paraId="0615BA9D" w14:textId="77777777" w:rsidTr="00983B17">
        <w:tc>
          <w:tcPr>
            <w:tcW w:w="2907" w:type="dxa"/>
            <w:tcBorders>
              <w:top w:val="single" w:sz="8" w:space="0" w:color="auto"/>
              <w:left w:val="single" w:sz="8" w:space="0" w:color="auto"/>
              <w:bottom w:val="single" w:sz="8" w:space="0" w:color="auto"/>
              <w:right w:val="single" w:sz="8" w:space="0" w:color="auto"/>
            </w:tcBorders>
            <w:shd w:val="clear" w:color="auto" w:fill="EDF7F9"/>
            <w:hideMark/>
          </w:tcPr>
          <w:p w14:paraId="78C058A5" w14:textId="120ECD22" w:rsidR="002C1B00" w:rsidRPr="005C42FF" w:rsidRDefault="006A3F7C" w:rsidP="00983B17">
            <w:pPr>
              <w:spacing w:before="20" w:after="20" w:line="240" w:lineRule="auto"/>
              <w:jc w:val="center"/>
              <w:rPr>
                <w:rStyle w:val="Numeropagina"/>
                <w:b/>
                <w:i/>
                <w:u w:val="single"/>
              </w:rPr>
            </w:pPr>
            <w:proofErr w:type="gramStart"/>
            <w:r>
              <w:rPr>
                <w:rStyle w:val="Numeropagina"/>
                <w:b/>
                <w:i/>
              </w:rPr>
              <w:t>Montag</w:t>
            </w:r>
            <w:r w:rsidR="002C1B00">
              <w:rPr>
                <w:rStyle w:val="Numeropagina"/>
                <w:b/>
                <w:i/>
              </w:rPr>
              <w:t xml:space="preserve">,  </w:t>
            </w:r>
            <w:r>
              <w:rPr>
                <w:rStyle w:val="Numeropagina"/>
                <w:b/>
                <w:i/>
              </w:rPr>
              <w:t>1</w:t>
            </w:r>
            <w:proofErr w:type="gramEnd"/>
            <w:r w:rsidR="002C1B00">
              <w:rPr>
                <w:rStyle w:val="Numeropagina"/>
                <w:b/>
                <w:i/>
              </w:rPr>
              <w:t>. Juni</w:t>
            </w:r>
          </w:p>
        </w:tc>
      </w:tr>
    </w:tbl>
    <w:p w14:paraId="0AA4D881" w14:textId="77777777" w:rsidR="002C1B00" w:rsidRDefault="002C1B00" w:rsidP="002C1B00">
      <w:pPr>
        <w:rPr>
          <w:sz w:val="2"/>
          <w:szCs w:val="2"/>
        </w:rPr>
      </w:pPr>
    </w:p>
    <w:p w14:paraId="71127A91" w14:textId="77777777" w:rsidR="002C1B00" w:rsidRDefault="002C1B00" w:rsidP="002C1B00">
      <w:pPr>
        <w:rPr>
          <w:sz w:val="2"/>
          <w:szCs w:val="2"/>
        </w:rPr>
      </w:pP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2C1B00" w:rsidRPr="0029580F" w14:paraId="03459D75"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1EAF43D9" w14:textId="77777777" w:rsidR="002C1B00" w:rsidRPr="00EB0247" w:rsidRDefault="002C1B00" w:rsidP="00983B17">
            <w:pPr>
              <w:pStyle w:val="Titolo9"/>
              <w:spacing w:before="0" w:line="240" w:lineRule="auto"/>
              <w:rPr>
                <w:rStyle w:val="Numeropagina"/>
                <w:sz w:val="20"/>
                <w:szCs w:val="20"/>
                <w:lang w:val="de-DE"/>
              </w:rPr>
            </w:pPr>
            <w:r>
              <w:rPr>
                <w:rStyle w:val="Numeropagina"/>
                <w:sz w:val="20"/>
                <w:szCs w:val="20"/>
                <w:lang w:val="de-DE"/>
              </w:rPr>
              <w:t>MwSt.</w:t>
            </w:r>
            <w:r w:rsidRPr="00EB0247">
              <w:rPr>
                <w:rStyle w:val="Numeropagina"/>
                <w:sz w:val="20"/>
                <w:szCs w:val="20"/>
                <w:lang w:val="de-DE"/>
              </w:rPr>
              <w:t xml:space="preserve"> </w:t>
            </w:r>
          </w:p>
          <w:p w14:paraId="44CA9C6C" w14:textId="77777777" w:rsidR="002C1B00" w:rsidRPr="0064675A" w:rsidRDefault="002C1B00" w:rsidP="00983B17">
            <w:pPr>
              <w:pStyle w:val="Titolo9"/>
              <w:spacing w:before="0" w:line="240" w:lineRule="auto"/>
              <w:rPr>
                <w:rStyle w:val="Numeropagina"/>
                <w:sz w:val="20"/>
                <w:szCs w:val="20"/>
                <w:lang w:val="de-DE"/>
              </w:rPr>
            </w:pPr>
            <w:r w:rsidRPr="00B9792A">
              <w:rPr>
                <w:rStyle w:val="Numeropagina"/>
                <w:rFonts w:ascii="Arial Grassetto" w:hAnsi="Arial Grassetto" w:cs="Arial"/>
                <w:bCs/>
                <w:sz w:val="20"/>
                <w:szCs w:val="20"/>
                <w:lang w:val="de-DE"/>
              </w:rPr>
              <w:t>Mitteilung zu den MwSt-Abrechnungen</w:t>
            </w:r>
          </w:p>
        </w:tc>
        <w:tc>
          <w:tcPr>
            <w:tcW w:w="6663" w:type="dxa"/>
            <w:tcBorders>
              <w:top w:val="single" w:sz="4" w:space="0" w:color="auto"/>
              <w:left w:val="single" w:sz="4" w:space="0" w:color="auto"/>
              <w:bottom w:val="single" w:sz="4" w:space="0" w:color="auto"/>
              <w:right w:val="double" w:sz="4" w:space="0" w:color="auto"/>
            </w:tcBorders>
            <w:vAlign w:val="center"/>
          </w:tcPr>
          <w:p w14:paraId="2BDFA4BE" w14:textId="77777777" w:rsidR="002C1B00" w:rsidRPr="00730903" w:rsidRDefault="002C1B00" w:rsidP="00983B17">
            <w:pPr>
              <w:spacing w:before="20" w:after="20"/>
              <w:jc w:val="both"/>
              <w:rPr>
                <w:rFonts w:ascii="Arial" w:hAnsi="Arial" w:cs="Arial"/>
                <w:sz w:val="20"/>
                <w:szCs w:val="20"/>
                <w:lang w:val="de-DE"/>
              </w:rPr>
            </w:pPr>
            <w:r w:rsidRPr="00730903">
              <w:rPr>
                <w:rFonts w:ascii="Arial" w:hAnsi="Arial" w:cs="Arial"/>
                <w:sz w:val="20"/>
                <w:szCs w:val="20"/>
                <w:lang w:val="de-DE"/>
              </w:rPr>
              <w:t xml:space="preserve">Vorlage per Internet der Daten zu </w:t>
            </w:r>
            <w:r>
              <w:rPr>
                <w:rFonts w:ascii="Arial" w:hAnsi="Arial" w:cs="Arial"/>
                <w:sz w:val="20"/>
                <w:szCs w:val="20"/>
                <w:lang w:val="de-DE"/>
              </w:rPr>
              <w:t xml:space="preserve">den </w:t>
            </w:r>
            <w:r w:rsidRPr="00730903">
              <w:rPr>
                <w:rFonts w:ascii="Arial" w:hAnsi="Arial" w:cs="Arial"/>
                <w:sz w:val="20"/>
                <w:szCs w:val="20"/>
                <w:lang w:val="de-DE"/>
              </w:rPr>
              <w:t>MwSt.</w:t>
            </w:r>
            <w:r>
              <w:rPr>
                <w:rFonts w:ascii="Arial" w:hAnsi="Arial" w:cs="Arial"/>
                <w:sz w:val="20"/>
                <w:szCs w:val="20"/>
                <w:lang w:val="de-DE"/>
              </w:rPr>
              <w:t>-Abrechnungen („LIPE“) für</w:t>
            </w:r>
            <w:r w:rsidRPr="00730903">
              <w:rPr>
                <w:rFonts w:ascii="Arial" w:hAnsi="Arial" w:cs="Arial"/>
                <w:sz w:val="20"/>
                <w:szCs w:val="20"/>
                <w:lang w:val="de-DE"/>
              </w:rPr>
              <w:t>:</w:t>
            </w:r>
          </w:p>
          <w:p w14:paraId="3DBFC7C5" w14:textId="3E96B611" w:rsidR="002C1B00" w:rsidRPr="00EB0247" w:rsidRDefault="002C1B00" w:rsidP="002C1B00">
            <w:pPr>
              <w:pStyle w:val="ScadenziarioPuntoni"/>
              <w:numPr>
                <w:ilvl w:val="0"/>
                <w:numId w:val="6"/>
              </w:numPr>
              <w:tabs>
                <w:tab w:val="clear" w:pos="360"/>
              </w:tabs>
              <w:spacing w:before="0"/>
              <w:ind w:left="238" w:hanging="238"/>
              <w:rPr>
                <w:szCs w:val="22"/>
                <w:lang w:val="de-DE"/>
              </w:rPr>
            </w:pPr>
            <w:r>
              <w:rPr>
                <w:lang w:val="de-DE"/>
              </w:rPr>
              <w:t>die</w:t>
            </w:r>
            <w:r w:rsidRPr="00EB0247">
              <w:rPr>
                <w:lang w:val="de-DE"/>
              </w:rPr>
              <w:t xml:space="preserve"> </w:t>
            </w:r>
            <w:r w:rsidRPr="00EB0247">
              <w:rPr>
                <w:szCs w:val="22"/>
                <w:lang w:val="de-DE"/>
              </w:rPr>
              <w:t xml:space="preserve">Monate </w:t>
            </w:r>
            <w:r>
              <w:rPr>
                <w:szCs w:val="22"/>
                <w:lang w:val="de-DE"/>
              </w:rPr>
              <w:t>Januar /Februar / März 202</w:t>
            </w:r>
            <w:r w:rsidR="005C4F9A">
              <w:rPr>
                <w:szCs w:val="22"/>
                <w:lang w:val="de-DE"/>
              </w:rPr>
              <w:t>6</w:t>
            </w:r>
            <w:r w:rsidRPr="00EB0247">
              <w:rPr>
                <w:szCs w:val="22"/>
                <w:lang w:val="de-DE"/>
              </w:rPr>
              <w:t xml:space="preserve"> (</w:t>
            </w:r>
            <w:r>
              <w:rPr>
                <w:szCs w:val="22"/>
                <w:lang w:val="de-DE"/>
              </w:rPr>
              <w:t>Steuerzahler mit monatlicher MwSt.-Abrechnung</w:t>
            </w:r>
            <w:r w:rsidRPr="00EB0247">
              <w:rPr>
                <w:szCs w:val="22"/>
                <w:lang w:val="de-DE"/>
              </w:rPr>
              <w:t>)</w:t>
            </w:r>
          </w:p>
          <w:p w14:paraId="015F93A2" w14:textId="0BDFE9FE" w:rsidR="002C1B00" w:rsidRDefault="002C1B00" w:rsidP="002C1B00">
            <w:pPr>
              <w:pStyle w:val="ScadenziarioPuntoni"/>
              <w:numPr>
                <w:ilvl w:val="0"/>
                <w:numId w:val="6"/>
              </w:numPr>
              <w:tabs>
                <w:tab w:val="clear" w:pos="360"/>
              </w:tabs>
              <w:spacing w:before="20"/>
              <w:ind w:left="238" w:hanging="238"/>
              <w:rPr>
                <w:lang w:val="de-DE"/>
              </w:rPr>
            </w:pPr>
            <w:r w:rsidRPr="00730903">
              <w:rPr>
                <w:szCs w:val="22"/>
                <w:lang w:val="de-DE"/>
              </w:rPr>
              <w:t xml:space="preserve">das </w:t>
            </w:r>
            <w:r>
              <w:rPr>
                <w:szCs w:val="22"/>
                <w:lang w:val="de-DE"/>
              </w:rPr>
              <w:t>erste</w:t>
            </w:r>
            <w:r w:rsidRPr="00730903">
              <w:rPr>
                <w:lang w:val="de-DE"/>
              </w:rPr>
              <w:t xml:space="preserve"> Trimester </w:t>
            </w:r>
            <w:r>
              <w:rPr>
                <w:lang w:val="de-DE"/>
              </w:rPr>
              <w:t>202</w:t>
            </w:r>
            <w:r w:rsidR="005C4F9A">
              <w:rPr>
                <w:lang w:val="de-DE"/>
              </w:rPr>
              <w:t>6</w:t>
            </w:r>
            <w:r>
              <w:rPr>
                <w:lang w:val="de-DE"/>
              </w:rPr>
              <w:t xml:space="preserve"> </w:t>
            </w:r>
            <w:r w:rsidRPr="00730903">
              <w:rPr>
                <w:lang w:val="de-DE"/>
              </w:rPr>
              <w:t xml:space="preserve">(Steuerzahler </w:t>
            </w:r>
            <w:r>
              <w:rPr>
                <w:szCs w:val="22"/>
                <w:lang w:val="de-DE"/>
              </w:rPr>
              <w:t>mit vierteljährlicher MwSt.-Abrechnung</w:t>
            </w:r>
            <w:r w:rsidRPr="00730903">
              <w:rPr>
                <w:lang w:val="de-DE"/>
              </w:rPr>
              <w:t>)</w:t>
            </w:r>
          </w:p>
          <w:p w14:paraId="42BA61C5" w14:textId="7A9CAE87" w:rsidR="002C1B00" w:rsidRPr="00730903" w:rsidRDefault="002C1B00" w:rsidP="00983B17">
            <w:pPr>
              <w:pStyle w:val="ScadenziarioPuntoni"/>
              <w:spacing w:before="40"/>
              <w:rPr>
                <w:spacing w:val="-6"/>
                <w:lang w:val="de-DE"/>
              </w:rPr>
            </w:pPr>
          </w:p>
        </w:tc>
      </w:tr>
      <w:tr w:rsidR="002C1B00" w:rsidRPr="0029580F" w14:paraId="2F551711"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20B651A5" w14:textId="77777777" w:rsidR="002C1B00" w:rsidRDefault="002C1B00" w:rsidP="00983B17">
            <w:pPr>
              <w:pStyle w:val="Titolo9"/>
              <w:spacing w:before="0" w:line="240" w:lineRule="auto"/>
              <w:rPr>
                <w:rStyle w:val="Numeropagina"/>
                <w:sz w:val="20"/>
                <w:szCs w:val="20"/>
              </w:rPr>
            </w:pPr>
            <w:r>
              <w:rPr>
                <w:rStyle w:val="Numeropagina"/>
                <w:sz w:val="20"/>
                <w:szCs w:val="20"/>
              </w:rPr>
              <w:t xml:space="preserve">Tageseinnahmen </w:t>
            </w:r>
          </w:p>
          <w:p w14:paraId="0D66ED01" w14:textId="77777777" w:rsidR="002C1B00" w:rsidRPr="00560785" w:rsidRDefault="002C1B00" w:rsidP="00983B17">
            <w:pPr>
              <w:pStyle w:val="Scadoggetto"/>
              <w:spacing w:before="40" w:after="40" w:line="240" w:lineRule="auto"/>
            </w:pPr>
            <w:r w:rsidRPr="00560785">
              <w:rPr>
                <w:rFonts w:ascii="Arial Grassetto" w:hAnsi="Arial Grassetto"/>
                <w:b w:val="0"/>
                <w:bCs w:val="0"/>
              </w:rPr>
              <w:t>der tankstellen</w:t>
            </w:r>
          </w:p>
        </w:tc>
        <w:tc>
          <w:tcPr>
            <w:tcW w:w="6663" w:type="dxa"/>
            <w:tcBorders>
              <w:top w:val="single" w:sz="4" w:space="0" w:color="auto"/>
              <w:left w:val="single" w:sz="4" w:space="0" w:color="auto"/>
              <w:bottom w:val="single" w:sz="4" w:space="0" w:color="auto"/>
              <w:right w:val="double" w:sz="4" w:space="0" w:color="auto"/>
            </w:tcBorders>
            <w:vAlign w:val="center"/>
          </w:tcPr>
          <w:p w14:paraId="409F0379" w14:textId="77777777" w:rsidR="002C1B00" w:rsidRPr="0064675A" w:rsidRDefault="002C1B00" w:rsidP="00983B17">
            <w:pPr>
              <w:pStyle w:val="ScadenziarioPuntoni"/>
              <w:spacing w:before="40"/>
              <w:rPr>
                <w:lang w:val="de-DE"/>
              </w:rPr>
            </w:pPr>
            <w:r w:rsidRPr="00730903">
              <w:rPr>
                <w:spacing w:val="-6"/>
                <w:lang w:val="de-DE"/>
              </w:rPr>
              <w:t xml:space="preserve">Vorlage per Internet der Tageseinnahmen aus dem Verkauf von Benzin und Diesel als </w:t>
            </w:r>
            <w:r>
              <w:rPr>
                <w:spacing w:val="-6"/>
                <w:lang w:val="de-DE"/>
              </w:rPr>
              <w:t>Tr</w:t>
            </w:r>
            <w:r w:rsidRPr="00730903">
              <w:rPr>
                <w:spacing w:val="-6"/>
                <w:lang w:val="de-DE"/>
              </w:rPr>
              <w:t xml:space="preserve">eibstoffe im Monat </w:t>
            </w:r>
            <w:r>
              <w:rPr>
                <w:spacing w:val="-6"/>
                <w:lang w:val="de-DE"/>
              </w:rPr>
              <w:t xml:space="preserve">April </w:t>
            </w:r>
            <w:r w:rsidRPr="00730903">
              <w:rPr>
                <w:spacing w:val="-6"/>
                <w:lang w:val="de-DE"/>
              </w:rPr>
              <w:t>durch die Tankstellenbetreiber</w:t>
            </w:r>
            <w:r>
              <w:rPr>
                <w:spacing w:val="-6"/>
                <w:lang w:val="de-DE"/>
              </w:rPr>
              <w:t xml:space="preserve"> </w:t>
            </w:r>
            <w:r w:rsidRPr="00730903">
              <w:rPr>
                <w:spacing w:val="-6"/>
                <w:lang w:val="de-DE"/>
              </w:rPr>
              <w:t>an die Zollbehörde.</w:t>
            </w:r>
            <w:r>
              <w:rPr>
                <w:spacing w:val="-6"/>
                <w:lang w:val="de-DE"/>
              </w:rPr>
              <w:t xml:space="preserve"> </w:t>
            </w:r>
          </w:p>
        </w:tc>
      </w:tr>
      <w:tr w:rsidR="002C1B00" w:rsidRPr="0029580F" w14:paraId="36E5E550"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6E62C668" w14:textId="77777777" w:rsidR="002C1B00" w:rsidRDefault="002C1B00" w:rsidP="00983B17">
            <w:pPr>
              <w:pStyle w:val="Titolo9"/>
              <w:spacing w:before="0" w:line="240" w:lineRule="auto"/>
              <w:rPr>
                <w:rStyle w:val="Numeropagina"/>
                <w:sz w:val="20"/>
                <w:szCs w:val="20"/>
              </w:rPr>
            </w:pPr>
            <w:r>
              <w:rPr>
                <w:rStyle w:val="Numeropagina"/>
                <w:sz w:val="20"/>
                <w:szCs w:val="20"/>
              </w:rPr>
              <w:t>Inps</w:t>
            </w:r>
          </w:p>
          <w:p w14:paraId="5E627ED0" w14:textId="77777777" w:rsidR="002C1B00" w:rsidRPr="00560785" w:rsidRDefault="002C1B00" w:rsidP="00983B17">
            <w:pPr>
              <w:pStyle w:val="Scadoggetto"/>
              <w:spacing w:before="40" w:after="40" w:line="240" w:lineRule="auto"/>
            </w:pPr>
            <w:r w:rsidRPr="00560785">
              <w:rPr>
                <w:rStyle w:val="Numeropagina"/>
                <w:rFonts w:ascii="Arial Grassetto" w:hAnsi="Arial Grassetto"/>
                <w:sz w:val="20"/>
              </w:rPr>
              <w:t>Angestellte</w:t>
            </w:r>
          </w:p>
        </w:tc>
        <w:tc>
          <w:tcPr>
            <w:tcW w:w="6663" w:type="dxa"/>
            <w:tcBorders>
              <w:top w:val="single" w:sz="4" w:space="0" w:color="auto"/>
              <w:left w:val="single" w:sz="4" w:space="0" w:color="auto"/>
              <w:bottom w:val="single" w:sz="4" w:space="0" w:color="auto"/>
              <w:right w:val="double" w:sz="4" w:space="0" w:color="auto"/>
            </w:tcBorders>
            <w:vAlign w:val="center"/>
          </w:tcPr>
          <w:p w14:paraId="03A7D54C" w14:textId="77777777" w:rsidR="002C1B00" w:rsidRPr="00285020" w:rsidRDefault="002C1B00" w:rsidP="00983B17">
            <w:pPr>
              <w:spacing w:before="20" w:after="20"/>
              <w:jc w:val="both"/>
              <w:rPr>
                <w:rFonts w:ascii="Arial" w:hAnsi="Arial" w:cs="Arial"/>
                <w:sz w:val="20"/>
                <w:szCs w:val="20"/>
                <w:lang w:val="de-DE"/>
              </w:rPr>
            </w:pPr>
            <w:r w:rsidRPr="00285020">
              <w:rPr>
                <w:rFonts w:ascii="Arial" w:hAnsi="Arial" w:cs="Arial"/>
                <w:sz w:val="20"/>
                <w:szCs w:val="20"/>
                <w:lang w:val="de-DE"/>
              </w:rPr>
              <w:t>Vorlage per Internet des Vordrucks UNI-EMENS mit den Daten zu Löhnen un</w:t>
            </w:r>
            <w:r>
              <w:rPr>
                <w:rFonts w:ascii="Arial" w:hAnsi="Arial" w:cs="Arial"/>
                <w:sz w:val="20"/>
                <w:szCs w:val="20"/>
                <w:lang w:val="de-DE"/>
              </w:rPr>
              <w:t xml:space="preserve">d Beiträgen im </w:t>
            </w:r>
            <w:r w:rsidRPr="00285020">
              <w:rPr>
                <w:rFonts w:ascii="Arial" w:hAnsi="Arial" w:cs="Arial"/>
                <w:sz w:val="20"/>
                <w:szCs w:val="20"/>
                <w:lang w:val="de-DE"/>
              </w:rPr>
              <w:t xml:space="preserve">Monat </w:t>
            </w:r>
            <w:r>
              <w:rPr>
                <w:rFonts w:ascii="Arial" w:hAnsi="Arial" w:cs="Arial"/>
                <w:sz w:val="20"/>
                <w:szCs w:val="20"/>
                <w:lang w:val="de-DE"/>
              </w:rPr>
              <w:t>April</w:t>
            </w:r>
            <w:r w:rsidRPr="00285020">
              <w:rPr>
                <w:rFonts w:ascii="Arial" w:hAnsi="Arial" w:cs="Arial"/>
                <w:sz w:val="20"/>
                <w:szCs w:val="20"/>
                <w:lang w:val="de-DE"/>
              </w:rPr>
              <w:t>.</w:t>
            </w:r>
          </w:p>
          <w:p w14:paraId="58AE6F05" w14:textId="77777777" w:rsidR="002C1B00" w:rsidRPr="0064675A" w:rsidRDefault="002C1B00" w:rsidP="00983B17">
            <w:pPr>
              <w:pStyle w:val="ScadenziarioPuntoni"/>
              <w:spacing w:before="40"/>
              <w:rPr>
                <w:lang w:val="de-DE"/>
              </w:rPr>
            </w:pPr>
            <w:r w:rsidRPr="00285020">
              <w:rPr>
                <w:lang w:val="de-DE"/>
              </w:rPr>
              <w:t xml:space="preserve">Dies gilt auch für Vergütungen an geregelte und dauerhafte Mitarbeiter, </w:t>
            </w:r>
            <w:r w:rsidRPr="00325972">
              <w:rPr>
                <w:lang w:val="de-DE"/>
              </w:rPr>
              <w:t>Tür-zu-Tür-Verkäufer und gelegentliche freie Mita</w:t>
            </w:r>
            <w:r w:rsidRPr="00285020">
              <w:rPr>
                <w:lang w:val="de-DE"/>
              </w:rPr>
              <w:t>rbeiter sowie für Stille Teilhaber, welche ihre Arbeitsleistung einbringen (</w:t>
            </w:r>
            <w:r>
              <w:rPr>
                <w:lang w:val="de-DE"/>
              </w:rPr>
              <w:t xml:space="preserve">bei </w:t>
            </w:r>
            <w:r w:rsidRPr="00285020">
              <w:rPr>
                <w:lang w:val="de-DE"/>
              </w:rPr>
              <w:t>Verträge</w:t>
            </w:r>
            <w:r>
              <w:rPr>
                <w:lang w:val="de-DE"/>
              </w:rPr>
              <w:t>n</w:t>
            </w:r>
            <w:r w:rsidRPr="00285020">
              <w:rPr>
                <w:lang w:val="de-DE"/>
              </w:rPr>
              <w:t>, die nach der Reform durch D.Lgs. Nr. 81/2015 noch gültig sind).</w:t>
            </w:r>
          </w:p>
        </w:tc>
      </w:tr>
      <w:tr w:rsidR="0030368B" w:rsidRPr="0029580F" w14:paraId="3B74E87B"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1E21A56D" w14:textId="77777777" w:rsidR="0030368B" w:rsidRPr="0064675A" w:rsidRDefault="0030368B" w:rsidP="0030368B">
            <w:pPr>
              <w:pStyle w:val="Scadoggetto"/>
              <w:spacing w:before="40" w:after="40" w:line="240" w:lineRule="auto"/>
              <w:rPr>
                <w:lang w:val="de-DE"/>
              </w:rPr>
            </w:pPr>
            <w:r w:rsidRPr="0064675A">
              <w:rPr>
                <w:lang w:val="de-DE"/>
              </w:rPr>
              <w:t>CPB 2024-2025</w:t>
            </w:r>
          </w:p>
          <w:p w14:paraId="29266B28" w14:textId="0BD40E28" w:rsidR="0030368B" w:rsidRPr="007B199B" w:rsidRDefault="0030368B" w:rsidP="0030368B">
            <w:pPr>
              <w:jc w:val="center"/>
              <w:rPr>
                <w:rStyle w:val="Numeropagina"/>
                <w:b/>
                <w:bCs/>
                <w:smallCaps/>
                <w:sz w:val="20"/>
                <w:szCs w:val="20"/>
                <w:lang w:val="de-DE"/>
              </w:rPr>
            </w:pPr>
            <w:r w:rsidRPr="007B199B">
              <w:rPr>
                <w:b/>
                <w:smallCaps/>
                <w:lang w:val="de-DE"/>
              </w:rPr>
              <w:t>Abfindung für die Jahre 2018-2022</w:t>
            </w:r>
          </w:p>
        </w:tc>
        <w:tc>
          <w:tcPr>
            <w:tcW w:w="6663" w:type="dxa"/>
            <w:tcBorders>
              <w:top w:val="single" w:sz="4" w:space="0" w:color="auto"/>
              <w:left w:val="single" w:sz="4" w:space="0" w:color="auto"/>
              <w:bottom w:val="single" w:sz="4" w:space="0" w:color="auto"/>
              <w:right w:val="double" w:sz="4" w:space="0" w:color="auto"/>
            </w:tcBorders>
            <w:vAlign w:val="center"/>
          </w:tcPr>
          <w:p w14:paraId="41E9A53D" w14:textId="79A99FCE" w:rsidR="0030368B" w:rsidRPr="00B512F6" w:rsidRDefault="0030368B" w:rsidP="0030368B">
            <w:pPr>
              <w:pStyle w:val="ScadenziarioPuntoni"/>
              <w:spacing w:before="40"/>
              <w:rPr>
                <w:rStyle w:val="Numeropagina"/>
                <w:spacing w:val="-8"/>
                <w:sz w:val="20"/>
                <w:lang w:val="de-DE"/>
              </w:rPr>
            </w:pPr>
            <w:r w:rsidRPr="0064675A">
              <w:rPr>
                <w:lang w:val="de-DE"/>
              </w:rPr>
              <w:t xml:space="preserve">Zahlung der </w:t>
            </w:r>
            <w:r w:rsidR="00C72C5F">
              <w:rPr>
                <w:lang w:val="de-DE"/>
              </w:rPr>
              <w:t>fünfzehnten</w:t>
            </w:r>
            <w:r w:rsidRPr="0064675A">
              <w:rPr>
                <w:lang w:val="de-DE"/>
              </w:rPr>
              <w:t xml:space="preserve"> Rate (</w:t>
            </w:r>
            <w:r w:rsidR="00C72C5F">
              <w:rPr>
                <w:lang w:val="de-DE"/>
              </w:rPr>
              <w:t xml:space="preserve">von maximal 24) </w:t>
            </w:r>
            <w:r w:rsidRPr="0064675A">
              <w:rPr>
                <w:lang w:val="de-DE"/>
              </w:rPr>
              <w:t>mit Zinsen von 2% ab dem 31.3.2025</w:t>
            </w:r>
            <w:r w:rsidR="00C72C5F">
              <w:rPr>
                <w:lang w:val="de-DE"/>
              </w:rPr>
              <w:t xml:space="preserve"> </w:t>
            </w:r>
            <w:r w:rsidR="007B199B">
              <w:rPr>
                <w:lang w:val="de-DE"/>
              </w:rPr>
              <w:t>und von 1,6% ab 2026</w:t>
            </w:r>
            <w:r w:rsidRPr="0064675A">
              <w:rPr>
                <w:lang w:val="de-DE"/>
              </w:rPr>
              <w:t xml:space="preserve"> der Ersatzsteuer für jene Steuerzahler, die den ISA unterliegen, für die zweijährige Steuervereinbarung optiert und die Abfindung für die Jahre 2018-2022 in Anspruch genommen haben.</w:t>
            </w:r>
          </w:p>
        </w:tc>
      </w:tr>
      <w:tr w:rsidR="00591B2C" w:rsidRPr="0029580F" w14:paraId="44C6DCF4"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5DB6E84C" w14:textId="0DDC9F17" w:rsidR="00591B2C" w:rsidRPr="0030368B" w:rsidRDefault="00591B2C" w:rsidP="00591B2C">
            <w:pPr>
              <w:jc w:val="center"/>
              <w:rPr>
                <w:rStyle w:val="Numeropagina"/>
                <w:b/>
                <w:bCs/>
                <w:smallCaps/>
                <w:sz w:val="20"/>
                <w:szCs w:val="20"/>
                <w:lang w:val="de-DE"/>
              </w:rPr>
            </w:pPr>
            <w:r w:rsidRPr="00591B2C">
              <w:rPr>
                <w:rFonts w:ascii="Arial" w:hAnsi="Arial" w:cs="Arial"/>
                <w:b/>
                <w:smallCaps/>
                <w:sz w:val="20"/>
                <w:szCs w:val="20"/>
              </w:rPr>
              <w:t>“R</w:t>
            </w:r>
            <w:r>
              <w:rPr>
                <w:rFonts w:ascii="Arial" w:hAnsi="Arial" w:cs="Arial"/>
                <w:b/>
                <w:smallCaps/>
                <w:sz w:val="20"/>
                <w:szCs w:val="20"/>
              </w:rPr>
              <w:t>ottamazione quater</w:t>
            </w:r>
            <w:r w:rsidRPr="00591B2C">
              <w:rPr>
                <w:rFonts w:ascii="Arial" w:hAnsi="Arial" w:cs="Arial"/>
                <w:bCs/>
                <w:smallCaps/>
                <w:position w:val="1"/>
                <w:sz w:val="20"/>
                <w:szCs w:val="20"/>
              </w:rPr>
              <w:t>”</w:t>
            </w:r>
            <w:r>
              <w:rPr>
                <w:rFonts w:ascii="Arial" w:hAnsi="Arial" w:cs="Arial"/>
                <w:bCs/>
                <w:position w:val="1"/>
                <w:sz w:val="20"/>
                <w:szCs w:val="20"/>
              </w:rPr>
              <w:t xml:space="preserve"> – </w:t>
            </w:r>
            <w:r w:rsidRPr="0014687D">
              <w:rPr>
                <w:rFonts w:ascii="Arial Grassetto" w:hAnsi="Arial Grassetto" w:cs="Arial"/>
                <w:b/>
                <w:smallCaps/>
                <w:position w:val="1"/>
                <w:sz w:val="20"/>
                <w:szCs w:val="20"/>
              </w:rPr>
              <w:t>Neuerliche Zulassung</w:t>
            </w:r>
          </w:p>
        </w:tc>
        <w:tc>
          <w:tcPr>
            <w:tcW w:w="6663" w:type="dxa"/>
            <w:tcBorders>
              <w:top w:val="single" w:sz="4" w:space="0" w:color="auto"/>
              <w:left w:val="single" w:sz="4" w:space="0" w:color="auto"/>
              <w:bottom w:val="single" w:sz="4" w:space="0" w:color="auto"/>
              <w:right w:val="double" w:sz="4" w:space="0" w:color="auto"/>
            </w:tcBorders>
            <w:vAlign w:val="center"/>
          </w:tcPr>
          <w:p w14:paraId="4CFA98DB" w14:textId="778161D5" w:rsidR="00591B2C" w:rsidRPr="00B512F6" w:rsidRDefault="00591B2C" w:rsidP="00591B2C">
            <w:pPr>
              <w:pStyle w:val="ScadenziarioPuntoni"/>
              <w:spacing w:before="40"/>
              <w:rPr>
                <w:rStyle w:val="Numeropagina"/>
                <w:spacing w:val="-8"/>
                <w:sz w:val="20"/>
                <w:lang w:val="de-DE"/>
              </w:rPr>
            </w:pPr>
            <w:r w:rsidRPr="007751A5">
              <w:rPr>
                <w:lang w:val="de-DE"/>
              </w:rPr>
              <w:t xml:space="preserve">Zahlung der </w:t>
            </w:r>
            <w:r>
              <w:rPr>
                <w:lang w:val="de-DE"/>
              </w:rPr>
              <w:t>vierten</w:t>
            </w:r>
            <w:r w:rsidRPr="007751A5">
              <w:rPr>
                <w:lang w:val="de-DE"/>
              </w:rPr>
              <w:t xml:space="preserve"> Rate</w:t>
            </w:r>
            <w:r>
              <w:rPr>
                <w:lang w:val="de-DE"/>
              </w:rPr>
              <w:t xml:space="preserve"> (von max. 10) für jene Steuerzahler, welche neuerlich zur </w:t>
            </w:r>
            <w:r w:rsidRPr="007751A5">
              <w:rPr>
                <w:lang w:val="de-DE"/>
              </w:rPr>
              <w:t>sog. “rottamazione</w:t>
            </w:r>
            <w:r w:rsidRPr="007751A5">
              <w:rPr>
                <w:spacing w:val="1"/>
                <w:lang w:val="de-DE"/>
              </w:rPr>
              <w:t xml:space="preserve"> </w:t>
            </w:r>
            <w:r w:rsidRPr="007751A5">
              <w:rPr>
                <w:lang w:val="de-DE"/>
              </w:rPr>
              <w:t>quater”</w:t>
            </w:r>
            <w:r>
              <w:rPr>
                <w:lang w:val="de-DE"/>
              </w:rPr>
              <w:t xml:space="preserve"> zugelassen wurden, nachdem sie den entsprechenden Antrag bis zum 30.6.2023 gestellt hatten und dann von der Begünstigung ausgeschlossen worden waren, weil sie bis zum 31.12.2024 eine Rate nicht oder nicht zur Gänze abgeführt hatten</w:t>
            </w:r>
            <w:r w:rsidRPr="007751A5">
              <w:rPr>
                <w:lang w:val="de-DE"/>
              </w:rPr>
              <w:t>.</w:t>
            </w:r>
            <w:r w:rsidRPr="007751A5">
              <w:rPr>
                <w:spacing w:val="-5"/>
                <w:lang w:val="de-DE"/>
              </w:rPr>
              <w:t xml:space="preserve"> Eine Verspätung von bis zu 5 Tagen (und somit bis zum</w:t>
            </w:r>
            <w:r w:rsidRPr="007751A5">
              <w:rPr>
                <w:spacing w:val="-7"/>
                <w:lang w:val="de-DE"/>
              </w:rPr>
              <w:t xml:space="preserve"> </w:t>
            </w:r>
            <w:r w:rsidR="00D1197F">
              <w:rPr>
                <w:spacing w:val="-7"/>
                <w:lang w:val="de-DE"/>
              </w:rPr>
              <w:t>8</w:t>
            </w:r>
            <w:r w:rsidRPr="007751A5">
              <w:rPr>
                <w:lang w:val="de-DE"/>
              </w:rPr>
              <w:t>.3.202</w:t>
            </w:r>
            <w:r>
              <w:rPr>
                <w:lang w:val="de-DE"/>
              </w:rPr>
              <w:t>6</w:t>
            </w:r>
            <w:r w:rsidRPr="007751A5">
              <w:rPr>
                <w:lang w:val="de-DE"/>
              </w:rPr>
              <w:t>) ist noch zulässig.</w:t>
            </w:r>
          </w:p>
        </w:tc>
      </w:tr>
      <w:tr w:rsidR="00591B2C" w:rsidRPr="0029580F" w14:paraId="550DCFB4"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2C9B0761" w14:textId="77777777" w:rsidR="00591B2C" w:rsidRDefault="00591B2C" w:rsidP="00591B2C">
            <w:pPr>
              <w:jc w:val="center"/>
              <w:rPr>
                <w:rStyle w:val="Numeropagina"/>
                <w:b/>
                <w:bCs/>
                <w:smallCaps/>
                <w:sz w:val="20"/>
                <w:szCs w:val="20"/>
              </w:rPr>
            </w:pPr>
            <w:r>
              <w:rPr>
                <w:rStyle w:val="Numeropagina"/>
                <w:b/>
                <w:bCs/>
                <w:smallCaps/>
                <w:sz w:val="20"/>
                <w:szCs w:val="20"/>
              </w:rPr>
              <w:t>vierteljährliche</w:t>
            </w:r>
          </w:p>
          <w:p w14:paraId="5276DB7F" w14:textId="77777777" w:rsidR="00591B2C" w:rsidRDefault="00591B2C" w:rsidP="00591B2C">
            <w:pPr>
              <w:jc w:val="center"/>
              <w:rPr>
                <w:rStyle w:val="Numeropagina"/>
                <w:rFonts w:ascii="Times New Roman" w:hAnsi="Times New Roman" w:cs="Times New Roman"/>
                <w:b/>
                <w:bCs/>
                <w:smallCaps/>
                <w:sz w:val="20"/>
                <w:szCs w:val="20"/>
              </w:rPr>
            </w:pPr>
            <w:r>
              <w:rPr>
                <w:rStyle w:val="Numeropagina"/>
                <w:b/>
                <w:bCs/>
                <w:smallCaps/>
                <w:sz w:val="20"/>
                <w:szCs w:val="20"/>
              </w:rPr>
              <w:t>Stempelsteuer</w:t>
            </w:r>
          </w:p>
          <w:p w14:paraId="34CF6703" w14:textId="77777777" w:rsidR="00591B2C" w:rsidRPr="00560785" w:rsidRDefault="00591B2C" w:rsidP="00591B2C">
            <w:pPr>
              <w:pStyle w:val="Scadoggetto"/>
              <w:spacing w:before="40" w:after="40" w:line="240" w:lineRule="auto"/>
            </w:pPr>
            <w:r w:rsidRPr="00560785">
              <w:rPr>
                <w:rStyle w:val="Numeropagina"/>
                <w:sz w:val="20"/>
              </w:rPr>
              <w:t>elektronische Rechnungen</w:t>
            </w:r>
          </w:p>
        </w:tc>
        <w:tc>
          <w:tcPr>
            <w:tcW w:w="6663" w:type="dxa"/>
            <w:tcBorders>
              <w:top w:val="single" w:sz="4" w:space="0" w:color="auto"/>
              <w:left w:val="single" w:sz="4" w:space="0" w:color="auto"/>
              <w:bottom w:val="single" w:sz="4" w:space="0" w:color="auto"/>
              <w:right w:val="double" w:sz="4" w:space="0" w:color="auto"/>
            </w:tcBorders>
            <w:vAlign w:val="center"/>
          </w:tcPr>
          <w:p w14:paraId="13AFA9B2" w14:textId="77777777" w:rsidR="00591B2C" w:rsidRPr="0016710C" w:rsidRDefault="00591B2C" w:rsidP="00591B2C">
            <w:pPr>
              <w:pStyle w:val="ScadenziarioPuntoni"/>
              <w:spacing w:before="40"/>
              <w:rPr>
                <w:lang w:val="de-DE"/>
              </w:rPr>
            </w:pPr>
            <w:r w:rsidRPr="00B512F6">
              <w:rPr>
                <w:rStyle w:val="Numeropagina"/>
                <w:spacing w:val="-8"/>
                <w:sz w:val="20"/>
                <w:lang w:val="de-DE"/>
              </w:rPr>
              <w:t xml:space="preserve">Zahlung der Stempelsteuer auf elektronische Rechnungen ohne MwSt. (z.B. bei steuerbefreiten Geschäftsfällen oder solchen, welche außerhalb des Anwendungsbereichs der MwSt. liegen) im </w:t>
            </w:r>
            <w:r>
              <w:rPr>
                <w:rStyle w:val="Numeropagina"/>
                <w:spacing w:val="-8"/>
                <w:sz w:val="20"/>
                <w:lang w:val="de-DE"/>
              </w:rPr>
              <w:t>ersten</w:t>
            </w:r>
            <w:r w:rsidRPr="00B512F6">
              <w:rPr>
                <w:rStyle w:val="Numeropagina"/>
                <w:spacing w:val="-8"/>
                <w:sz w:val="20"/>
                <w:lang w:val="de-DE"/>
              </w:rPr>
              <w:t xml:space="preserve"> Trimester </w:t>
            </w:r>
            <w:r>
              <w:rPr>
                <w:rStyle w:val="Numeropagina"/>
                <w:spacing w:val="-8"/>
                <w:sz w:val="20"/>
                <w:lang w:val="de-DE"/>
              </w:rPr>
              <w:t>mit einem Betrag von über 5.000,00 €</w:t>
            </w:r>
            <w:r w:rsidRPr="00B512F6">
              <w:rPr>
                <w:rStyle w:val="Numeropagina"/>
                <w:spacing w:val="-8"/>
                <w:sz w:val="20"/>
                <w:lang w:val="de-DE"/>
              </w:rPr>
              <w:t xml:space="preserve">. </w:t>
            </w:r>
          </w:p>
        </w:tc>
      </w:tr>
      <w:tr w:rsidR="00591B2C" w:rsidRPr="0029580F" w14:paraId="3AACC124"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3F2A61E5" w14:textId="74AD3903" w:rsidR="00591B2C" w:rsidRPr="0064675A" w:rsidRDefault="00591B2C" w:rsidP="00591B2C">
            <w:pPr>
              <w:pStyle w:val="Scadoggetto"/>
              <w:spacing w:before="40" w:after="40" w:line="240" w:lineRule="auto"/>
              <w:rPr>
                <w:lang w:val="de-DE"/>
              </w:rPr>
            </w:pPr>
            <w:r w:rsidRPr="00FB6768">
              <w:t>Zuordnung RT-POS</w:t>
            </w:r>
          </w:p>
        </w:tc>
        <w:tc>
          <w:tcPr>
            <w:tcW w:w="6663" w:type="dxa"/>
            <w:tcBorders>
              <w:top w:val="single" w:sz="4" w:space="0" w:color="auto"/>
              <w:left w:val="single" w:sz="4" w:space="0" w:color="auto"/>
              <w:bottom w:val="single" w:sz="4" w:space="0" w:color="auto"/>
              <w:right w:val="double" w:sz="4" w:space="0" w:color="auto"/>
            </w:tcBorders>
            <w:vAlign w:val="center"/>
          </w:tcPr>
          <w:p w14:paraId="57FA5C1E" w14:textId="0E78F268" w:rsidR="00591B2C" w:rsidRPr="0064675A" w:rsidRDefault="00591B2C" w:rsidP="00591B2C">
            <w:pPr>
              <w:pStyle w:val="ScadenziarioPuntoni"/>
              <w:spacing w:before="40"/>
              <w:rPr>
                <w:lang w:val="de-DE"/>
              </w:rPr>
            </w:pPr>
            <w:r w:rsidRPr="00FB6768">
              <w:rPr>
                <w:color w:val="auto"/>
                <w:spacing w:val="-4"/>
                <w:lang w:val="de-DE"/>
              </w:rPr>
              <w:t xml:space="preserve">Mitteilung </w:t>
            </w:r>
            <w:r w:rsidRPr="00FB6768">
              <w:rPr>
                <w:rStyle w:val="A0"/>
                <w:lang w:val="de-DE"/>
              </w:rPr>
              <w:t>an die Agentur für Einnahmen</w:t>
            </w:r>
            <w:r w:rsidRPr="00FB6768">
              <w:rPr>
                <w:color w:val="auto"/>
                <w:spacing w:val="-4"/>
                <w:lang w:val="de-DE"/>
              </w:rPr>
              <w:t xml:space="preserve"> der erfolgten Zuordnungen zwischen Registrierkassen und RT-POS im </w:t>
            </w:r>
            <w:r>
              <w:rPr>
                <w:color w:val="auto"/>
                <w:spacing w:val="-4"/>
                <w:lang w:val="de-DE"/>
              </w:rPr>
              <w:t>März</w:t>
            </w:r>
            <w:r w:rsidRPr="00FB6768">
              <w:rPr>
                <w:color w:val="auto"/>
                <w:spacing w:val="-4"/>
                <w:lang w:val="de-DE"/>
              </w:rPr>
              <w:t>.</w:t>
            </w:r>
          </w:p>
        </w:tc>
      </w:tr>
      <w:tr w:rsidR="00591B2C" w:rsidRPr="0029580F" w14:paraId="7A809649" w14:textId="77777777" w:rsidTr="00087E62">
        <w:trPr>
          <w:trHeight w:val="1130"/>
          <w:jc w:val="center"/>
        </w:trPr>
        <w:tc>
          <w:tcPr>
            <w:tcW w:w="2979" w:type="dxa"/>
            <w:tcBorders>
              <w:top w:val="single" w:sz="4" w:space="0" w:color="auto"/>
              <w:left w:val="double" w:sz="4" w:space="0" w:color="auto"/>
              <w:bottom w:val="single" w:sz="4" w:space="0" w:color="auto"/>
              <w:right w:val="single" w:sz="4" w:space="0" w:color="auto"/>
            </w:tcBorders>
            <w:vAlign w:val="center"/>
          </w:tcPr>
          <w:p w14:paraId="107A5E8B" w14:textId="77777777" w:rsidR="00591B2C" w:rsidRPr="00CE7A15" w:rsidRDefault="00591B2C" w:rsidP="00591B2C">
            <w:pPr>
              <w:pStyle w:val="Scadoggetto"/>
              <w:spacing w:before="40" w:after="40" w:line="240" w:lineRule="auto"/>
            </w:pPr>
            <w:r w:rsidRPr="00624848">
              <w:rPr>
                <w:rFonts w:ascii="Arial Grassetto" w:hAnsi="Arial Grassetto"/>
              </w:rPr>
              <w:t>"Rottamazione-quater”</w:t>
            </w:r>
          </w:p>
        </w:tc>
        <w:tc>
          <w:tcPr>
            <w:tcW w:w="6663" w:type="dxa"/>
            <w:tcBorders>
              <w:top w:val="single" w:sz="4" w:space="0" w:color="auto"/>
              <w:left w:val="single" w:sz="4" w:space="0" w:color="auto"/>
              <w:bottom w:val="single" w:sz="4" w:space="0" w:color="auto"/>
              <w:right w:val="double" w:sz="4" w:space="0" w:color="auto"/>
            </w:tcBorders>
            <w:vAlign w:val="center"/>
          </w:tcPr>
          <w:p w14:paraId="4189B384" w14:textId="3B2150F6" w:rsidR="00591B2C" w:rsidRPr="00624848" w:rsidRDefault="00591B2C" w:rsidP="00591B2C">
            <w:pPr>
              <w:spacing w:line="240" w:lineRule="auto"/>
              <w:jc w:val="both"/>
              <w:rPr>
                <w:rFonts w:ascii="Arial" w:hAnsi="Arial" w:cs="Arial"/>
                <w:sz w:val="20"/>
                <w:szCs w:val="20"/>
                <w:lang w:val="de-DE"/>
              </w:rPr>
            </w:pPr>
            <w:r w:rsidRPr="00624848">
              <w:rPr>
                <w:rFonts w:ascii="Arial" w:hAnsi="Arial" w:cs="Arial"/>
                <w:sz w:val="20"/>
                <w:szCs w:val="20"/>
                <w:lang w:val="de-DE"/>
              </w:rPr>
              <w:t xml:space="preserve">Zahlung der </w:t>
            </w:r>
            <w:r>
              <w:rPr>
                <w:rFonts w:ascii="Arial" w:hAnsi="Arial" w:cs="Arial"/>
                <w:sz w:val="20"/>
                <w:szCs w:val="20"/>
                <w:lang w:val="de-DE"/>
              </w:rPr>
              <w:t>zwölften</w:t>
            </w:r>
            <w:r w:rsidRPr="00624848">
              <w:rPr>
                <w:rFonts w:ascii="Arial" w:hAnsi="Arial" w:cs="Arial"/>
                <w:sz w:val="20"/>
                <w:szCs w:val="20"/>
                <w:lang w:val="de-DE"/>
              </w:rPr>
              <w:t xml:space="preserve"> </w:t>
            </w:r>
            <w:r>
              <w:rPr>
                <w:rFonts w:ascii="Arial" w:hAnsi="Arial" w:cs="Arial"/>
                <w:sz w:val="20"/>
                <w:szCs w:val="20"/>
                <w:lang w:val="de-DE"/>
              </w:rPr>
              <w:t>R</w:t>
            </w:r>
            <w:r w:rsidRPr="00624848">
              <w:rPr>
                <w:rFonts w:ascii="Arial" w:hAnsi="Arial" w:cs="Arial"/>
                <w:sz w:val="20"/>
                <w:szCs w:val="20"/>
                <w:lang w:val="de-DE"/>
              </w:rPr>
              <w:t xml:space="preserve">ate </w:t>
            </w:r>
            <w:r>
              <w:rPr>
                <w:rFonts w:ascii="Arial" w:hAnsi="Arial" w:cs="Arial"/>
                <w:sz w:val="20"/>
                <w:szCs w:val="20"/>
                <w:lang w:val="de-DE"/>
              </w:rPr>
              <w:t xml:space="preserve">(von maximal 18) </w:t>
            </w:r>
            <w:r w:rsidRPr="00624848">
              <w:rPr>
                <w:rFonts w:ascii="Arial" w:hAnsi="Arial" w:cs="Arial"/>
                <w:sz w:val="20"/>
                <w:szCs w:val="20"/>
                <w:lang w:val="de-DE"/>
              </w:rPr>
              <w:t>aus der sog. “rottamazione -quater”.</w:t>
            </w:r>
          </w:p>
          <w:p w14:paraId="5AB8B18F" w14:textId="12EAA967" w:rsidR="00591B2C" w:rsidRPr="0064675A" w:rsidRDefault="00591B2C" w:rsidP="00591B2C">
            <w:pPr>
              <w:pStyle w:val="ScadenziarioPuntoni"/>
              <w:spacing w:before="40"/>
              <w:rPr>
                <w:lang w:val="de-DE"/>
              </w:rPr>
            </w:pPr>
            <w:r w:rsidRPr="00624848">
              <w:rPr>
                <w:lang w:val="de-DE"/>
              </w:rPr>
              <w:t xml:space="preserve">Die </w:t>
            </w:r>
            <w:r>
              <w:rPr>
                <w:lang w:val="de-DE"/>
              </w:rPr>
              <w:t>Z</w:t>
            </w:r>
            <w:r w:rsidRPr="00624848">
              <w:rPr>
                <w:lang w:val="de-DE"/>
              </w:rPr>
              <w:t xml:space="preserve">ahlung ist auch dann gültig, wenn sie bis zum </w:t>
            </w:r>
            <w:r>
              <w:rPr>
                <w:lang w:val="de-DE"/>
              </w:rPr>
              <w:t>8</w:t>
            </w:r>
            <w:r w:rsidRPr="00624848">
              <w:rPr>
                <w:lang w:val="de-DE"/>
              </w:rPr>
              <w:t>.6.202</w:t>
            </w:r>
            <w:r>
              <w:rPr>
                <w:lang w:val="de-DE"/>
              </w:rPr>
              <w:t>5 erfolgt</w:t>
            </w:r>
          </w:p>
        </w:tc>
      </w:tr>
    </w:tbl>
    <w:p w14:paraId="32125878" w14:textId="77777777" w:rsidR="002C1B00" w:rsidRPr="0016710C" w:rsidRDefault="002C1B00" w:rsidP="002C1B00">
      <w:pPr>
        <w:rPr>
          <w:lang w:val="de-DE"/>
        </w:rPr>
      </w:pPr>
    </w:p>
    <w:p w14:paraId="6317DB5C" w14:textId="77777777" w:rsidR="002C1B00" w:rsidRPr="002C1B00" w:rsidRDefault="002C1B00" w:rsidP="00326008">
      <w:pPr>
        <w:pStyle w:val="ScadenziarioPuntoni"/>
        <w:spacing w:after="40"/>
        <w:rPr>
          <w:sz w:val="22"/>
          <w:szCs w:val="22"/>
          <w:lang w:val="de-DE"/>
        </w:rPr>
      </w:pPr>
    </w:p>
    <w:sectPr w:rsidR="002C1B00" w:rsidRPr="002C1B00" w:rsidSect="00B71AC5">
      <w:headerReference w:type="default" r:id="rId15"/>
      <w:footerReference w:type="default" r:id="rId16"/>
      <w:headerReference w:type="first" r:id="rId17"/>
      <w:footerReference w:type="first" r:id="rId18"/>
      <w:pgSz w:w="11906" w:h="16838" w:code="9"/>
      <w:pgMar w:top="1418" w:right="1134" w:bottom="1276" w:left="1134" w:header="720"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442A" w14:textId="77777777" w:rsidR="00EA4538" w:rsidRDefault="00EA4538">
      <w:r>
        <w:separator/>
      </w:r>
    </w:p>
  </w:endnote>
  <w:endnote w:type="continuationSeparator" w:id="0">
    <w:p w14:paraId="4735EDB8" w14:textId="77777777" w:rsidR="00EA4538" w:rsidRDefault="00EA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OTF)">
    <w:altName w:val="Calibri"/>
    <w:panose1 w:val="00000000000000000000"/>
    <w:charset w:val="00"/>
    <w:family w:val="auto"/>
    <w:notTrueType/>
    <w:pitch w:val="default"/>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le_text">
    <w:altName w:val="Calibri"/>
    <w:charset w:val="00"/>
    <w:family w:val="auto"/>
    <w:pitch w:val="default"/>
  </w:font>
  <w:font w:name="ZapfDingbats BT">
    <w:charset w:val="02"/>
    <w:family w:val="auto"/>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ZapfDingbatsITCbyBT-Regular">
    <w:altName w:val="Wingdings"/>
    <w:panose1 w:val="00000000000000000000"/>
    <w:charset w:val="02"/>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Narrow-BoldItalic">
    <w:altName w:val="Arial"/>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Arial Grasset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A20A" w14:textId="77777777" w:rsidR="00AB3F93" w:rsidRDefault="00AB3F93" w:rsidP="002F2B79">
    <w:pPr>
      <w:pStyle w:val="Pidipagina"/>
      <w:pBdr>
        <w:top w:val="single" w:sz="4" w:space="0" w:color="808080"/>
      </w:pBdr>
      <w:jc w:val="center"/>
      <w:rPr>
        <w:b/>
        <w:sz w:val="12"/>
        <w:szCs w:val="12"/>
      </w:rPr>
    </w:pPr>
  </w:p>
  <w:p w14:paraId="51104BAC" w14:textId="77777777" w:rsidR="00AB3F93" w:rsidRDefault="00AB3F93" w:rsidP="002F2B79">
    <w:pPr>
      <w:pStyle w:val="Pidipagina"/>
      <w:pBdr>
        <w:top w:val="single" w:sz="4" w:space="0" w:color="808080"/>
      </w:pBdr>
      <w:spacing w:line="100" w:lineRule="exact"/>
      <w:jc w:val="center"/>
      <w:rPr>
        <w:b/>
        <w:sz w:val="18"/>
      </w:rPr>
    </w:pPr>
  </w:p>
  <w:p w14:paraId="7933F0DA" w14:textId="77777777" w:rsidR="00AB3F93" w:rsidRPr="00495B6F" w:rsidRDefault="00AB3F93" w:rsidP="002F2B79">
    <w:pPr>
      <w:pStyle w:val="Pidipagina"/>
      <w:jc w:val="center"/>
      <w:rPr>
        <w:rFonts w:ascii="Arial" w:hAnsi="Arial" w:cs="Arial"/>
      </w:rPr>
    </w:pPr>
    <w:r w:rsidRPr="00495B6F">
      <w:rPr>
        <w:rFonts w:ascii="Arial" w:hAnsi="Arial" w:cs="Arial"/>
        <w:spacing w:val="-2"/>
        <w:sz w:val="18"/>
      </w:rPr>
      <w:t xml:space="preserve">38121 Trento – Via Solteri, 74 – Tel. 0461 805111 – Fax 0461 805161 – Internet: </w:t>
    </w:r>
    <w:hyperlink r:id="rId1" w:history="1">
      <w:r w:rsidRPr="00495B6F">
        <w:rPr>
          <w:rStyle w:val="Collegamentoipertestuale"/>
          <w:rFonts w:ascii="Arial" w:hAnsi="Arial" w:cs="Arial"/>
          <w:spacing w:val="-2"/>
          <w:sz w:val="18"/>
        </w:rPr>
        <w:t>http://www.seac.it</w:t>
      </w:r>
    </w:hyperlink>
    <w:r w:rsidRPr="00495B6F">
      <w:rPr>
        <w:rFonts w:ascii="Arial" w:hAnsi="Arial" w:cs="Arial"/>
        <w:spacing w:val="-2"/>
        <w:sz w:val="18"/>
      </w:rPr>
      <w:t xml:space="preserve"> - E-mail: info@seac.it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665F" w14:textId="77777777" w:rsidR="00AB3F93" w:rsidRDefault="00AB3F93" w:rsidP="002F2B79">
    <w:pPr>
      <w:pStyle w:val="Pidipagina"/>
      <w:pBdr>
        <w:top w:val="single" w:sz="4" w:space="0" w:color="808080"/>
      </w:pBdr>
      <w:jc w:val="center"/>
      <w:rPr>
        <w:b/>
        <w:sz w:val="12"/>
        <w:szCs w:val="12"/>
      </w:rPr>
    </w:pPr>
  </w:p>
  <w:p w14:paraId="5CF50E2C" w14:textId="77777777" w:rsidR="00AB3F93" w:rsidRDefault="00AB3F93" w:rsidP="002F2B79">
    <w:pPr>
      <w:pStyle w:val="Pidipagina"/>
      <w:pBdr>
        <w:top w:val="single" w:sz="4" w:space="0" w:color="808080"/>
      </w:pBdr>
      <w:spacing w:line="100" w:lineRule="exact"/>
      <w:jc w:val="center"/>
      <w:rPr>
        <w:b/>
        <w:sz w:val="18"/>
      </w:rPr>
    </w:pPr>
  </w:p>
  <w:p w14:paraId="402D88A6" w14:textId="77777777" w:rsidR="00AB3F93" w:rsidRPr="0080475D" w:rsidRDefault="00AB3F93" w:rsidP="002F2B79">
    <w:pPr>
      <w:pStyle w:val="Pidipagina"/>
      <w:jc w:val="center"/>
      <w:rPr>
        <w:rFonts w:ascii="Arial" w:hAnsi="Arial" w:cs="Arial"/>
      </w:rPr>
    </w:pPr>
    <w:r w:rsidRPr="0080475D">
      <w:rPr>
        <w:rFonts w:ascii="Arial" w:hAnsi="Arial" w:cs="Arial"/>
        <w:spacing w:val="-2"/>
        <w:sz w:val="18"/>
      </w:rPr>
      <w:t xml:space="preserve">38121 Trento – Via Solteri, 74 – Tel. 0461 805111 – Fax 0461 805161 – Internet: </w:t>
    </w:r>
    <w:hyperlink r:id="rId1" w:history="1">
      <w:r w:rsidRPr="0080475D">
        <w:rPr>
          <w:rStyle w:val="Collegamentoipertestuale"/>
          <w:rFonts w:ascii="Arial" w:hAnsi="Arial" w:cs="Arial"/>
          <w:spacing w:val="-2"/>
          <w:sz w:val="18"/>
        </w:rPr>
        <w:t>http://www.seac.it</w:t>
      </w:r>
    </w:hyperlink>
    <w:r w:rsidRPr="0080475D">
      <w:rPr>
        <w:rFonts w:ascii="Arial" w:hAnsi="Arial" w:cs="Arial"/>
        <w:spacing w:val="-2"/>
        <w:sz w:val="18"/>
      </w:rPr>
      <w:t xml:space="preserve"> - E-mail: info@seac.it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0BC4" w14:textId="77777777" w:rsidR="00EA4538" w:rsidRDefault="00EA4538">
      <w:r>
        <w:separator/>
      </w:r>
    </w:p>
  </w:footnote>
  <w:footnote w:type="continuationSeparator" w:id="0">
    <w:p w14:paraId="5B54D5EE" w14:textId="77777777" w:rsidR="00EA4538" w:rsidRDefault="00EA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407E" w14:textId="13375DC7" w:rsidR="00AB3F93" w:rsidRPr="00A6752F" w:rsidRDefault="008B7514" w:rsidP="00CB5CF8">
    <w:pPr>
      <w:pBdr>
        <w:bottom w:val="single" w:sz="6" w:space="1" w:color="auto"/>
      </w:pBdr>
      <w:tabs>
        <w:tab w:val="left" w:pos="4080"/>
        <w:tab w:val="right" w:pos="9639"/>
      </w:tabs>
      <w:suppressAutoHyphens w:val="0"/>
      <w:autoSpaceDE/>
      <w:autoSpaceDN/>
      <w:adjustRightInd/>
      <w:spacing w:line="240" w:lineRule="auto"/>
      <w:textAlignment w:val="auto"/>
      <w:rPr>
        <w:rFonts w:ascii="Arial" w:hAnsi="Arial" w:cs="Arial"/>
        <w:sz w:val="18"/>
        <w:u w:val="single"/>
        <w:lang w:val="de-DE"/>
      </w:rPr>
    </w:pPr>
    <w:r>
      <w:rPr>
        <w:b/>
        <w:noProof/>
      </w:rPr>
      <w:drawing>
        <wp:inline distT="0" distB="0" distL="0" distR="0" wp14:anchorId="245E2CF4" wp14:editId="3277E725">
          <wp:extent cx="652145" cy="19875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198755"/>
                  </a:xfrm>
                  <a:prstGeom prst="rect">
                    <a:avLst/>
                  </a:prstGeom>
                  <a:noFill/>
                  <a:ln>
                    <a:noFill/>
                  </a:ln>
                </pic:spPr>
              </pic:pic>
            </a:graphicData>
          </a:graphic>
        </wp:inline>
      </w:drawing>
    </w:r>
    <w:r w:rsidR="00AB3F93" w:rsidRPr="00A6752F">
      <w:rPr>
        <w:rFonts w:ascii="Arial" w:hAnsi="Arial" w:cs="Arial"/>
        <w:b/>
        <w:lang w:val="de-DE"/>
      </w:rPr>
      <w:tab/>
    </w:r>
    <w:r w:rsidR="00AB3F93" w:rsidRPr="00A6752F">
      <w:rPr>
        <w:rFonts w:ascii="Arial" w:hAnsi="Arial" w:cs="Arial"/>
        <w:b/>
        <w:lang w:val="de-DE"/>
      </w:rPr>
      <w:tab/>
    </w:r>
    <w:r w:rsidR="007C6D8E" w:rsidRPr="00A6752F">
      <w:rPr>
        <w:rFonts w:ascii="Arial" w:hAnsi="Arial" w:cs="Arial"/>
        <w:b/>
        <w:lang w:val="de-DE"/>
      </w:rPr>
      <w:t>“</w:t>
    </w:r>
    <w:r w:rsidR="00AB3F93" w:rsidRPr="00A6752F">
      <w:rPr>
        <w:rFonts w:ascii="Arial" w:hAnsi="Arial" w:cs="Arial"/>
        <w:sz w:val="18"/>
        <w:lang w:val="de-DE"/>
      </w:rPr>
      <w:t xml:space="preserve">Info </w:t>
    </w:r>
    <w:r w:rsidR="00A6752F" w:rsidRPr="00A6752F">
      <w:rPr>
        <w:rFonts w:ascii="Arial" w:hAnsi="Arial"/>
        <w:bCs/>
        <w:noProof/>
        <w:color w:val="auto"/>
        <w:sz w:val="18"/>
        <w:szCs w:val="18"/>
        <w:lang w:val="de-DE"/>
      </w:rPr>
      <w:t>Betrieb</w:t>
    </w:r>
    <w:r w:rsidR="007C6D8E" w:rsidRPr="00A6752F">
      <w:rPr>
        <w:rFonts w:ascii="Arial" w:hAnsi="Arial"/>
        <w:bCs/>
        <w:noProof/>
        <w:color w:val="auto"/>
        <w:sz w:val="18"/>
        <w:szCs w:val="18"/>
        <w:lang w:val="de-DE"/>
      </w:rPr>
      <w:t>”</w:t>
    </w:r>
    <w:r w:rsidR="007C6D8E" w:rsidRPr="00A6752F">
      <w:rPr>
        <w:rFonts w:ascii="Arial" w:hAnsi="Arial" w:cs="Arial"/>
        <w:sz w:val="18"/>
        <w:lang w:val="de-DE"/>
      </w:rPr>
      <w:t xml:space="preserve"> Nr.</w:t>
    </w:r>
    <w:r w:rsidR="00AB3F93" w:rsidRPr="00A6752F">
      <w:rPr>
        <w:rFonts w:ascii="Arial" w:hAnsi="Arial" w:cs="Arial"/>
        <w:sz w:val="18"/>
        <w:lang w:val="de-DE"/>
      </w:rPr>
      <w:t xml:space="preserve"> </w:t>
    </w:r>
    <w:r w:rsidR="00904952" w:rsidRPr="00A6752F">
      <w:rPr>
        <w:rFonts w:ascii="Arial" w:hAnsi="Arial" w:cs="Arial"/>
        <w:sz w:val="18"/>
        <w:lang w:val="de-DE"/>
      </w:rPr>
      <w:t>5</w:t>
    </w:r>
    <w:r w:rsidR="00AB3F93" w:rsidRPr="00A6752F">
      <w:rPr>
        <w:rFonts w:ascii="Arial" w:hAnsi="Arial" w:cs="Arial"/>
        <w:sz w:val="18"/>
        <w:lang w:val="de-DE"/>
      </w:rPr>
      <w:t xml:space="preserve"> –</w:t>
    </w:r>
    <w:r w:rsidR="00652AB4" w:rsidRPr="00A6752F">
      <w:rPr>
        <w:rFonts w:ascii="Arial" w:hAnsi="Arial" w:cs="Arial"/>
        <w:sz w:val="18"/>
        <w:lang w:val="de-DE"/>
      </w:rPr>
      <w:t xml:space="preserve"> </w:t>
    </w:r>
    <w:r w:rsidR="00FE58BF" w:rsidRPr="00A6752F">
      <w:rPr>
        <w:rFonts w:ascii="Arial" w:hAnsi="Arial" w:cs="Arial"/>
        <w:sz w:val="18"/>
        <w:lang w:val="de-DE"/>
      </w:rPr>
      <w:t xml:space="preserve">Mai </w:t>
    </w:r>
    <w:r w:rsidR="00AB3F93" w:rsidRPr="00A6752F">
      <w:rPr>
        <w:rFonts w:ascii="Arial" w:hAnsi="Arial" w:cs="Arial"/>
        <w:sz w:val="18"/>
        <w:lang w:val="de-DE"/>
      </w:rPr>
      <w:t>202</w:t>
    </w:r>
    <w:r w:rsidR="003E22FE" w:rsidRPr="00A6752F">
      <w:rPr>
        <w:rFonts w:ascii="Arial" w:hAnsi="Arial" w:cs="Arial"/>
        <w:sz w:val="18"/>
        <w:lang w:val="de-DE"/>
      </w:rPr>
      <w:t>6</w:t>
    </w:r>
    <w:r w:rsidR="00AB3F93" w:rsidRPr="00A6752F">
      <w:rPr>
        <w:rFonts w:ascii="Arial" w:hAnsi="Arial" w:cs="Arial"/>
        <w:sz w:val="18"/>
        <w:lang w:val="de-DE"/>
      </w:rPr>
      <w:t xml:space="preserve"> - </w:t>
    </w:r>
    <w:r w:rsidR="007C6D8E" w:rsidRPr="00A6752F">
      <w:rPr>
        <w:rFonts w:ascii="Arial" w:hAnsi="Arial" w:cs="Arial"/>
        <w:sz w:val="18"/>
        <w:lang w:val="de-DE"/>
      </w:rPr>
      <w:t>Seite</w:t>
    </w:r>
    <w:r w:rsidR="00AB3F93" w:rsidRPr="00A6752F">
      <w:rPr>
        <w:rFonts w:ascii="Arial" w:hAnsi="Arial" w:cs="Arial"/>
        <w:sz w:val="18"/>
        <w:lang w:val="de-DE"/>
      </w:rPr>
      <w:t xml:space="preserve"> </w:t>
    </w:r>
    <w:r w:rsidR="00CA659D" w:rsidRPr="00CA659D">
      <w:rPr>
        <w:rStyle w:val="Numeropagina"/>
        <w:rFonts w:cs="Arial"/>
        <w:sz w:val="18"/>
      </w:rPr>
      <w:fldChar w:fldCharType="begin"/>
    </w:r>
    <w:r w:rsidR="00CA659D" w:rsidRPr="00A6752F">
      <w:rPr>
        <w:rStyle w:val="Numeropagina"/>
        <w:rFonts w:cs="Arial"/>
        <w:sz w:val="18"/>
        <w:lang w:val="de-DE"/>
      </w:rPr>
      <w:instrText xml:space="preserve"> PAGE </w:instrText>
    </w:r>
    <w:r w:rsidR="00CA659D" w:rsidRPr="00CA659D">
      <w:rPr>
        <w:rStyle w:val="Numeropagina"/>
        <w:rFonts w:cs="Arial"/>
        <w:sz w:val="18"/>
      </w:rPr>
      <w:fldChar w:fldCharType="separate"/>
    </w:r>
    <w:r w:rsidR="00CA659D" w:rsidRPr="00A6752F">
      <w:rPr>
        <w:rStyle w:val="Numeropagina"/>
        <w:rFonts w:cs="Arial"/>
        <w:noProof/>
        <w:sz w:val="18"/>
        <w:lang w:val="de-DE"/>
      </w:rPr>
      <w:t>3</w:t>
    </w:r>
    <w:r w:rsidR="00CA659D" w:rsidRPr="00CA659D">
      <w:rPr>
        <w:rStyle w:val="Numeropagina"/>
        <w:rFonts w:cs="Arial"/>
        <w:sz w:val="18"/>
      </w:rPr>
      <w:fldChar w:fldCharType="end"/>
    </w:r>
    <w:r w:rsidR="00CA659D" w:rsidRPr="00A6752F">
      <w:rPr>
        <w:rStyle w:val="Numeropagina"/>
        <w:rFonts w:cs="Arial"/>
        <w:sz w:val="18"/>
        <w:lang w:val="de-DE"/>
      </w:rPr>
      <w:t xml:space="preserve"> </w:t>
    </w:r>
    <w:r w:rsidR="007C6D8E" w:rsidRPr="00A6752F">
      <w:rPr>
        <w:rStyle w:val="Numeropagina"/>
        <w:rFonts w:cs="Arial"/>
        <w:sz w:val="18"/>
        <w:lang w:val="de-DE"/>
      </w:rPr>
      <w:t>von</w:t>
    </w:r>
    <w:r w:rsidR="00AB3F93" w:rsidRPr="00A6752F">
      <w:rPr>
        <w:rStyle w:val="Numeropagina"/>
        <w:rFonts w:cs="Arial"/>
        <w:sz w:val="18"/>
        <w:lang w:val="de-DE"/>
      </w:rPr>
      <w:t xml:space="preserve"> </w:t>
    </w:r>
    <w:r w:rsidR="00EF68EE" w:rsidRPr="00A6752F">
      <w:rPr>
        <w:rStyle w:val="Numeropagina"/>
        <w:rFonts w:cs="Arial"/>
        <w:sz w:val="18"/>
        <w:lang w:val="de-DE"/>
      </w:rPr>
      <w:t>1</w:t>
    </w:r>
    <w:r w:rsidR="007C6D8E" w:rsidRPr="00A6752F">
      <w:rPr>
        <w:rStyle w:val="Numeropagina"/>
        <w:rFonts w:cs="Arial"/>
        <w:sz w:val="18"/>
        <w:lang w:val="de-DE"/>
      </w:rPr>
      <w:t>1</w:t>
    </w:r>
  </w:p>
  <w:p w14:paraId="6B7DD446" w14:textId="77777777" w:rsidR="005756DA" w:rsidRPr="00A6752F" w:rsidRDefault="005756DA" w:rsidP="00906C4E">
    <w:pPr>
      <w:pStyle w:val="Intestazione"/>
      <w:tabs>
        <w:tab w:val="clear" w:pos="4819"/>
        <w:tab w:val="clear" w:pos="9638"/>
        <w:tab w:val="left" w:pos="6352"/>
      </w:tabs>
      <w:rPr>
        <w:sz w:val="18"/>
        <w:szCs w:val="18"/>
        <w:lang w:val="de-DE"/>
      </w:rPr>
    </w:pPr>
  </w:p>
  <w:p w14:paraId="55456B9A" w14:textId="77777777" w:rsidR="00906C4E" w:rsidRPr="00A6752F" w:rsidRDefault="00906C4E" w:rsidP="00906C4E">
    <w:pPr>
      <w:pStyle w:val="Intestazione"/>
      <w:tabs>
        <w:tab w:val="clear" w:pos="4819"/>
        <w:tab w:val="clear" w:pos="9638"/>
        <w:tab w:val="left" w:pos="6352"/>
      </w:tabs>
      <w:rPr>
        <w:sz w:val="18"/>
        <w:szCs w:val="18"/>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F675" w14:textId="282B19A3" w:rsidR="00AB3F93" w:rsidRDefault="008B7514" w:rsidP="00826CE8">
    <w:pPr>
      <w:pStyle w:val="6P"/>
      <w:spacing w:line="240" w:lineRule="auto"/>
    </w:pPr>
    <w:r>
      <w:rPr>
        <w:noProof/>
      </w:rPr>
      <w:drawing>
        <wp:anchor distT="0" distB="0" distL="114300" distR="114300" simplePos="0" relativeHeight="251658242" behindDoc="1" locked="0" layoutInCell="1" allowOverlap="1" wp14:anchorId="4BEF5805" wp14:editId="078F8698">
          <wp:simplePos x="0" y="0"/>
          <wp:positionH relativeFrom="column">
            <wp:posOffset>74295</wp:posOffset>
          </wp:positionH>
          <wp:positionV relativeFrom="paragraph">
            <wp:posOffset>66675</wp:posOffset>
          </wp:positionV>
          <wp:extent cx="5972175" cy="1348740"/>
          <wp:effectExtent l="0" t="0" r="0" b="0"/>
          <wp:wrapNone/>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348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3BFAB" w14:textId="77777777" w:rsidR="00AB3F93" w:rsidRPr="00AF067F" w:rsidRDefault="00AB3F93" w:rsidP="00AF067F">
    <w:pPr>
      <w:pStyle w:val="6P"/>
      <w:tabs>
        <w:tab w:val="left" w:pos="881"/>
      </w:tabs>
      <w:spacing w:line="240" w:lineRule="auto"/>
      <w:jc w:val="left"/>
      <w:rPr>
        <w:i/>
      </w:rPr>
    </w:pPr>
    <w:r>
      <w:tab/>
    </w:r>
  </w:p>
  <w:p w14:paraId="5D6CE2CE" w14:textId="77777777" w:rsidR="00AB3F93" w:rsidRDefault="00AB3F93" w:rsidP="00826CE8">
    <w:pPr>
      <w:pStyle w:val="6P"/>
      <w:spacing w:line="240" w:lineRule="auto"/>
    </w:pPr>
  </w:p>
  <w:p w14:paraId="3545D0F4" w14:textId="77777777" w:rsidR="00AB3F93" w:rsidRDefault="00AB3F93" w:rsidP="00826CE8">
    <w:pPr>
      <w:pStyle w:val="6P"/>
      <w:spacing w:line="240" w:lineRule="auto"/>
    </w:pPr>
  </w:p>
  <w:p w14:paraId="526DEB7E" w14:textId="77777777" w:rsidR="00AB3F93" w:rsidRDefault="00AB3F93" w:rsidP="00826CE8">
    <w:pPr>
      <w:pStyle w:val="6P"/>
      <w:spacing w:line="240" w:lineRule="auto"/>
    </w:pPr>
  </w:p>
  <w:p w14:paraId="5DF02C38" w14:textId="77777777" w:rsidR="00AB3F93" w:rsidRDefault="00AB3F93" w:rsidP="00826CE8">
    <w:pPr>
      <w:pStyle w:val="6P"/>
      <w:spacing w:line="240" w:lineRule="auto"/>
    </w:pPr>
  </w:p>
  <w:p w14:paraId="61DD4C50" w14:textId="13F3804C" w:rsidR="00AB3F93" w:rsidRDefault="008B7514" w:rsidP="00826CE8">
    <w:pPr>
      <w:pStyle w:val="6P"/>
      <w:spacing w:line="240" w:lineRule="auto"/>
    </w:pPr>
    <w:r>
      <w:rPr>
        <w:noProof/>
      </w:rPr>
      <mc:AlternateContent>
        <mc:Choice Requires="wps">
          <w:drawing>
            <wp:anchor distT="0" distB="0" distL="114300" distR="114300" simplePos="0" relativeHeight="251658240" behindDoc="0" locked="0" layoutInCell="1" allowOverlap="1" wp14:anchorId="38108751" wp14:editId="7C318CCD">
              <wp:simplePos x="0" y="0"/>
              <wp:positionH relativeFrom="column">
                <wp:posOffset>78105</wp:posOffset>
              </wp:positionH>
              <wp:positionV relativeFrom="paragraph">
                <wp:posOffset>148590</wp:posOffset>
              </wp:positionV>
              <wp:extent cx="3195320" cy="266700"/>
              <wp:effectExtent l="0" t="0" r="0" b="0"/>
              <wp:wrapNone/>
              <wp:docPr id="1615935432"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C2DCDF" w14:textId="77FBC521" w:rsidR="00AB3F93" w:rsidRPr="00C94C23" w:rsidRDefault="004361DB" w:rsidP="00EF5A7C">
                          <w:pPr>
                            <w:rPr>
                              <w:rFonts w:ascii="Arial" w:hAnsi="Arial" w:cs="Arial"/>
                              <w:b/>
                              <w:color w:val="FFFFFF"/>
                              <w:sz w:val="20"/>
                              <w:szCs w:val="20"/>
                            </w:rPr>
                          </w:pPr>
                          <w:r>
                            <w:rPr>
                              <w:rFonts w:ascii="Arial" w:hAnsi="Arial" w:cs="Arial"/>
                              <w:b/>
                              <w:color w:val="FFFFFF"/>
                              <w:sz w:val="20"/>
                              <w:szCs w:val="20"/>
                            </w:rPr>
                            <w:t>RUNSDSCHREIBEN</w:t>
                          </w:r>
                          <w:r w:rsidR="007C6D8E">
                            <w:rPr>
                              <w:rFonts w:ascii="Arial" w:hAnsi="Arial" w:cs="Arial"/>
                              <w:b/>
                              <w:color w:val="FFFFFF"/>
                              <w:sz w:val="20"/>
                              <w:szCs w:val="20"/>
                            </w:rPr>
                            <w:t xml:space="preserve"> Nr.</w:t>
                          </w:r>
                          <w:r w:rsidR="00AB3F93" w:rsidRPr="00C94C23">
                            <w:rPr>
                              <w:rFonts w:ascii="Arial" w:hAnsi="Arial" w:cs="Arial"/>
                              <w:b/>
                              <w:color w:val="FFFFFF"/>
                              <w:sz w:val="20"/>
                              <w:szCs w:val="20"/>
                            </w:rPr>
                            <w:t xml:space="preserve"> </w:t>
                          </w:r>
                          <w:r w:rsidR="00050CDC">
                            <w:rPr>
                              <w:rFonts w:ascii="Arial" w:hAnsi="Arial" w:cs="Arial"/>
                              <w:b/>
                              <w:color w:val="FFFFFF"/>
                              <w:sz w:val="20"/>
                              <w:szCs w:val="20"/>
                            </w:rPr>
                            <w:t>130</w:t>
                          </w:r>
                          <w:r w:rsidR="00E677B6">
                            <w:rPr>
                              <w:rFonts w:ascii="Arial" w:hAnsi="Arial" w:cs="Arial"/>
                              <w:b/>
                              <w:color w:val="FFFFFF"/>
                              <w:sz w:val="20"/>
                              <w:szCs w:val="20"/>
                            </w:rPr>
                            <w:t xml:space="preserve"> </w:t>
                          </w:r>
                          <w:r w:rsidR="00AB3F93" w:rsidRPr="00C94C23">
                            <w:rPr>
                              <w:rFonts w:ascii="Arial" w:hAnsi="Arial" w:cs="Arial"/>
                              <w:b/>
                              <w:color w:val="FFFFFF"/>
                              <w:sz w:val="20"/>
                              <w:szCs w:val="20"/>
                            </w:rPr>
                            <w:t xml:space="preserve">BIS – </w:t>
                          </w:r>
                          <w:r>
                            <w:rPr>
                              <w:rFonts w:ascii="Arial" w:hAnsi="Arial" w:cs="Arial"/>
                              <w:b/>
                              <w:color w:val="FFFFFF"/>
                              <w:sz w:val="20"/>
                              <w:szCs w:val="20"/>
                            </w:rPr>
                            <w:t xml:space="preserve">5. </w:t>
                          </w:r>
                          <w:r w:rsidR="00FE58BF">
                            <w:rPr>
                              <w:rFonts w:ascii="Arial" w:hAnsi="Arial" w:cs="Arial"/>
                              <w:b/>
                              <w:color w:val="FFFFFF"/>
                              <w:sz w:val="20"/>
                              <w:szCs w:val="20"/>
                            </w:rPr>
                            <w:t xml:space="preserve">MAI </w:t>
                          </w:r>
                          <w:r w:rsidR="00AB3F93" w:rsidRPr="00C94C23">
                            <w:rPr>
                              <w:rFonts w:ascii="Arial" w:hAnsi="Arial" w:cs="Arial"/>
                              <w:b/>
                              <w:color w:val="FFFFFF"/>
                              <w:sz w:val="20"/>
                              <w:szCs w:val="20"/>
                            </w:rPr>
                            <w:t>20</w:t>
                          </w:r>
                          <w:r w:rsidR="00AB3F93">
                            <w:rPr>
                              <w:rFonts w:ascii="Arial" w:hAnsi="Arial" w:cs="Arial"/>
                              <w:b/>
                              <w:color w:val="FFFFFF"/>
                              <w:sz w:val="20"/>
                              <w:szCs w:val="20"/>
                            </w:rPr>
                            <w:t>2</w:t>
                          </w:r>
                          <w:r w:rsidR="003E22FE">
                            <w:rPr>
                              <w:rFonts w:ascii="Arial" w:hAnsi="Arial" w:cs="Arial"/>
                              <w:b/>
                              <w:color w:val="FFFFFF"/>
                              <w:sz w:val="20"/>
                              <w:szCs w:val="2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108751" id="_x0000_t202" coordsize="21600,21600" o:spt="202" path="m,l,21600r21600,l21600,xe">
              <v:stroke joinstyle="miter"/>
              <v:path gradientshapeok="t" o:connecttype="rect"/>
            </v:shapetype>
            <v:shape id="Casella di testo 3" o:spid="_x0000_s1026" type="#_x0000_t202" style="position:absolute;left:0;text-align:left;margin-left:6.15pt;margin-top:11.7pt;width:251.6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H/3wEAAKEDAAAOAAAAZHJzL2Uyb0RvYy54bWysU9tu2zAMfR+wfxD0vthO03Q14hRdiwwD&#10;ugvQ7QNkWb5gtqiRSuzs60cpl2bb27AXQSLpw3MO6dXdNPRiZ5A6sIXMZqkUxmqoOtsU8tvXzZu3&#10;UpBXtlI9WFPIvSF5t379ajW63Myhhb4yKBjEUj66QrbeuzxJSLdmUDQDZywna8BBeX5ik1SoRkYf&#10;+mSepstkBKwcgjZEHH08JOU64te10f5zXZPxoi8kc/PxxHiW4UzWK5U3qFzb6SMN9Q8sBtVZbnqG&#10;elReiS12f0ENnUYgqP1Mw5BAXXfaRA2sJkv/UPPcKmeiFjaH3Nkm+n+w+tPu2X1B4ad3MPEAowhy&#10;T6C/k7Dw0CrbmHtEGFujKm6cBcuS0VF+/DRYTTkFkHL8CBUPWW09RKCpxiG4wjoFo/MA9mfTzeSF&#10;5uBVdnt9NeeU5tx8ubxJ41QSlZ++dkj+vYFBhEshkYca0dXuiXxgo/JTSWhmYdP1fRxsb38LcGGI&#10;RPaB8IG6n8qJq4OKEqo960A47AnvNV9awJ9SjLwjhaQfW4VGiv6DZS9us8UiLFV8LK5vggq8zJSX&#10;GWU1QxXSS3G4PvjDIm4ddk3LnU7u37N/my5Ke2F15M17EBUfdzYs2uU7Vr38WetfAAAA//8DAFBL&#10;AwQUAAYACAAAACEAD/LZTd4AAAAIAQAADwAAAGRycy9kb3ducmV2LnhtbEyP3UrDQBSE7wXfYTmC&#10;N2I3TZtSYjZF/AOpCK0+wGn2JBvcPRuy2za+veuVXg4zzHxTbSZnxYnG0HtWMJ9lIIgbr3vuFHx+&#10;PN+uQYSIrNF6JgXfFGBTX15UWGp/5h2d9rETqYRDiQpMjEMpZWgMOQwzPxAnr/Wjw5jk2Ek94jmV&#10;OyvzLFtJhz2nBYMDPRhqvvZHp2D39uS2j8a8YOxp3Qy2fX+9aZW6vpru70BEmuJfGH7xEzrUieng&#10;j6yDsEnni5RUkC+WIJJfzIsCxEHBqliCrCv5/0D9AwAA//8DAFBLAQItABQABgAIAAAAIQC2gziS&#10;/gAAAOEBAAATAAAAAAAAAAAAAAAAAAAAAABbQ29udGVudF9UeXBlc10ueG1sUEsBAi0AFAAGAAgA&#10;AAAhADj9If/WAAAAlAEAAAsAAAAAAAAAAAAAAAAALwEAAF9yZWxzLy5yZWxzUEsBAi0AFAAGAAgA&#10;AAAhADZ88f/fAQAAoQMAAA4AAAAAAAAAAAAAAAAALgIAAGRycy9lMm9Eb2MueG1sUEsBAi0AFAAG&#10;AAgAAAAhAA/y2U3eAAAACAEAAA8AAAAAAAAAAAAAAAAAOQQAAGRycy9kb3ducmV2LnhtbFBLBQYA&#10;AAAABAAEAPMAAABEBQAAAAA=&#10;" filled="f" stroked="f" strokeweight="0">
              <v:textbox style="mso-fit-shape-to-text:t">
                <w:txbxContent>
                  <w:p w14:paraId="18C2DCDF" w14:textId="77FBC521" w:rsidR="00AB3F93" w:rsidRPr="00C94C23" w:rsidRDefault="004361DB" w:rsidP="00EF5A7C">
                    <w:pPr>
                      <w:rPr>
                        <w:rFonts w:ascii="Arial" w:hAnsi="Arial" w:cs="Arial"/>
                        <w:b/>
                        <w:color w:val="FFFFFF"/>
                        <w:sz w:val="20"/>
                        <w:szCs w:val="20"/>
                      </w:rPr>
                    </w:pPr>
                    <w:r>
                      <w:rPr>
                        <w:rFonts w:ascii="Arial" w:hAnsi="Arial" w:cs="Arial"/>
                        <w:b/>
                        <w:color w:val="FFFFFF"/>
                        <w:sz w:val="20"/>
                        <w:szCs w:val="20"/>
                      </w:rPr>
                      <w:t>RUNSDSCHREIBEN</w:t>
                    </w:r>
                    <w:r w:rsidR="007C6D8E">
                      <w:rPr>
                        <w:rFonts w:ascii="Arial" w:hAnsi="Arial" w:cs="Arial"/>
                        <w:b/>
                        <w:color w:val="FFFFFF"/>
                        <w:sz w:val="20"/>
                        <w:szCs w:val="20"/>
                      </w:rPr>
                      <w:t xml:space="preserve"> Nr.</w:t>
                    </w:r>
                    <w:r w:rsidR="00AB3F93" w:rsidRPr="00C94C23">
                      <w:rPr>
                        <w:rFonts w:ascii="Arial" w:hAnsi="Arial" w:cs="Arial"/>
                        <w:b/>
                        <w:color w:val="FFFFFF"/>
                        <w:sz w:val="20"/>
                        <w:szCs w:val="20"/>
                      </w:rPr>
                      <w:t xml:space="preserve"> </w:t>
                    </w:r>
                    <w:r w:rsidR="00050CDC">
                      <w:rPr>
                        <w:rFonts w:ascii="Arial" w:hAnsi="Arial" w:cs="Arial"/>
                        <w:b/>
                        <w:color w:val="FFFFFF"/>
                        <w:sz w:val="20"/>
                        <w:szCs w:val="20"/>
                      </w:rPr>
                      <w:t>130</w:t>
                    </w:r>
                    <w:r w:rsidR="00E677B6">
                      <w:rPr>
                        <w:rFonts w:ascii="Arial" w:hAnsi="Arial" w:cs="Arial"/>
                        <w:b/>
                        <w:color w:val="FFFFFF"/>
                        <w:sz w:val="20"/>
                        <w:szCs w:val="20"/>
                      </w:rPr>
                      <w:t xml:space="preserve"> </w:t>
                    </w:r>
                    <w:r w:rsidR="00AB3F93" w:rsidRPr="00C94C23">
                      <w:rPr>
                        <w:rFonts w:ascii="Arial" w:hAnsi="Arial" w:cs="Arial"/>
                        <w:b/>
                        <w:color w:val="FFFFFF"/>
                        <w:sz w:val="20"/>
                        <w:szCs w:val="20"/>
                      </w:rPr>
                      <w:t xml:space="preserve">BIS – </w:t>
                    </w:r>
                    <w:r>
                      <w:rPr>
                        <w:rFonts w:ascii="Arial" w:hAnsi="Arial" w:cs="Arial"/>
                        <w:b/>
                        <w:color w:val="FFFFFF"/>
                        <w:sz w:val="20"/>
                        <w:szCs w:val="20"/>
                      </w:rPr>
                      <w:t xml:space="preserve">5. </w:t>
                    </w:r>
                    <w:r w:rsidR="00FE58BF">
                      <w:rPr>
                        <w:rFonts w:ascii="Arial" w:hAnsi="Arial" w:cs="Arial"/>
                        <w:b/>
                        <w:color w:val="FFFFFF"/>
                        <w:sz w:val="20"/>
                        <w:szCs w:val="20"/>
                      </w:rPr>
                      <w:t xml:space="preserve">MAI </w:t>
                    </w:r>
                    <w:r w:rsidR="00AB3F93" w:rsidRPr="00C94C23">
                      <w:rPr>
                        <w:rFonts w:ascii="Arial" w:hAnsi="Arial" w:cs="Arial"/>
                        <w:b/>
                        <w:color w:val="FFFFFF"/>
                        <w:sz w:val="20"/>
                        <w:szCs w:val="20"/>
                      </w:rPr>
                      <w:t>20</w:t>
                    </w:r>
                    <w:r w:rsidR="00AB3F93">
                      <w:rPr>
                        <w:rFonts w:ascii="Arial" w:hAnsi="Arial" w:cs="Arial"/>
                        <w:b/>
                        <w:color w:val="FFFFFF"/>
                        <w:sz w:val="20"/>
                        <w:szCs w:val="20"/>
                      </w:rPr>
                      <w:t>2</w:t>
                    </w:r>
                    <w:r w:rsidR="003E22FE">
                      <w:rPr>
                        <w:rFonts w:ascii="Arial" w:hAnsi="Arial" w:cs="Arial"/>
                        <w:b/>
                        <w:color w:val="FFFFFF"/>
                        <w:sz w:val="20"/>
                        <w:szCs w:val="20"/>
                      </w:rPr>
                      <w:t>6</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D23FD8C" wp14:editId="26C2EDA7">
              <wp:simplePos x="0" y="0"/>
              <wp:positionH relativeFrom="column">
                <wp:posOffset>3002280</wp:posOffset>
              </wp:positionH>
              <wp:positionV relativeFrom="paragraph">
                <wp:posOffset>148590</wp:posOffset>
              </wp:positionV>
              <wp:extent cx="3053715" cy="26670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C497CE" w14:textId="1FB43664" w:rsidR="00AB3F93" w:rsidRPr="00C94C23" w:rsidRDefault="00FE58BF" w:rsidP="00605BFC">
                          <w:pPr>
                            <w:jc w:val="right"/>
                            <w:rPr>
                              <w:rFonts w:ascii="Arial" w:hAnsi="Arial" w:cs="Arial"/>
                              <w:b/>
                              <w:color w:val="FFFFFF"/>
                              <w:sz w:val="20"/>
                              <w:szCs w:val="20"/>
                            </w:rPr>
                          </w:pPr>
                          <w:r>
                            <w:rPr>
                              <w:rFonts w:ascii="Arial" w:hAnsi="Arial" w:cs="Arial"/>
                              <w:b/>
                              <w:color w:val="FFFFFF"/>
                              <w:sz w:val="20"/>
                              <w:szCs w:val="20"/>
                            </w:rPr>
                            <w:t>Verantwortlicher</w:t>
                          </w:r>
                          <w:r w:rsidR="00AB3F93" w:rsidRPr="00C94C23">
                            <w:rPr>
                              <w:rFonts w:ascii="Arial" w:hAnsi="Arial" w:cs="Arial"/>
                              <w:b/>
                              <w:color w:val="FFFFFF"/>
                              <w:sz w:val="20"/>
                              <w:szCs w:val="20"/>
                            </w:rPr>
                            <w:t>: Giovanni Bort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23FD8C" id="Casella di testo 2" o:spid="_x0000_s1027" type="#_x0000_t202" style="position:absolute;left:0;text-align:left;margin-left:236.4pt;margin-top:11.7pt;width:240.45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Bj4gEAAKgDAAAOAAAAZHJzL2Uyb0RvYy54bWysU9uO0zAQfUfiHyy/0yTdXiBqulp2VYS0&#10;LEgLH+A4TmOReMzYbVK+nrGTdgu8IV4sz4xz5pwzk83t0LXsqNBpMAXPZilnykiotNkX/NvX3Zu3&#10;nDkvTCVaMKrgJ+X47fb1q01vczWHBtpKISMQ4/LeFrzx3uZJ4mSjOuFmYJWhYg3YCU8h7pMKRU/o&#10;XZvM03SV9ICVRZDKOco+jEW+jfh1raT/XNdOedYWnLj5eGI8y3Am243I9yhso+VEQ/wDi05oQ00v&#10;UA/CC3ZA/RdUpyWCg9rPJHQJ1LWWKmogNVn6h5rnRlgVtZA5zl5scv8PVj4dn+0XZH54DwMNMIpw&#10;9hHkd8cM3DfC7NUdIvSNEhU1zoJlSW9dPn0arHa5CyBl/wkqGrI4eIhAQ41dcIV0MkKnAZwupqvB&#10;M0nJm3R5s86WnEmqzVerdRqnkoj8/LVF5z8o6Fi4FBxpqBFdHB+dD2xEfn4SmhnY6baNg23Nbwl6&#10;GDKRfSA8UvdDOTBdTdKCmBKqE8lBGNeF1psuDeBPznpalYK7HweBirP2oyFL3mWLRditGCyW6zkF&#10;eF0pryvCSIIquOdsvN77cR8PFvW+oU7nIdyRjTsdFb6wmujTOkTh0+qGfbuO46uXH2z7CwAA//8D&#10;AFBLAwQUAAYACAAAACEAfqBfc+EAAAAJAQAADwAAAGRycy9kb3ducmV2LnhtbEyPzU7DMBCE70i8&#10;g7VIXFDrkKY/hDgV4qcSAlVq4QG28SaOiNdR7Lbh7TEnOI5mNPNNsR5tJ040+NaxgttpAoK4crrl&#10;RsHnx8tkBcIHZI2dY1LwTR7W5eVFgbl2Z97RaR8aEUvY56jAhNDnUvrKkEU/dT1x9Go3WAxRDo3U&#10;A55jue1kmiQLabHluGCwp0dD1df+aBXs3p/t25MxGwwtraq+q7evN7VS11fjwz2IQGP4C8MvfkSH&#10;MjId3JG1F52CbJlG9KAgnWUgYuBuPluCOChYzDOQZSH/Pyh/AAAA//8DAFBLAQItABQABgAIAAAA&#10;IQC2gziS/gAAAOEBAAATAAAAAAAAAAAAAAAAAAAAAABbQ29udGVudF9UeXBlc10ueG1sUEsBAi0A&#10;FAAGAAgAAAAhADj9If/WAAAAlAEAAAsAAAAAAAAAAAAAAAAALwEAAF9yZWxzLy5yZWxzUEsBAi0A&#10;FAAGAAgAAAAhAJ5MMGPiAQAAqAMAAA4AAAAAAAAAAAAAAAAALgIAAGRycy9lMm9Eb2MueG1sUEsB&#10;Ai0AFAAGAAgAAAAhAH6gX3PhAAAACQEAAA8AAAAAAAAAAAAAAAAAPAQAAGRycy9kb3ducmV2Lnht&#10;bFBLBQYAAAAABAAEAPMAAABKBQAAAAA=&#10;" filled="f" stroked="f" strokeweight="0">
              <v:textbox style="mso-fit-shape-to-text:t">
                <w:txbxContent>
                  <w:p w14:paraId="46C497CE" w14:textId="1FB43664" w:rsidR="00AB3F93" w:rsidRPr="00C94C23" w:rsidRDefault="00FE58BF" w:rsidP="00605BFC">
                    <w:pPr>
                      <w:jc w:val="right"/>
                      <w:rPr>
                        <w:rFonts w:ascii="Arial" w:hAnsi="Arial" w:cs="Arial"/>
                        <w:b/>
                        <w:color w:val="FFFFFF"/>
                        <w:sz w:val="20"/>
                        <w:szCs w:val="20"/>
                      </w:rPr>
                    </w:pPr>
                    <w:proofErr w:type="spellStart"/>
                    <w:r>
                      <w:rPr>
                        <w:rFonts w:ascii="Arial" w:hAnsi="Arial" w:cs="Arial"/>
                        <w:b/>
                        <w:color w:val="FFFFFF"/>
                        <w:sz w:val="20"/>
                        <w:szCs w:val="20"/>
                      </w:rPr>
                      <w:t>Verantwortlicher</w:t>
                    </w:r>
                    <w:proofErr w:type="spellEnd"/>
                    <w:r w:rsidR="00AB3F93" w:rsidRPr="00C94C23">
                      <w:rPr>
                        <w:rFonts w:ascii="Arial" w:hAnsi="Arial" w:cs="Arial"/>
                        <w:b/>
                        <w:color w:val="FFFFFF"/>
                        <w:sz w:val="20"/>
                        <w:szCs w:val="20"/>
                      </w:rPr>
                      <w:t>: Giovanni Bort</w:t>
                    </w:r>
                  </w:p>
                </w:txbxContent>
              </v:textbox>
            </v:shape>
          </w:pict>
        </mc:Fallback>
      </mc:AlternateContent>
    </w:r>
  </w:p>
  <w:p w14:paraId="01C58F74" w14:textId="77777777" w:rsidR="00AB3F93" w:rsidRDefault="00AB3F93" w:rsidP="00826CE8">
    <w:pPr>
      <w:pStyle w:val="6P"/>
      <w:spacing w:line="240" w:lineRule="auto"/>
    </w:pPr>
  </w:p>
  <w:p w14:paraId="131D0852" w14:textId="77777777" w:rsidR="00AB3F93" w:rsidRDefault="00AB3F93" w:rsidP="00826CE8">
    <w:pPr>
      <w:pStyle w:val="6P"/>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433BDB"/>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01732"/>
    <w:multiLevelType w:val="hybridMultilevel"/>
    <w:tmpl w:val="185E44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912ADF"/>
    <w:multiLevelType w:val="hybridMultilevel"/>
    <w:tmpl w:val="B25C0C84"/>
    <w:lvl w:ilvl="0" w:tplc="7D0EEB92">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797"/>
        </w:tabs>
        <w:ind w:left="797" w:hanging="360"/>
      </w:pPr>
      <w:rPr>
        <w:rFonts w:ascii="Courier New" w:hAnsi="Courier New" w:cs="Courier New" w:hint="default"/>
      </w:rPr>
    </w:lvl>
    <w:lvl w:ilvl="2" w:tplc="04100005">
      <w:start w:val="1"/>
      <w:numFmt w:val="bullet"/>
      <w:lvlText w:val=""/>
      <w:lvlJc w:val="left"/>
      <w:pPr>
        <w:tabs>
          <w:tab w:val="num" w:pos="1517"/>
        </w:tabs>
        <w:ind w:left="1517" w:hanging="360"/>
      </w:pPr>
      <w:rPr>
        <w:rFonts w:ascii="Wingdings" w:hAnsi="Wingdings" w:hint="default"/>
      </w:rPr>
    </w:lvl>
    <w:lvl w:ilvl="3" w:tplc="04100001">
      <w:start w:val="1"/>
      <w:numFmt w:val="bullet"/>
      <w:lvlText w:val=""/>
      <w:lvlJc w:val="left"/>
      <w:pPr>
        <w:tabs>
          <w:tab w:val="num" w:pos="2237"/>
        </w:tabs>
        <w:ind w:left="2237" w:hanging="360"/>
      </w:pPr>
      <w:rPr>
        <w:rFonts w:ascii="Symbol" w:hAnsi="Symbol" w:hint="default"/>
      </w:rPr>
    </w:lvl>
    <w:lvl w:ilvl="4" w:tplc="04100003">
      <w:start w:val="1"/>
      <w:numFmt w:val="bullet"/>
      <w:lvlText w:val="o"/>
      <w:lvlJc w:val="left"/>
      <w:pPr>
        <w:tabs>
          <w:tab w:val="num" w:pos="2957"/>
        </w:tabs>
        <w:ind w:left="2957" w:hanging="360"/>
      </w:pPr>
      <w:rPr>
        <w:rFonts w:ascii="Courier New" w:hAnsi="Courier New" w:cs="Courier New" w:hint="default"/>
      </w:rPr>
    </w:lvl>
    <w:lvl w:ilvl="5" w:tplc="04100005">
      <w:start w:val="1"/>
      <w:numFmt w:val="bullet"/>
      <w:lvlText w:val=""/>
      <w:lvlJc w:val="left"/>
      <w:pPr>
        <w:tabs>
          <w:tab w:val="num" w:pos="3677"/>
        </w:tabs>
        <w:ind w:left="3677" w:hanging="360"/>
      </w:pPr>
      <w:rPr>
        <w:rFonts w:ascii="Wingdings" w:hAnsi="Wingdings" w:hint="default"/>
      </w:rPr>
    </w:lvl>
    <w:lvl w:ilvl="6" w:tplc="04100001">
      <w:start w:val="1"/>
      <w:numFmt w:val="bullet"/>
      <w:lvlText w:val=""/>
      <w:lvlJc w:val="left"/>
      <w:pPr>
        <w:tabs>
          <w:tab w:val="num" w:pos="4397"/>
        </w:tabs>
        <w:ind w:left="4397" w:hanging="360"/>
      </w:pPr>
      <w:rPr>
        <w:rFonts w:ascii="Symbol" w:hAnsi="Symbol" w:hint="default"/>
      </w:rPr>
    </w:lvl>
    <w:lvl w:ilvl="7" w:tplc="04100003">
      <w:start w:val="1"/>
      <w:numFmt w:val="bullet"/>
      <w:lvlText w:val="o"/>
      <w:lvlJc w:val="left"/>
      <w:pPr>
        <w:tabs>
          <w:tab w:val="num" w:pos="5117"/>
        </w:tabs>
        <w:ind w:left="5117" w:hanging="360"/>
      </w:pPr>
      <w:rPr>
        <w:rFonts w:ascii="Courier New" w:hAnsi="Courier New" w:cs="Courier New" w:hint="default"/>
      </w:rPr>
    </w:lvl>
    <w:lvl w:ilvl="8" w:tplc="04100005">
      <w:start w:val="1"/>
      <w:numFmt w:val="bullet"/>
      <w:lvlText w:val=""/>
      <w:lvlJc w:val="left"/>
      <w:pPr>
        <w:tabs>
          <w:tab w:val="num" w:pos="5837"/>
        </w:tabs>
        <w:ind w:left="5837" w:hanging="360"/>
      </w:pPr>
      <w:rPr>
        <w:rFonts w:ascii="Wingdings" w:hAnsi="Wingdings" w:hint="default"/>
      </w:rPr>
    </w:lvl>
  </w:abstractNum>
  <w:abstractNum w:abstractNumId="3" w15:restartNumberingAfterBreak="0">
    <w:nsid w:val="05D03C49"/>
    <w:multiLevelType w:val="hybridMultilevel"/>
    <w:tmpl w:val="EC2E5138"/>
    <w:lvl w:ilvl="0" w:tplc="780828C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5F6E30"/>
    <w:multiLevelType w:val="hybridMultilevel"/>
    <w:tmpl w:val="F0F4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E05C4E"/>
    <w:multiLevelType w:val="hybridMultilevel"/>
    <w:tmpl w:val="DF8CB8D2"/>
    <w:lvl w:ilvl="0" w:tplc="780828C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4431B0"/>
    <w:multiLevelType w:val="hybridMultilevel"/>
    <w:tmpl w:val="736A37FE"/>
    <w:lvl w:ilvl="0" w:tplc="04100001">
      <w:start w:val="1"/>
      <w:numFmt w:val="bullet"/>
      <w:lvlText w:val=""/>
      <w:lvlJc w:val="left"/>
      <w:pPr>
        <w:ind w:left="-330" w:hanging="360"/>
      </w:pPr>
      <w:rPr>
        <w:rFonts w:ascii="Symbol" w:hAnsi="Symbol" w:hint="default"/>
      </w:rPr>
    </w:lvl>
    <w:lvl w:ilvl="1" w:tplc="04100019">
      <w:start w:val="1"/>
      <w:numFmt w:val="lowerLetter"/>
      <w:lvlText w:val="%2."/>
      <w:lvlJc w:val="left"/>
      <w:pPr>
        <w:ind w:left="390" w:hanging="360"/>
      </w:pPr>
    </w:lvl>
    <w:lvl w:ilvl="2" w:tplc="0410001B" w:tentative="1">
      <w:start w:val="1"/>
      <w:numFmt w:val="lowerRoman"/>
      <w:lvlText w:val="%3."/>
      <w:lvlJc w:val="right"/>
      <w:pPr>
        <w:ind w:left="1110" w:hanging="180"/>
      </w:pPr>
    </w:lvl>
    <w:lvl w:ilvl="3" w:tplc="0410000F" w:tentative="1">
      <w:start w:val="1"/>
      <w:numFmt w:val="decimal"/>
      <w:lvlText w:val="%4."/>
      <w:lvlJc w:val="left"/>
      <w:pPr>
        <w:ind w:left="1830" w:hanging="360"/>
      </w:pPr>
    </w:lvl>
    <w:lvl w:ilvl="4" w:tplc="04100019" w:tentative="1">
      <w:start w:val="1"/>
      <w:numFmt w:val="lowerLetter"/>
      <w:lvlText w:val="%5."/>
      <w:lvlJc w:val="left"/>
      <w:pPr>
        <w:ind w:left="2550" w:hanging="360"/>
      </w:pPr>
    </w:lvl>
    <w:lvl w:ilvl="5" w:tplc="0410001B" w:tentative="1">
      <w:start w:val="1"/>
      <w:numFmt w:val="lowerRoman"/>
      <w:lvlText w:val="%6."/>
      <w:lvlJc w:val="right"/>
      <w:pPr>
        <w:ind w:left="3270" w:hanging="180"/>
      </w:pPr>
    </w:lvl>
    <w:lvl w:ilvl="6" w:tplc="0410000F" w:tentative="1">
      <w:start w:val="1"/>
      <w:numFmt w:val="decimal"/>
      <w:lvlText w:val="%7."/>
      <w:lvlJc w:val="left"/>
      <w:pPr>
        <w:ind w:left="3990" w:hanging="360"/>
      </w:pPr>
    </w:lvl>
    <w:lvl w:ilvl="7" w:tplc="04100019" w:tentative="1">
      <w:start w:val="1"/>
      <w:numFmt w:val="lowerLetter"/>
      <w:lvlText w:val="%8."/>
      <w:lvlJc w:val="left"/>
      <w:pPr>
        <w:ind w:left="4710" w:hanging="360"/>
      </w:pPr>
    </w:lvl>
    <w:lvl w:ilvl="8" w:tplc="0410001B" w:tentative="1">
      <w:start w:val="1"/>
      <w:numFmt w:val="lowerRoman"/>
      <w:lvlText w:val="%9."/>
      <w:lvlJc w:val="right"/>
      <w:pPr>
        <w:ind w:left="5430" w:hanging="180"/>
      </w:pPr>
    </w:lvl>
  </w:abstractNum>
  <w:abstractNum w:abstractNumId="7" w15:restartNumberingAfterBreak="0">
    <w:nsid w:val="176B1C24"/>
    <w:multiLevelType w:val="hybridMultilevel"/>
    <w:tmpl w:val="6A48E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F4015D"/>
    <w:multiLevelType w:val="hybridMultilevel"/>
    <w:tmpl w:val="E3CA3E9A"/>
    <w:lvl w:ilvl="0" w:tplc="780828C2">
      <w:numFmt w:val="bullet"/>
      <w:lvlText w:val="-"/>
      <w:lvlJc w:val="left"/>
      <w:pPr>
        <w:ind w:left="598" w:hanging="360"/>
      </w:pPr>
      <w:rPr>
        <w:rFonts w:ascii="Arial" w:eastAsia="Calibri" w:hAnsi="Arial" w:cs="Aria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9" w15:restartNumberingAfterBreak="0">
    <w:nsid w:val="21A57EB2"/>
    <w:multiLevelType w:val="hybridMultilevel"/>
    <w:tmpl w:val="AC246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DD3E30"/>
    <w:multiLevelType w:val="hybridMultilevel"/>
    <w:tmpl w:val="76EA6CF2"/>
    <w:lvl w:ilvl="0" w:tplc="780828C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511CD0"/>
    <w:multiLevelType w:val="hybridMultilevel"/>
    <w:tmpl w:val="C8889744"/>
    <w:lvl w:ilvl="0" w:tplc="780828C2">
      <w:numFmt w:val="bullet"/>
      <w:lvlText w:val="-"/>
      <w:lvlJc w:val="left"/>
      <w:pPr>
        <w:ind w:left="1004" w:hanging="360"/>
      </w:pPr>
      <w:rPr>
        <w:rFonts w:ascii="Arial" w:eastAsia="Calibri" w:hAnsi="Arial" w:cs="Arial" w:hint="default"/>
      </w:rPr>
    </w:lvl>
    <w:lvl w:ilvl="1" w:tplc="8C2C06E0">
      <w:numFmt w:val="bullet"/>
      <w:pStyle w:val="Trattino50"/>
      <w:lvlText w:val="-"/>
      <w:lvlJc w:val="left"/>
      <w:pPr>
        <w:ind w:left="1724" w:hanging="360"/>
      </w:pPr>
      <w:rPr>
        <w:rFonts w:ascii="Arial" w:eastAsia="Calibri" w:hAnsi="Arial" w:cs="Aria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35DE3B7A"/>
    <w:multiLevelType w:val="hybridMultilevel"/>
    <w:tmpl w:val="F214964A"/>
    <w:lvl w:ilvl="0" w:tplc="780828C2">
      <w:numFmt w:val="bullet"/>
      <w:lvlText w:val="-"/>
      <w:lvlJc w:val="left"/>
      <w:pPr>
        <w:ind w:left="598" w:hanging="360"/>
      </w:pPr>
      <w:rPr>
        <w:rFonts w:ascii="Arial" w:eastAsia="Calibri" w:hAnsi="Arial" w:cs="Aria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13" w15:restartNumberingAfterBreak="0">
    <w:nsid w:val="39A93B56"/>
    <w:multiLevelType w:val="hybridMultilevel"/>
    <w:tmpl w:val="42CE2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211334"/>
    <w:multiLevelType w:val="hybridMultilevel"/>
    <w:tmpl w:val="92D6C20C"/>
    <w:lvl w:ilvl="0" w:tplc="780828C2">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C6153"/>
    <w:multiLevelType w:val="singleLevel"/>
    <w:tmpl w:val="85FA26AC"/>
    <w:lvl w:ilvl="0">
      <w:start w:val="1"/>
      <w:numFmt w:val="lowerLetter"/>
      <w:pStyle w:val="Elenco2"/>
      <w:lvlText w:val="%1)"/>
      <w:lvlJc w:val="left"/>
      <w:pPr>
        <w:tabs>
          <w:tab w:val="num" w:pos="360"/>
        </w:tabs>
        <w:ind w:left="360" w:hanging="360"/>
      </w:pPr>
      <w:rPr>
        <w:rFonts w:hint="default"/>
      </w:rPr>
    </w:lvl>
  </w:abstractNum>
  <w:abstractNum w:abstractNumId="16" w15:restartNumberingAfterBreak="0">
    <w:nsid w:val="3E49479C"/>
    <w:multiLevelType w:val="hybridMultilevel"/>
    <w:tmpl w:val="CE9E0E14"/>
    <w:lvl w:ilvl="0" w:tplc="A3649A66">
      <w:start w:val="1"/>
      <w:numFmt w:val="bullet"/>
      <w:pStyle w:val="RIFERIMENTI"/>
      <w:lvlText w:val=""/>
      <w:lvlJc w:val="left"/>
      <w:pPr>
        <w:tabs>
          <w:tab w:val="num" w:pos="644"/>
        </w:tabs>
        <w:ind w:left="567" w:hanging="283"/>
      </w:pPr>
      <w:rPr>
        <w:rFonts w:ascii="Symbol" w:hAnsi="Symbol" w:hint="default"/>
      </w:rPr>
    </w:lvl>
    <w:lvl w:ilvl="1" w:tplc="04100003" w:tentative="1">
      <w:start w:val="1"/>
      <w:numFmt w:val="bullet"/>
      <w:lvlText w:val="o"/>
      <w:lvlJc w:val="left"/>
      <w:pPr>
        <w:tabs>
          <w:tab w:val="num" w:pos="1667"/>
        </w:tabs>
        <w:ind w:left="1667" w:hanging="360"/>
      </w:pPr>
      <w:rPr>
        <w:rFonts w:ascii="Courier New" w:hAnsi="Courier New" w:hint="default"/>
      </w:rPr>
    </w:lvl>
    <w:lvl w:ilvl="2" w:tplc="04100005" w:tentative="1">
      <w:start w:val="1"/>
      <w:numFmt w:val="bullet"/>
      <w:lvlText w:val=""/>
      <w:lvlJc w:val="left"/>
      <w:pPr>
        <w:tabs>
          <w:tab w:val="num" w:pos="2387"/>
        </w:tabs>
        <w:ind w:left="2387" w:hanging="360"/>
      </w:pPr>
      <w:rPr>
        <w:rFonts w:ascii="Wingdings" w:hAnsi="Wingdings" w:hint="default"/>
      </w:rPr>
    </w:lvl>
    <w:lvl w:ilvl="3" w:tplc="04100001" w:tentative="1">
      <w:start w:val="1"/>
      <w:numFmt w:val="bullet"/>
      <w:lvlText w:val=""/>
      <w:lvlJc w:val="left"/>
      <w:pPr>
        <w:tabs>
          <w:tab w:val="num" w:pos="3107"/>
        </w:tabs>
        <w:ind w:left="3107" w:hanging="360"/>
      </w:pPr>
      <w:rPr>
        <w:rFonts w:ascii="Symbol" w:hAnsi="Symbol" w:hint="default"/>
      </w:rPr>
    </w:lvl>
    <w:lvl w:ilvl="4" w:tplc="04100003" w:tentative="1">
      <w:start w:val="1"/>
      <w:numFmt w:val="bullet"/>
      <w:lvlText w:val="o"/>
      <w:lvlJc w:val="left"/>
      <w:pPr>
        <w:tabs>
          <w:tab w:val="num" w:pos="3827"/>
        </w:tabs>
        <w:ind w:left="3827" w:hanging="360"/>
      </w:pPr>
      <w:rPr>
        <w:rFonts w:ascii="Courier New" w:hAnsi="Courier New" w:hint="default"/>
      </w:rPr>
    </w:lvl>
    <w:lvl w:ilvl="5" w:tplc="04100005" w:tentative="1">
      <w:start w:val="1"/>
      <w:numFmt w:val="bullet"/>
      <w:lvlText w:val=""/>
      <w:lvlJc w:val="left"/>
      <w:pPr>
        <w:tabs>
          <w:tab w:val="num" w:pos="4547"/>
        </w:tabs>
        <w:ind w:left="4547" w:hanging="360"/>
      </w:pPr>
      <w:rPr>
        <w:rFonts w:ascii="Wingdings" w:hAnsi="Wingdings" w:hint="default"/>
      </w:rPr>
    </w:lvl>
    <w:lvl w:ilvl="6" w:tplc="04100001" w:tentative="1">
      <w:start w:val="1"/>
      <w:numFmt w:val="bullet"/>
      <w:lvlText w:val=""/>
      <w:lvlJc w:val="left"/>
      <w:pPr>
        <w:tabs>
          <w:tab w:val="num" w:pos="5267"/>
        </w:tabs>
        <w:ind w:left="5267" w:hanging="360"/>
      </w:pPr>
      <w:rPr>
        <w:rFonts w:ascii="Symbol" w:hAnsi="Symbol" w:hint="default"/>
      </w:rPr>
    </w:lvl>
    <w:lvl w:ilvl="7" w:tplc="04100003" w:tentative="1">
      <w:start w:val="1"/>
      <w:numFmt w:val="bullet"/>
      <w:lvlText w:val="o"/>
      <w:lvlJc w:val="left"/>
      <w:pPr>
        <w:tabs>
          <w:tab w:val="num" w:pos="5987"/>
        </w:tabs>
        <w:ind w:left="5987" w:hanging="360"/>
      </w:pPr>
      <w:rPr>
        <w:rFonts w:ascii="Courier New" w:hAnsi="Courier New" w:hint="default"/>
      </w:rPr>
    </w:lvl>
    <w:lvl w:ilvl="8" w:tplc="0410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40995D13"/>
    <w:multiLevelType w:val="hybridMultilevel"/>
    <w:tmpl w:val="5AAAC3F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31D6015"/>
    <w:multiLevelType w:val="hybridMultilevel"/>
    <w:tmpl w:val="70E6B606"/>
    <w:lvl w:ilvl="0" w:tplc="B7281E8A">
      <w:start w:val="1"/>
      <w:numFmt w:val="bullet"/>
      <w:lvlText w:val=""/>
      <w:lvlJc w:val="left"/>
      <w:pPr>
        <w:ind w:left="363" w:hanging="360"/>
      </w:pPr>
      <w:rPr>
        <w:rFonts w:ascii="Symbol" w:hAnsi="Symbol" w:hint="default"/>
        <w:lang w:val="de-DE"/>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9" w15:restartNumberingAfterBreak="0">
    <w:nsid w:val="443F5A6C"/>
    <w:multiLevelType w:val="hybridMultilevel"/>
    <w:tmpl w:val="51B4D4D6"/>
    <w:lvl w:ilvl="0" w:tplc="70A845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4EF5A27"/>
    <w:multiLevelType w:val="hybridMultilevel"/>
    <w:tmpl w:val="171CEE7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8720166"/>
    <w:multiLevelType w:val="hybridMultilevel"/>
    <w:tmpl w:val="97703458"/>
    <w:lvl w:ilvl="0" w:tplc="9176FA90">
      <w:numFmt w:val="bullet"/>
      <w:lvlText w:val=""/>
      <w:lvlJc w:val="left"/>
      <w:pPr>
        <w:ind w:left="360" w:hanging="360"/>
      </w:pPr>
      <w:rPr>
        <w:rFonts w:ascii="Symbol" w:eastAsia="Times New Roman" w:hAnsi="Symbol" w:cs="Arial" w:hint="default"/>
        <w:color w:val="000000"/>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061BE2"/>
    <w:multiLevelType w:val="hybridMultilevel"/>
    <w:tmpl w:val="B9A8FD96"/>
    <w:lvl w:ilvl="0" w:tplc="4A16A1FE">
      <w:start w:val="1"/>
      <w:numFmt w:val="bullet"/>
      <w:lvlText w:val="−"/>
      <w:lvlJc w:val="left"/>
      <w:pPr>
        <w:ind w:left="601" w:hanging="360"/>
      </w:pPr>
      <w:rPr>
        <w:rFonts w:ascii="Calibri" w:hAnsi="Calibri" w:hint="default"/>
      </w:rPr>
    </w:lvl>
    <w:lvl w:ilvl="1" w:tplc="04100003" w:tentative="1">
      <w:start w:val="1"/>
      <w:numFmt w:val="bullet"/>
      <w:lvlText w:val="o"/>
      <w:lvlJc w:val="left"/>
      <w:pPr>
        <w:ind w:left="1321" w:hanging="360"/>
      </w:pPr>
      <w:rPr>
        <w:rFonts w:ascii="Courier New" w:hAnsi="Courier New" w:cs="Courier New" w:hint="default"/>
      </w:rPr>
    </w:lvl>
    <w:lvl w:ilvl="2" w:tplc="04100005" w:tentative="1">
      <w:start w:val="1"/>
      <w:numFmt w:val="bullet"/>
      <w:lvlText w:val=""/>
      <w:lvlJc w:val="left"/>
      <w:pPr>
        <w:ind w:left="2041" w:hanging="360"/>
      </w:pPr>
      <w:rPr>
        <w:rFonts w:ascii="Wingdings" w:hAnsi="Wingdings" w:hint="default"/>
      </w:rPr>
    </w:lvl>
    <w:lvl w:ilvl="3" w:tplc="04100001" w:tentative="1">
      <w:start w:val="1"/>
      <w:numFmt w:val="bullet"/>
      <w:lvlText w:val=""/>
      <w:lvlJc w:val="left"/>
      <w:pPr>
        <w:ind w:left="2761" w:hanging="360"/>
      </w:pPr>
      <w:rPr>
        <w:rFonts w:ascii="Symbol" w:hAnsi="Symbol" w:hint="default"/>
      </w:rPr>
    </w:lvl>
    <w:lvl w:ilvl="4" w:tplc="04100003" w:tentative="1">
      <w:start w:val="1"/>
      <w:numFmt w:val="bullet"/>
      <w:lvlText w:val="o"/>
      <w:lvlJc w:val="left"/>
      <w:pPr>
        <w:ind w:left="3481" w:hanging="360"/>
      </w:pPr>
      <w:rPr>
        <w:rFonts w:ascii="Courier New" w:hAnsi="Courier New" w:cs="Courier New" w:hint="default"/>
      </w:rPr>
    </w:lvl>
    <w:lvl w:ilvl="5" w:tplc="04100005" w:tentative="1">
      <w:start w:val="1"/>
      <w:numFmt w:val="bullet"/>
      <w:lvlText w:val=""/>
      <w:lvlJc w:val="left"/>
      <w:pPr>
        <w:ind w:left="4201" w:hanging="360"/>
      </w:pPr>
      <w:rPr>
        <w:rFonts w:ascii="Wingdings" w:hAnsi="Wingdings" w:hint="default"/>
      </w:rPr>
    </w:lvl>
    <w:lvl w:ilvl="6" w:tplc="04100001" w:tentative="1">
      <w:start w:val="1"/>
      <w:numFmt w:val="bullet"/>
      <w:lvlText w:val=""/>
      <w:lvlJc w:val="left"/>
      <w:pPr>
        <w:ind w:left="4921" w:hanging="360"/>
      </w:pPr>
      <w:rPr>
        <w:rFonts w:ascii="Symbol" w:hAnsi="Symbol" w:hint="default"/>
      </w:rPr>
    </w:lvl>
    <w:lvl w:ilvl="7" w:tplc="04100003" w:tentative="1">
      <w:start w:val="1"/>
      <w:numFmt w:val="bullet"/>
      <w:lvlText w:val="o"/>
      <w:lvlJc w:val="left"/>
      <w:pPr>
        <w:ind w:left="5641" w:hanging="360"/>
      </w:pPr>
      <w:rPr>
        <w:rFonts w:ascii="Courier New" w:hAnsi="Courier New" w:cs="Courier New" w:hint="default"/>
      </w:rPr>
    </w:lvl>
    <w:lvl w:ilvl="8" w:tplc="04100005" w:tentative="1">
      <w:start w:val="1"/>
      <w:numFmt w:val="bullet"/>
      <w:lvlText w:val=""/>
      <w:lvlJc w:val="left"/>
      <w:pPr>
        <w:ind w:left="6361" w:hanging="360"/>
      </w:pPr>
      <w:rPr>
        <w:rFonts w:ascii="Wingdings" w:hAnsi="Wingdings" w:hint="default"/>
      </w:rPr>
    </w:lvl>
  </w:abstractNum>
  <w:abstractNum w:abstractNumId="23" w15:restartNumberingAfterBreak="0">
    <w:nsid w:val="4B096CA7"/>
    <w:multiLevelType w:val="singleLevel"/>
    <w:tmpl w:val="04100017"/>
    <w:name w:val="WW8Num182"/>
    <w:lvl w:ilvl="0">
      <w:start w:val="1"/>
      <w:numFmt w:val="lowerLetter"/>
      <w:lvlText w:val="%1)"/>
      <w:lvlJc w:val="left"/>
      <w:pPr>
        <w:tabs>
          <w:tab w:val="num" w:pos="360"/>
        </w:tabs>
        <w:ind w:left="360" w:hanging="360"/>
      </w:pPr>
    </w:lvl>
  </w:abstractNum>
  <w:abstractNum w:abstractNumId="24" w15:restartNumberingAfterBreak="0">
    <w:nsid w:val="4E834291"/>
    <w:multiLevelType w:val="hybridMultilevel"/>
    <w:tmpl w:val="DBBA0D5A"/>
    <w:lvl w:ilvl="0" w:tplc="2BB8B5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8D3BE2"/>
    <w:multiLevelType w:val="hybridMultilevel"/>
    <w:tmpl w:val="D5E0B088"/>
    <w:lvl w:ilvl="0" w:tplc="CABC104E">
      <w:start w:val="1"/>
      <w:numFmt w:val="bullet"/>
      <w:pStyle w:val="Puntoni"/>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EB3787A"/>
    <w:multiLevelType w:val="hybridMultilevel"/>
    <w:tmpl w:val="8496F4D0"/>
    <w:lvl w:ilvl="0" w:tplc="0C7079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F2618ED"/>
    <w:multiLevelType w:val="hybridMultilevel"/>
    <w:tmpl w:val="DB3E85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433B41"/>
    <w:multiLevelType w:val="hybridMultilevel"/>
    <w:tmpl w:val="F93C16DA"/>
    <w:lvl w:ilvl="0" w:tplc="780828C2">
      <w:numFmt w:val="bullet"/>
      <w:lvlText w:val="-"/>
      <w:lvlJc w:val="left"/>
      <w:pPr>
        <w:ind w:left="598" w:hanging="360"/>
      </w:pPr>
      <w:rPr>
        <w:rFonts w:ascii="Arial" w:eastAsia="Calibri" w:hAnsi="Arial" w:cs="Aria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29" w15:restartNumberingAfterBreak="0">
    <w:nsid w:val="587253EF"/>
    <w:multiLevelType w:val="hybridMultilevel"/>
    <w:tmpl w:val="76807608"/>
    <w:lvl w:ilvl="0" w:tplc="0C7079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2A4BBB"/>
    <w:multiLevelType w:val="multilevel"/>
    <w:tmpl w:val="0410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3064E"/>
    <w:multiLevelType w:val="hybridMultilevel"/>
    <w:tmpl w:val="21B20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0A6417"/>
    <w:multiLevelType w:val="hybridMultilevel"/>
    <w:tmpl w:val="12B02C52"/>
    <w:lvl w:ilvl="0" w:tplc="780828C2">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045A11"/>
    <w:multiLevelType w:val="hybridMultilevel"/>
    <w:tmpl w:val="F40C0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442C82"/>
    <w:multiLevelType w:val="hybridMultilevel"/>
    <w:tmpl w:val="4906D09E"/>
    <w:lvl w:ilvl="0" w:tplc="780828C2">
      <w:numFmt w:val="bullet"/>
      <w:lvlText w:val="-"/>
      <w:lvlJc w:val="left"/>
      <w:pPr>
        <w:ind w:left="717" w:hanging="360"/>
      </w:pPr>
      <w:rPr>
        <w:rFonts w:ascii="Arial" w:eastAsia="Calibri" w:hAnsi="Arial"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5" w15:restartNumberingAfterBreak="0">
    <w:nsid w:val="6DDE24F4"/>
    <w:multiLevelType w:val="hybridMultilevel"/>
    <w:tmpl w:val="B29696DC"/>
    <w:lvl w:ilvl="0" w:tplc="0C7079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453EE"/>
    <w:multiLevelType w:val="hybridMultilevel"/>
    <w:tmpl w:val="36D61236"/>
    <w:lvl w:ilvl="0" w:tplc="0C7079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CB338E2"/>
    <w:multiLevelType w:val="hybridMultilevel"/>
    <w:tmpl w:val="083896FC"/>
    <w:lvl w:ilvl="0" w:tplc="0C707922">
      <w:start w:val="1"/>
      <w:numFmt w:val="bullet"/>
      <w:lvlText w:val=""/>
      <w:lvlJc w:val="left"/>
      <w:pPr>
        <w:ind w:left="886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302283">
    <w:abstractNumId w:val="16"/>
  </w:num>
  <w:num w:numId="2" w16cid:durableId="576063049">
    <w:abstractNumId w:val="15"/>
  </w:num>
  <w:num w:numId="3" w16cid:durableId="1875994348">
    <w:abstractNumId w:val="30"/>
  </w:num>
  <w:num w:numId="4" w16cid:durableId="1901865844">
    <w:abstractNumId w:val="11"/>
  </w:num>
  <w:num w:numId="5" w16cid:durableId="1600986844">
    <w:abstractNumId w:val="25"/>
  </w:num>
  <w:num w:numId="6" w16cid:durableId="397283873">
    <w:abstractNumId w:val="2"/>
  </w:num>
  <w:num w:numId="7" w16cid:durableId="521431026">
    <w:abstractNumId w:val="21"/>
  </w:num>
  <w:num w:numId="8" w16cid:durableId="87770691">
    <w:abstractNumId w:val="22"/>
  </w:num>
  <w:num w:numId="9" w16cid:durableId="2105685082">
    <w:abstractNumId w:val="2"/>
  </w:num>
  <w:num w:numId="10" w16cid:durableId="1528835722">
    <w:abstractNumId w:val="26"/>
  </w:num>
  <w:num w:numId="11" w16cid:durableId="258104688">
    <w:abstractNumId w:val="36"/>
  </w:num>
  <w:num w:numId="12" w16cid:durableId="870990667">
    <w:abstractNumId w:val="20"/>
  </w:num>
  <w:num w:numId="13" w16cid:durableId="661547594">
    <w:abstractNumId w:val="7"/>
  </w:num>
  <w:num w:numId="14" w16cid:durableId="1090152959">
    <w:abstractNumId w:val="37"/>
  </w:num>
  <w:num w:numId="15" w16cid:durableId="1112092769">
    <w:abstractNumId w:val="35"/>
  </w:num>
  <w:num w:numId="16" w16cid:durableId="2085838860">
    <w:abstractNumId w:val="27"/>
  </w:num>
  <w:num w:numId="17" w16cid:durableId="1133408769">
    <w:abstractNumId w:val="31"/>
  </w:num>
  <w:num w:numId="18" w16cid:durableId="1683584803">
    <w:abstractNumId w:val="19"/>
  </w:num>
  <w:num w:numId="19" w16cid:durableId="2123525233">
    <w:abstractNumId w:val="1"/>
  </w:num>
  <w:num w:numId="20" w16cid:durableId="1808859228">
    <w:abstractNumId w:val="33"/>
  </w:num>
  <w:num w:numId="21" w16cid:durableId="1255894262">
    <w:abstractNumId w:val="29"/>
  </w:num>
  <w:num w:numId="22" w16cid:durableId="1100103244">
    <w:abstractNumId w:val="13"/>
  </w:num>
  <w:num w:numId="23" w16cid:durableId="80375759">
    <w:abstractNumId w:val="8"/>
  </w:num>
  <w:num w:numId="24" w16cid:durableId="2066487702">
    <w:abstractNumId w:val="0"/>
  </w:num>
  <w:num w:numId="25" w16cid:durableId="766386879">
    <w:abstractNumId w:val="9"/>
  </w:num>
  <w:num w:numId="26" w16cid:durableId="235672196">
    <w:abstractNumId w:val="32"/>
  </w:num>
  <w:num w:numId="27" w16cid:durableId="1931885430">
    <w:abstractNumId w:val="24"/>
  </w:num>
  <w:num w:numId="28" w16cid:durableId="1544831228">
    <w:abstractNumId w:val="14"/>
  </w:num>
  <w:num w:numId="29" w16cid:durableId="767970162">
    <w:abstractNumId w:val="5"/>
  </w:num>
  <w:num w:numId="30" w16cid:durableId="988828175">
    <w:abstractNumId w:val="18"/>
  </w:num>
  <w:num w:numId="31" w16cid:durableId="212349186">
    <w:abstractNumId w:val="34"/>
  </w:num>
  <w:num w:numId="32" w16cid:durableId="1841895069">
    <w:abstractNumId w:val="12"/>
  </w:num>
  <w:num w:numId="33" w16cid:durableId="779105324">
    <w:abstractNumId w:val="10"/>
  </w:num>
  <w:num w:numId="34" w16cid:durableId="1625382250">
    <w:abstractNumId w:val="3"/>
  </w:num>
  <w:num w:numId="35" w16cid:durableId="426116230">
    <w:abstractNumId w:val="17"/>
  </w:num>
  <w:num w:numId="36" w16cid:durableId="1677919003">
    <w:abstractNumId w:val="28"/>
  </w:num>
  <w:num w:numId="37" w16cid:durableId="1632201630">
    <w:abstractNumId w:val="6"/>
  </w:num>
  <w:num w:numId="38" w16cid:durableId="1424492754">
    <w:abstractNumId w:val="4"/>
  </w:num>
  <w:num w:numId="39" w16cid:durableId="161548219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C0"/>
    <w:rsid w:val="00000321"/>
    <w:rsid w:val="00000376"/>
    <w:rsid w:val="00000641"/>
    <w:rsid w:val="00000A3F"/>
    <w:rsid w:val="00000C30"/>
    <w:rsid w:val="00000D7B"/>
    <w:rsid w:val="00000E44"/>
    <w:rsid w:val="00000EF4"/>
    <w:rsid w:val="00000F69"/>
    <w:rsid w:val="00001567"/>
    <w:rsid w:val="00001BC4"/>
    <w:rsid w:val="0000203D"/>
    <w:rsid w:val="00002AEA"/>
    <w:rsid w:val="00002E07"/>
    <w:rsid w:val="00002EFF"/>
    <w:rsid w:val="00002FE8"/>
    <w:rsid w:val="000031CA"/>
    <w:rsid w:val="00003424"/>
    <w:rsid w:val="00003428"/>
    <w:rsid w:val="0000395C"/>
    <w:rsid w:val="00003B3A"/>
    <w:rsid w:val="00003C89"/>
    <w:rsid w:val="0000412D"/>
    <w:rsid w:val="00004298"/>
    <w:rsid w:val="0000443B"/>
    <w:rsid w:val="000045C7"/>
    <w:rsid w:val="0000460B"/>
    <w:rsid w:val="00004676"/>
    <w:rsid w:val="00004BF6"/>
    <w:rsid w:val="00004CC8"/>
    <w:rsid w:val="00004E74"/>
    <w:rsid w:val="00005A07"/>
    <w:rsid w:val="00005A38"/>
    <w:rsid w:val="00005FB3"/>
    <w:rsid w:val="000060D8"/>
    <w:rsid w:val="000061F7"/>
    <w:rsid w:val="000064DC"/>
    <w:rsid w:val="0000661F"/>
    <w:rsid w:val="00006C6A"/>
    <w:rsid w:val="00006DC9"/>
    <w:rsid w:val="00006FF8"/>
    <w:rsid w:val="00007142"/>
    <w:rsid w:val="0000786D"/>
    <w:rsid w:val="00007907"/>
    <w:rsid w:val="00007AB3"/>
    <w:rsid w:val="00007AB7"/>
    <w:rsid w:val="00007B41"/>
    <w:rsid w:val="00007D48"/>
    <w:rsid w:val="000103E1"/>
    <w:rsid w:val="0001049E"/>
    <w:rsid w:val="00010502"/>
    <w:rsid w:val="000106A0"/>
    <w:rsid w:val="0001079E"/>
    <w:rsid w:val="00010B5D"/>
    <w:rsid w:val="000113CD"/>
    <w:rsid w:val="00011811"/>
    <w:rsid w:val="00011B5D"/>
    <w:rsid w:val="00011C36"/>
    <w:rsid w:val="00011EA9"/>
    <w:rsid w:val="0001204A"/>
    <w:rsid w:val="00012284"/>
    <w:rsid w:val="00012285"/>
    <w:rsid w:val="0001238E"/>
    <w:rsid w:val="00012630"/>
    <w:rsid w:val="000126BD"/>
    <w:rsid w:val="000129B0"/>
    <w:rsid w:val="00012B9A"/>
    <w:rsid w:val="00012EF0"/>
    <w:rsid w:val="000131BD"/>
    <w:rsid w:val="000135BF"/>
    <w:rsid w:val="00013782"/>
    <w:rsid w:val="00013859"/>
    <w:rsid w:val="00013A12"/>
    <w:rsid w:val="00013BD0"/>
    <w:rsid w:val="000142A1"/>
    <w:rsid w:val="000145F8"/>
    <w:rsid w:val="0001478D"/>
    <w:rsid w:val="00014929"/>
    <w:rsid w:val="0001497A"/>
    <w:rsid w:val="00014E88"/>
    <w:rsid w:val="000150EE"/>
    <w:rsid w:val="00015261"/>
    <w:rsid w:val="00016417"/>
    <w:rsid w:val="0001653E"/>
    <w:rsid w:val="000166B7"/>
    <w:rsid w:val="00016C53"/>
    <w:rsid w:val="000170C9"/>
    <w:rsid w:val="00017289"/>
    <w:rsid w:val="00017370"/>
    <w:rsid w:val="00017428"/>
    <w:rsid w:val="000175EF"/>
    <w:rsid w:val="00017879"/>
    <w:rsid w:val="00017B61"/>
    <w:rsid w:val="00017D3C"/>
    <w:rsid w:val="00017DA7"/>
    <w:rsid w:val="00017EDD"/>
    <w:rsid w:val="00020160"/>
    <w:rsid w:val="00020667"/>
    <w:rsid w:val="00020741"/>
    <w:rsid w:val="00020C9F"/>
    <w:rsid w:val="00020E84"/>
    <w:rsid w:val="000212D9"/>
    <w:rsid w:val="000219DD"/>
    <w:rsid w:val="00021AD5"/>
    <w:rsid w:val="00021BAF"/>
    <w:rsid w:val="00022162"/>
    <w:rsid w:val="000221C8"/>
    <w:rsid w:val="0002282F"/>
    <w:rsid w:val="00022F0E"/>
    <w:rsid w:val="00023371"/>
    <w:rsid w:val="00023983"/>
    <w:rsid w:val="00023A5D"/>
    <w:rsid w:val="00023FC4"/>
    <w:rsid w:val="00024108"/>
    <w:rsid w:val="000244D4"/>
    <w:rsid w:val="0002458B"/>
    <w:rsid w:val="0002464D"/>
    <w:rsid w:val="000246DC"/>
    <w:rsid w:val="00024B2E"/>
    <w:rsid w:val="00024D79"/>
    <w:rsid w:val="00024D84"/>
    <w:rsid w:val="0002512C"/>
    <w:rsid w:val="00025198"/>
    <w:rsid w:val="000258E0"/>
    <w:rsid w:val="00025984"/>
    <w:rsid w:val="00025B2D"/>
    <w:rsid w:val="00025F90"/>
    <w:rsid w:val="0002625D"/>
    <w:rsid w:val="00026579"/>
    <w:rsid w:val="000268AA"/>
    <w:rsid w:val="00026D4C"/>
    <w:rsid w:val="00026F42"/>
    <w:rsid w:val="00027217"/>
    <w:rsid w:val="000273B1"/>
    <w:rsid w:val="000273C0"/>
    <w:rsid w:val="000275DC"/>
    <w:rsid w:val="00027A79"/>
    <w:rsid w:val="00027D24"/>
    <w:rsid w:val="00027F19"/>
    <w:rsid w:val="00030320"/>
    <w:rsid w:val="00030394"/>
    <w:rsid w:val="000304D3"/>
    <w:rsid w:val="00030D8C"/>
    <w:rsid w:val="000311EE"/>
    <w:rsid w:val="00031249"/>
    <w:rsid w:val="00031307"/>
    <w:rsid w:val="0003152D"/>
    <w:rsid w:val="00031704"/>
    <w:rsid w:val="0003173D"/>
    <w:rsid w:val="000319B9"/>
    <w:rsid w:val="00031D25"/>
    <w:rsid w:val="00032198"/>
    <w:rsid w:val="000322D9"/>
    <w:rsid w:val="0003235F"/>
    <w:rsid w:val="00032EBE"/>
    <w:rsid w:val="000331B8"/>
    <w:rsid w:val="000334A4"/>
    <w:rsid w:val="00033AA3"/>
    <w:rsid w:val="00033ED5"/>
    <w:rsid w:val="0003405F"/>
    <w:rsid w:val="0003418E"/>
    <w:rsid w:val="00034525"/>
    <w:rsid w:val="0003457F"/>
    <w:rsid w:val="00034B48"/>
    <w:rsid w:val="000353A9"/>
    <w:rsid w:val="000356D9"/>
    <w:rsid w:val="00035701"/>
    <w:rsid w:val="00035EB9"/>
    <w:rsid w:val="00035F88"/>
    <w:rsid w:val="000361E0"/>
    <w:rsid w:val="0003658E"/>
    <w:rsid w:val="0003710F"/>
    <w:rsid w:val="00037616"/>
    <w:rsid w:val="000376D5"/>
    <w:rsid w:val="00037E13"/>
    <w:rsid w:val="00040015"/>
    <w:rsid w:val="000403E8"/>
    <w:rsid w:val="0004055B"/>
    <w:rsid w:val="00040590"/>
    <w:rsid w:val="00040741"/>
    <w:rsid w:val="00040DEA"/>
    <w:rsid w:val="00041217"/>
    <w:rsid w:val="00041368"/>
    <w:rsid w:val="00041467"/>
    <w:rsid w:val="0004180A"/>
    <w:rsid w:val="00041CD4"/>
    <w:rsid w:val="00041D46"/>
    <w:rsid w:val="00041DB0"/>
    <w:rsid w:val="000420F5"/>
    <w:rsid w:val="0004254E"/>
    <w:rsid w:val="00042884"/>
    <w:rsid w:val="0004330B"/>
    <w:rsid w:val="00043559"/>
    <w:rsid w:val="0004355B"/>
    <w:rsid w:val="000437DA"/>
    <w:rsid w:val="000437F0"/>
    <w:rsid w:val="00043862"/>
    <w:rsid w:val="000438A9"/>
    <w:rsid w:val="00043E3A"/>
    <w:rsid w:val="00043FF1"/>
    <w:rsid w:val="0004408C"/>
    <w:rsid w:val="0004461A"/>
    <w:rsid w:val="000446F2"/>
    <w:rsid w:val="00044F4B"/>
    <w:rsid w:val="0004506E"/>
    <w:rsid w:val="000460F4"/>
    <w:rsid w:val="000461CC"/>
    <w:rsid w:val="000466AD"/>
    <w:rsid w:val="00046A3A"/>
    <w:rsid w:val="00046C6A"/>
    <w:rsid w:val="0004724A"/>
    <w:rsid w:val="0004736B"/>
    <w:rsid w:val="000475D7"/>
    <w:rsid w:val="00047A27"/>
    <w:rsid w:val="00050CDC"/>
    <w:rsid w:val="00050D36"/>
    <w:rsid w:val="00050E75"/>
    <w:rsid w:val="000511B9"/>
    <w:rsid w:val="0005132C"/>
    <w:rsid w:val="0005176E"/>
    <w:rsid w:val="0005178C"/>
    <w:rsid w:val="000519F8"/>
    <w:rsid w:val="00052FED"/>
    <w:rsid w:val="000532B5"/>
    <w:rsid w:val="00053527"/>
    <w:rsid w:val="0005359A"/>
    <w:rsid w:val="0005376E"/>
    <w:rsid w:val="000537F4"/>
    <w:rsid w:val="00054332"/>
    <w:rsid w:val="000543AA"/>
    <w:rsid w:val="00054652"/>
    <w:rsid w:val="0005496D"/>
    <w:rsid w:val="000549F0"/>
    <w:rsid w:val="00054A97"/>
    <w:rsid w:val="00054AF1"/>
    <w:rsid w:val="00055027"/>
    <w:rsid w:val="000554EA"/>
    <w:rsid w:val="000557F2"/>
    <w:rsid w:val="00055F70"/>
    <w:rsid w:val="000563F0"/>
    <w:rsid w:val="0005642D"/>
    <w:rsid w:val="0005661B"/>
    <w:rsid w:val="0005691F"/>
    <w:rsid w:val="00056E7E"/>
    <w:rsid w:val="00057368"/>
    <w:rsid w:val="00057BF6"/>
    <w:rsid w:val="00057CA1"/>
    <w:rsid w:val="00057F0E"/>
    <w:rsid w:val="000600AD"/>
    <w:rsid w:val="00060358"/>
    <w:rsid w:val="00060655"/>
    <w:rsid w:val="00060692"/>
    <w:rsid w:val="000606F6"/>
    <w:rsid w:val="000608A3"/>
    <w:rsid w:val="0006121F"/>
    <w:rsid w:val="0006135B"/>
    <w:rsid w:val="0006152B"/>
    <w:rsid w:val="00061855"/>
    <w:rsid w:val="000618CE"/>
    <w:rsid w:val="00061978"/>
    <w:rsid w:val="000619E1"/>
    <w:rsid w:val="00061A26"/>
    <w:rsid w:val="00061E6D"/>
    <w:rsid w:val="00062246"/>
    <w:rsid w:val="0006239B"/>
    <w:rsid w:val="00062550"/>
    <w:rsid w:val="00062AFB"/>
    <w:rsid w:val="00062C24"/>
    <w:rsid w:val="000632CA"/>
    <w:rsid w:val="000632DA"/>
    <w:rsid w:val="0006363F"/>
    <w:rsid w:val="00063C84"/>
    <w:rsid w:val="00064A6D"/>
    <w:rsid w:val="00064E71"/>
    <w:rsid w:val="00064FE7"/>
    <w:rsid w:val="0006513A"/>
    <w:rsid w:val="00065151"/>
    <w:rsid w:val="00065380"/>
    <w:rsid w:val="00065435"/>
    <w:rsid w:val="000655A7"/>
    <w:rsid w:val="00065C87"/>
    <w:rsid w:val="00065F9E"/>
    <w:rsid w:val="000661E9"/>
    <w:rsid w:val="000666F8"/>
    <w:rsid w:val="00066718"/>
    <w:rsid w:val="0006693D"/>
    <w:rsid w:val="00066A4C"/>
    <w:rsid w:val="00066D27"/>
    <w:rsid w:val="00066F1C"/>
    <w:rsid w:val="00067839"/>
    <w:rsid w:val="00067E78"/>
    <w:rsid w:val="00067FB1"/>
    <w:rsid w:val="0007011C"/>
    <w:rsid w:val="00070317"/>
    <w:rsid w:val="00070649"/>
    <w:rsid w:val="0007080E"/>
    <w:rsid w:val="00070934"/>
    <w:rsid w:val="00071756"/>
    <w:rsid w:val="00071788"/>
    <w:rsid w:val="0007185B"/>
    <w:rsid w:val="00071893"/>
    <w:rsid w:val="00072125"/>
    <w:rsid w:val="00072232"/>
    <w:rsid w:val="0007227B"/>
    <w:rsid w:val="000724F4"/>
    <w:rsid w:val="000729FD"/>
    <w:rsid w:val="00072A60"/>
    <w:rsid w:val="00072C55"/>
    <w:rsid w:val="00072DCB"/>
    <w:rsid w:val="00072ECA"/>
    <w:rsid w:val="00073015"/>
    <w:rsid w:val="0007318E"/>
    <w:rsid w:val="000731DE"/>
    <w:rsid w:val="00073252"/>
    <w:rsid w:val="0007338D"/>
    <w:rsid w:val="0007345E"/>
    <w:rsid w:val="00073489"/>
    <w:rsid w:val="00073732"/>
    <w:rsid w:val="000737F6"/>
    <w:rsid w:val="0007397D"/>
    <w:rsid w:val="00073DB4"/>
    <w:rsid w:val="000748E0"/>
    <w:rsid w:val="000749BE"/>
    <w:rsid w:val="00074FBA"/>
    <w:rsid w:val="00075597"/>
    <w:rsid w:val="00075C7A"/>
    <w:rsid w:val="000763AA"/>
    <w:rsid w:val="0007645B"/>
    <w:rsid w:val="00076BD5"/>
    <w:rsid w:val="00076CD0"/>
    <w:rsid w:val="00076CD2"/>
    <w:rsid w:val="00077207"/>
    <w:rsid w:val="0007733A"/>
    <w:rsid w:val="000774F8"/>
    <w:rsid w:val="000775CF"/>
    <w:rsid w:val="00080867"/>
    <w:rsid w:val="0008087B"/>
    <w:rsid w:val="000808C2"/>
    <w:rsid w:val="00080997"/>
    <w:rsid w:val="0008136F"/>
    <w:rsid w:val="00081713"/>
    <w:rsid w:val="00081BDE"/>
    <w:rsid w:val="00081DB4"/>
    <w:rsid w:val="00081E3C"/>
    <w:rsid w:val="00082169"/>
    <w:rsid w:val="000822D6"/>
    <w:rsid w:val="0008232F"/>
    <w:rsid w:val="00082BFE"/>
    <w:rsid w:val="00082F0C"/>
    <w:rsid w:val="00082FB9"/>
    <w:rsid w:val="00083325"/>
    <w:rsid w:val="000834F1"/>
    <w:rsid w:val="00083C75"/>
    <w:rsid w:val="00083C9C"/>
    <w:rsid w:val="00083F95"/>
    <w:rsid w:val="00086014"/>
    <w:rsid w:val="0008621E"/>
    <w:rsid w:val="0008635B"/>
    <w:rsid w:val="0008696C"/>
    <w:rsid w:val="00086D7E"/>
    <w:rsid w:val="00086F22"/>
    <w:rsid w:val="0008768E"/>
    <w:rsid w:val="0008779E"/>
    <w:rsid w:val="000877E3"/>
    <w:rsid w:val="00087810"/>
    <w:rsid w:val="0008791C"/>
    <w:rsid w:val="00087E18"/>
    <w:rsid w:val="00087E62"/>
    <w:rsid w:val="00087EF4"/>
    <w:rsid w:val="0009064B"/>
    <w:rsid w:val="0009091A"/>
    <w:rsid w:val="00090A36"/>
    <w:rsid w:val="00090B25"/>
    <w:rsid w:val="00091CC6"/>
    <w:rsid w:val="000921FA"/>
    <w:rsid w:val="00092A93"/>
    <w:rsid w:val="00092AA4"/>
    <w:rsid w:val="00092B06"/>
    <w:rsid w:val="00093045"/>
    <w:rsid w:val="0009327E"/>
    <w:rsid w:val="00093375"/>
    <w:rsid w:val="0009346C"/>
    <w:rsid w:val="000934ED"/>
    <w:rsid w:val="000935D0"/>
    <w:rsid w:val="00093629"/>
    <w:rsid w:val="000937B9"/>
    <w:rsid w:val="0009386E"/>
    <w:rsid w:val="00093C13"/>
    <w:rsid w:val="00093C43"/>
    <w:rsid w:val="00093DD5"/>
    <w:rsid w:val="0009401D"/>
    <w:rsid w:val="000942E6"/>
    <w:rsid w:val="00094F7A"/>
    <w:rsid w:val="00095188"/>
    <w:rsid w:val="000953B9"/>
    <w:rsid w:val="00095882"/>
    <w:rsid w:val="000967F8"/>
    <w:rsid w:val="00096BC6"/>
    <w:rsid w:val="00096C97"/>
    <w:rsid w:val="00097316"/>
    <w:rsid w:val="000973BF"/>
    <w:rsid w:val="000974E4"/>
    <w:rsid w:val="0009773E"/>
    <w:rsid w:val="00097CDF"/>
    <w:rsid w:val="00097D4D"/>
    <w:rsid w:val="00097D62"/>
    <w:rsid w:val="00097D98"/>
    <w:rsid w:val="000A0026"/>
    <w:rsid w:val="000A0077"/>
    <w:rsid w:val="000A0169"/>
    <w:rsid w:val="000A037C"/>
    <w:rsid w:val="000A043B"/>
    <w:rsid w:val="000A0707"/>
    <w:rsid w:val="000A100C"/>
    <w:rsid w:val="000A1138"/>
    <w:rsid w:val="000A11C2"/>
    <w:rsid w:val="000A11F6"/>
    <w:rsid w:val="000A12BB"/>
    <w:rsid w:val="000A16FF"/>
    <w:rsid w:val="000A1C19"/>
    <w:rsid w:val="000A1D06"/>
    <w:rsid w:val="000A1D1C"/>
    <w:rsid w:val="000A235C"/>
    <w:rsid w:val="000A25B0"/>
    <w:rsid w:val="000A2D01"/>
    <w:rsid w:val="000A316E"/>
    <w:rsid w:val="000A36DA"/>
    <w:rsid w:val="000A3846"/>
    <w:rsid w:val="000A3961"/>
    <w:rsid w:val="000A3D68"/>
    <w:rsid w:val="000A40DB"/>
    <w:rsid w:val="000A41FC"/>
    <w:rsid w:val="000A4344"/>
    <w:rsid w:val="000A4381"/>
    <w:rsid w:val="000A4662"/>
    <w:rsid w:val="000A4671"/>
    <w:rsid w:val="000A46EE"/>
    <w:rsid w:val="000A5450"/>
    <w:rsid w:val="000A55A6"/>
    <w:rsid w:val="000A5623"/>
    <w:rsid w:val="000A590C"/>
    <w:rsid w:val="000A5B70"/>
    <w:rsid w:val="000A5FAC"/>
    <w:rsid w:val="000A605B"/>
    <w:rsid w:val="000A62A5"/>
    <w:rsid w:val="000A69A4"/>
    <w:rsid w:val="000A69DA"/>
    <w:rsid w:val="000A7075"/>
    <w:rsid w:val="000A7154"/>
    <w:rsid w:val="000A73E5"/>
    <w:rsid w:val="000A7884"/>
    <w:rsid w:val="000A7BBB"/>
    <w:rsid w:val="000B021B"/>
    <w:rsid w:val="000B0320"/>
    <w:rsid w:val="000B0544"/>
    <w:rsid w:val="000B0C24"/>
    <w:rsid w:val="000B0DD0"/>
    <w:rsid w:val="000B0E26"/>
    <w:rsid w:val="000B0EC2"/>
    <w:rsid w:val="000B10D4"/>
    <w:rsid w:val="000B12EA"/>
    <w:rsid w:val="000B148B"/>
    <w:rsid w:val="000B16B1"/>
    <w:rsid w:val="000B19DA"/>
    <w:rsid w:val="000B1CD0"/>
    <w:rsid w:val="000B1D44"/>
    <w:rsid w:val="000B1E10"/>
    <w:rsid w:val="000B1EF8"/>
    <w:rsid w:val="000B2475"/>
    <w:rsid w:val="000B27D9"/>
    <w:rsid w:val="000B284F"/>
    <w:rsid w:val="000B299E"/>
    <w:rsid w:val="000B333B"/>
    <w:rsid w:val="000B34D0"/>
    <w:rsid w:val="000B366E"/>
    <w:rsid w:val="000B39F2"/>
    <w:rsid w:val="000B3E8E"/>
    <w:rsid w:val="000B411F"/>
    <w:rsid w:val="000B4C52"/>
    <w:rsid w:val="000B4C7E"/>
    <w:rsid w:val="000B4D3B"/>
    <w:rsid w:val="000B4DF6"/>
    <w:rsid w:val="000B4EE4"/>
    <w:rsid w:val="000B4F08"/>
    <w:rsid w:val="000B51BC"/>
    <w:rsid w:val="000B56CF"/>
    <w:rsid w:val="000B5B91"/>
    <w:rsid w:val="000B60CF"/>
    <w:rsid w:val="000B62BD"/>
    <w:rsid w:val="000B630A"/>
    <w:rsid w:val="000B66E9"/>
    <w:rsid w:val="000B672D"/>
    <w:rsid w:val="000B6777"/>
    <w:rsid w:val="000B6A6F"/>
    <w:rsid w:val="000B72A9"/>
    <w:rsid w:val="000B79D8"/>
    <w:rsid w:val="000B7AF6"/>
    <w:rsid w:val="000B7EC4"/>
    <w:rsid w:val="000B7F88"/>
    <w:rsid w:val="000C0209"/>
    <w:rsid w:val="000C0516"/>
    <w:rsid w:val="000C0B56"/>
    <w:rsid w:val="000C0FA6"/>
    <w:rsid w:val="000C1710"/>
    <w:rsid w:val="000C17C8"/>
    <w:rsid w:val="000C1808"/>
    <w:rsid w:val="000C1B77"/>
    <w:rsid w:val="000C1D55"/>
    <w:rsid w:val="000C1DC9"/>
    <w:rsid w:val="000C2337"/>
    <w:rsid w:val="000C2534"/>
    <w:rsid w:val="000C29DF"/>
    <w:rsid w:val="000C3848"/>
    <w:rsid w:val="000C394E"/>
    <w:rsid w:val="000C3D6A"/>
    <w:rsid w:val="000C42E4"/>
    <w:rsid w:val="000C4477"/>
    <w:rsid w:val="000C5116"/>
    <w:rsid w:val="000C5179"/>
    <w:rsid w:val="000C5707"/>
    <w:rsid w:val="000C57CB"/>
    <w:rsid w:val="000C638E"/>
    <w:rsid w:val="000C6423"/>
    <w:rsid w:val="000C6476"/>
    <w:rsid w:val="000C6986"/>
    <w:rsid w:val="000C69CC"/>
    <w:rsid w:val="000C6C4A"/>
    <w:rsid w:val="000C71FE"/>
    <w:rsid w:val="000C7358"/>
    <w:rsid w:val="000C74DA"/>
    <w:rsid w:val="000C7815"/>
    <w:rsid w:val="000C7ADD"/>
    <w:rsid w:val="000D0BFA"/>
    <w:rsid w:val="000D0D5D"/>
    <w:rsid w:val="000D0E48"/>
    <w:rsid w:val="000D0EF0"/>
    <w:rsid w:val="000D0F83"/>
    <w:rsid w:val="000D1201"/>
    <w:rsid w:val="000D120E"/>
    <w:rsid w:val="000D1225"/>
    <w:rsid w:val="000D12F0"/>
    <w:rsid w:val="000D1706"/>
    <w:rsid w:val="000D1A96"/>
    <w:rsid w:val="000D29BB"/>
    <w:rsid w:val="000D2C20"/>
    <w:rsid w:val="000D2D57"/>
    <w:rsid w:val="000D2D7C"/>
    <w:rsid w:val="000D306F"/>
    <w:rsid w:val="000D30A8"/>
    <w:rsid w:val="000D3257"/>
    <w:rsid w:val="000D3261"/>
    <w:rsid w:val="000D3DA9"/>
    <w:rsid w:val="000D443F"/>
    <w:rsid w:val="000D4BFD"/>
    <w:rsid w:val="000D4DA8"/>
    <w:rsid w:val="000D4FDC"/>
    <w:rsid w:val="000D58A6"/>
    <w:rsid w:val="000D5AA4"/>
    <w:rsid w:val="000D5C6A"/>
    <w:rsid w:val="000D5DC6"/>
    <w:rsid w:val="000D60A7"/>
    <w:rsid w:val="000D60C7"/>
    <w:rsid w:val="000D6161"/>
    <w:rsid w:val="000D61CE"/>
    <w:rsid w:val="000D63F1"/>
    <w:rsid w:val="000D6484"/>
    <w:rsid w:val="000D67DE"/>
    <w:rsid w:val="000D67EB"/>
    <w:rsid w:val="000D6A5B"/>
    <w:rsid w:val="000D6E6F"/>
    <w:rsid w:val="000D7A2D"/>
    <w:rsid w:val="000E0099"/>
    <w:rsid w:val="000E052A"/>
    <w:rsid w:val="000E0554"/>
    <w:rsid w:val="000E0672"/>
    <w:rsid w:val="000E06D9"/>
    <w:rsid w:val="000E0B7F"/>
    <w:rsid w:val="000E0D74"/>
    <w:rsid w:val="000E0DF3"/>
    <w:rsid w:val="000E0E67"/>
    <w:rsid w:val="000E13F2"/>
    <w:rsid w:val="000E167D"/>
    <w:rsid w:val="000E1F83"/>
    <w:rsid w:val="000E2244"/>
    <w:rsid w:val="000E23C8"/>
    <w:rsid w:val="000E244A"/>
    <w:rsid w:val="000E2EF8"/>
    <w:rsid w:val="000E3675"/>
    <w:rsid w:val="000E3783"/>
    <w:rsid w:val="000E3875"/>
    <w:rsid w:val="000E43F2"/>
    <w:rsid w:val="000E445A"/>
    <w:rsid w:val="000E44FB"/>
    <w:rsid w:val="000E4B24"/>
    <w:rsid w:val="000E4B2E"/>
    <w:rsid w:val="000E4F32"/>
    <w:rsid w:val="000E4FA1"/>
    <w:rsid w:val="000E50E5"/>
    <w:rsid w:val="000E54D9"/>
    <w:rsid w:val="000E55A7"/>
    <w:rsid w:val="000E5677"/>
    <w:rsid w:val="000E56B5"/>
    <w:rsid w:val="000E5828"/>
    <w:rsid w:val="000E5C20"/>
    <w:rsid w:val="000E671F"/>
    <w:rsid w:val="000E6A6A"/>
    <w:rsid w:val="000E6BA4"/>
    <w:rsid w:val="000E6BC6"/>
    <w:rsid w:val="000E6C58"/>
    <w:rsid w:val="000E6E26"/>
    <w:rsid w:val="000E6E81"/>
    <w:rsid w:val="000E724C"/>
    <w:rsid w:val="000E72CC"/>
    <w:rsid w:val="000E7602"/>
    <w:rsid w:val="000E79A6"/>
    <w:rsid w:val="000E79B0"/>
    <w:rsid w:val="000E7AF7"/>
    <w:rsid w:val="000E7E65"/>
    <w:rsid w:val="000F0025"/>
    <w:rsid w:val="000F0B22"/>
    <w:rsid w:val="000F0E8D"/>
    <w:rsid w:val="000F140D"/>
    <w:rsid w:val="000F16B0"/>
    <w:rsid w:val="000F1A27"/>
    <w:rsid w:val="000F1FE7"/>
    <w:rsid w:val="000F2217"/>
    <w:rsid w:val="000F25ED"/>
    <w:rsid w:val="000F260C"/>
    <w:rsid w:val="000F2960"/>
    <w:rsid w:val="000F29DB"/>
    <w:rsid w:val="000F29EC"/>
    <w:rsid w:val="000F3289"/>
    <w:rsid w:val="000F34A3"/>
    <w:rsid w:val="000F3780"/>
    <w:rsid w:val="000F37E7"/>
    <w:rsid w:val="000F39ED"/>
    <w:rsid w:val="000F3A1D"/>
    <w:rsid w:val="000F3E58"/>
    <w:rsid w:val="000F407A"/>
    <w:rsid w:val="000F4642"/>
    <w:rsid w:val="000F4A13"/>
    <w:rsid w:val="000F504E"/>
    <w:rsid w:val="000F5800"/>
    <w:rsid w:val="000F5825"/>
    <w:rsid w:val="000F5AFF"/>
    <w:rsid w:val="000F5B56"/>
    <w:rsid w:val="000F5F10"/>
    <w:rsid w:val="000F6112"/>
    <w:rsid w:val="000F645A"/>
    <w:rsid w:val="000F64C9"/>
    <w:rsid w:val="000F65D8"/>
    <w:rsid w:val="000F6A40"/>
    <w:rsid w:val="000F6AF2"/>
    <w:rsid w:val="000F6C46"/>
    <w:rsid w:val="000F6C69"/>
    <w:rsid w:val="000F6D0C"/>
    <w:rsid w:val="000F6E10"/>
    <w:rsid w:val="000F6F54"/>
    <w:rsid w:val="000F7365"/>
    <w:rsid w:val="000F74C7"/>
    <w:rsid w:val="000F7AF0"/>
    <w:rsid w:val="0010015D"/>
    <w:rsid w:val="001002F7"/>
    <w:rsid w:val="00100B70"/>
    <w:rsid w:val="001010DA"/>
    <w:rsid w:val="00101181"/>
    <w:rsid w:val="001016C0"/>
    <w:rsid w:val="00101DA1"/>
    <w:rsid w:val="00102250"/>
    <w:rsid w:val="0010236F"/>
    <w:rsid w:val="00102ADF"/>
    <w:rsid w:val="00102C19"/>
    <w:rsid w:val="00102D2E"/>
    <w:rsid w:val="00102FC6"/>
    <w:rsid w:val="0010369B"/>
    <w:rsid w:val="001036FB"/>
    <w:rsid w:val="00103881"/>
    <w:rsid w:val="00103C59"/>
    <w:rsid w:val="00103C87"/>
    <w:rsid w:val="00103D92"/>
    <w:rsid w:val="00104075"/>
    <w:rsid w:val="00104357"/>
    <w:rsid w:val="001044CF"/>
    <w:rsid w:val="00104686"/>
    <w:rsid w:val="0010474E"/>
    <w:rsid w:val="001047C0"/>
    <w:rsid w:val="00104A87"/>
    <w:rsid w:val="00104A93"/>
    <w:rsid w:val="00104D50"/>
    <w:rsid w:val="00104F3D"/>
    <w:rsid w:val="00105129"/>
    <w:rsid w:val="001053FC"/>
    <w:rsid w:val="00105560"/>
    <w:rsid w:val="00105715"/>
    <w:rsid w:val="001057B7"/>
    <w:rsid w:val="00105C8A"/>
    <w:rsid w:val="00105EC7"/>
    <w:rsid w:val="00106A52"/>
    <w:rsid w:val="00106A78"/>
    <w:rsid w:val="00106D1F"/>
    <w:rsid w:val="00106D8E"/>
    <w:rsid w:val="001072AC"/>
    <w:rsid w:val="00107BD6"/>
    <w:rsid w:val="00107D31"/>
    <w:rsid w:val="00107D33"/>
    <w:rsid w:val="001101CB"/>
    <w:rsid w:val="0011037A"/>
    <w:rsid w:val="00110416"/>
    <w:rsid w:val="0011061F"/>
    <w:rsid w:val="001109D4"/>
    <w:rsid w:val="00110ACB"/>
    <w:rsid w:val="001115EA"/>
    <w:rsid w:val="00111601"/>
    <w:rsid w:val="0011195F"/>
    <w:rsid w:val="00111A24"/>
    <w:rsid w:val="00111BFA"/>
    <w:rsid w:val="00111C1B"/>
    <w:rsid w:val="00111D11"/>
    <w:rsid w:val="00111DB9"/>
    <w:rsid w:val="00111DEC"/>
    <w:rsid w:val="00112334"/>
    <w:rsid w:val="0011249B"/>
    <w:rsid w:val="001126A1"/>
    <w:rsid w:val="00112CEF"/>
    <w:rsid w:val="0011394B"/>
    <w:rsid w:val="00113EE1"/>
    <w:rsid w:val="00113F99"/>
    <w:rsid w:val="001149F5"/>
    <w:rsid w:val="00114E8E"/>
    <w:rsid w:val="00114FE9"/>
    <w:rsid w:val="00115081"/>
    <w:rsid w:val="0011531D"/>
    <w:rsid w:val="00115443"/>
    <w:rsid w:val="001157A5"/>
    <w:rsid w:val="0011591A"/>
    <w:rsid w:val="00115A79"/>
    <w:rsid w:val="00115BEA"/>
    <w:rsid w:val="00115D81"/>
    <w:rsid w:val="0011606B"/>
    <w:rsid w:val="00116502"/>
    <w:rsid w:val="001167AA"/>
    <w:rsid w:val="00116A47"/>
    <w:rsid w:val="0011753C"/>
    <w:rsid w:val="00117864"/>
    <w:rsid w:val="00117BE0"/>
    <w:rsid w:val="00117F77"/>
    <w:rsid w:val="00120AAC"/>
    <w:rsid w:val="00120C10"/>
    <w:rsid w:val="00120FC6"/>
    <w:rsid w:val="00121242"/>
    <w:rsid w:val="0012128C"/>
    <w:rsid w:val="00121537"/>
    <w:rsid w:val="00121979"/>
    <w:rsid w:val="00121BAB"/>
    <w:rsid w:val="001225EF"/>
    <w:rsid w:val="00122727"/>
    <w:rsid w:val="00122B19"/>
    <w:rsid w:val="00122BFB"/>
    <w:rsid w:val="00122CCC"/>
    <w:rsid w:val="00122E2E"/>
    <w:rsid w:val="001233ED"/>
    <w:rsid w:val="0012343A"/>
    <w:rsid w:val="001237DA"/>
    <w:rsid w:val="001238C8"/>
    <w:rsid w:val="00123A82"/>
    <w:rsid w:val="00123B6F"/>
    <w:rsid w:val="00123D40"/>
    <w:rsid w:val="00123F95"/>
    <w:rsid w:val="00123FE5"/>
    <w:rsid w:val="00124162"/>
    <w:rsid w:val="001245B1"/>
    <w:rsid w:val="001248F4"/>
    <w:rsid w:val="00124F26"/>
    <w:rsid w:val="001251AD"/>
    <w:rsid w:val="00125202"/>
    <w:rsid w:val="001254EA"/>
    <w:rsid w:val="001254F8"/>
    <w:rsid w:val="00125693"/>
    <w:rsid w:val="0012585A"/>
    <w:rsid w:val="00125BFC"/>
    <w:rsid w:val="0012607C"/>
    <w:rsid w:val="0012614B"/>
    <w:rsid w:val="00126BD1"/>
    <w:rsid w:val="00126C0F"/>
    <w:rsid w:val="001272B2"/>
    <w:rsid w:val="0012739B"/>
    <w:rsid w:val="00127691"/>
    <w:rsid w:val="001276D1"/>
    <w:rsid w:val="00127AF4"/>
    <w:rsid w:val="00127D09"/>
    <w:rsid w:val="001300AC"/>
    <w:rsid w:val="00130558"/>
    <w:rsid w:val="00130657"/>
    <w:rsid w:val="001306B9"/>
    <w:rsid w:val="00130C35"/>
    <w:rsid w:val="00131400"/>
    <w:rsid w:val="00131574"/>
    <w:rsid w:val="00131A3A"/>
    <w:rsid w:val="00131ABB"/>
    <w:rsid w:val="00131CAA"/>
    <w:rsid w:val="00132100"/>
    <w:rsid w:val="0013247A"/>
    <w:rsid w:val="0013291D"/>
    <w:rsid w:val="00132D6E"/>
    <w:rsid w:val="00132DA4"/>
    <w:rsid w:val="00132EB5"/>
    <w:rsid w:val="001338D8"/>
    <w:rsid w:val="00133AA3"/>
    <w:rsid w:val="00133FFF"/>
    <w:rsid w:val="00134304"/>
    <w:rsid w:val="001345E1"/>
    <w:rsid w:val="00134756"/>
    <w:rsid w:val="0013484A"/>
    <w:rsid w:val="00134CF2"/>
    <w:rsid w:val="00135099"/>
    <w:rsid w:val="00135382"/>
    <w:rsid w:val="0013553E"/>
    <w:rsid w:val="00135AC9"/>
    <w:rsid w:val="00135D5A"/>
    <w:rsid w:val="001360DC"/>
    <w:rsid w:val="00136314"/>
    <w:rsid w:val="00136BE4"/>
    <w:rsid w:val="00136F77"/>
    <w:rsid w:val="00136FBE"/>
    <w:rsid w:val="0013744A"/>
    <w:rsid w:val="00137957"/>
    <w:rsid w:val="00137967"/>
    <w:rsid w:val="00137C92"/>
    <w:rsid w:val="00137FF8"/>
    <w:rsid w:val="001401A9"/>
    <w:rsid w:val="001401F2"/>
    <w:rsid w:val="00140388"/>
    <w:rsid w:val="00140410"/>
    <w:rsid w:val="00140563"/>
    <w:rsid w:val="001405C8"/>
    <w:rsid w:val="00140B4E"/>
    <w:rsid w:val="001411CD"/>
    <w:rsid w:val="001412E9"/>
    <w:rsid w:val="001414BB"/>
    <w:rsid w:val="001417D9"/>
    <w:rsid w:val="00141C8E"/>
    <w:rsid w:val="00141CC1"/>
    <w:rsid w:val="00141FFF"/>
    <w:rsid w:val="001426CD"/>
    <w:rsid w:val="0014273F"/>
    <w:rsid w:val="00142782"/>
    <w:rsid w:val="00142B00"/>
    <w:rsid w:val="00142E72"/>
    <w:rsid w:val="00143007"/>
    <w:rsid w:val="0014333A"/>
    <w:rsid w:val="00143427"/>
    <w:rsid w:val="00143602"/>
    <w:rsid w:val="001437C9"/>
    <w:rsid w:val="001439D3"/>
    <w:rsid w:val="00143AD8"/>
    <w:rsid w:val="00143C0E"/>
    <w:rsid w:val="00144096"/>
    <w:rsid w:val="0014448B"/>
    <w:rsid w:val="001444F4"/>
    <w:rsid w:val="00144A6A"/>
    <w:rsid w:val="00144B57"/>
    <w:rsid w:val="00144C55"/>
    <w:rsid w:val="00145352"/>
    <w:rsid w:val="00145413"/>
    <w:rsid w:val="0014565C"/>
    <w:rsid w:val="00145885"/>
    <w:rsid w:val="001458C7"/>
    <w:rsid w:val="00145C8A"/>
    <w:rsid w:val="00145ECA"/>
    <w:rsid w:val="00145ED1"/>
    <w:rsid w:val="0014653D"/>
    <w:rsid w:val="0014693C"/>
    <w:rsid w:val="001469E1"/>
    <w:rsid w:val="00146C04"/>
    <w:rsid w:val="00146E16"/>
    <w:rsid w:val="00147725"/>
    <w:rsid w:val="00147AB8"/>
    <w:rsid w:val="00150861"/>
    <w:rsid w:val="00150958"/>
    <w:rsid w:val="00150F8F"/>
    <w:rsid w:val="00150FB1"/>
    <w:rsid w:val="0015135E"/>
    <w:rsid w:val="00151503"/>
    <w:rsid w:val="001517E8"/>
    <w:rsid w:val="00151A40"/>
    <w:rsid w:val="00151D88"/>
    <w:rsid w:val="00151EBA"/>
    <w:rsid w:val="00151FB0"/>
    <w:rsid w:val="00151FE3"/>
    <w:rsid w:val="001526CB"/>
    <w:rsid w:val="00152F8F"/>
    <w:rsid w:val="00153028"/>
    <w:rsid w:val="001536F5"/>
    <w:rsid w:val="00153E58"/>
    <w:rsid w:val="00154641"/>
    <w:rsid w:val="00154680"/>
    <w:rsid w:val="00154936"/>
    <w:rsid w:val="00154BDF"/>
    <w:rsid w:val="00154C0B"/>
    <w:rsid w:val="00154EC7"/>
    <w:rsid w:val="00155071"/>
    <w:rsid w:val="001556AE"/>
    <w:rsid w:val="00155862"/>
    <w:rsid w:val="001558A5"/>
    <w:rsid w:val="001558D8"/>
    <w:rsid w:val="00155D02"/>
    <w:rsid w:val="00155DBE"/>
    <w:rsid w:val="00156014"/>
    <w:rsid w:val="001562DF"/>
    <w:rsid w:val="0015637C"/>
    <w:rsid w:val="0015639B"/>
    <w:rsid w:val="001563FE"/>
    <w:rsid w:val="00156570"/>
    <w:rsid w:val="0015664F"/>
    <w:rsid w:val="0015678E"/>
    <w:rsid w:val="00156EC5"/>
    <w:rsid w:val="00157038"/>
    <w:rsid w:val="001572C6"/>
    <w:rsid w:val="00157357"/>
    <w:rsid w:val="00157C0F"/>
    <w:rsid w:val="00157E15"/>
    <w:rsid w:val="00157E3B"/>
    <w:rsid w:val="00157F98"/>
    <w:rsid w:val="001603BA"/>
    <w:rsid w:val="001606A4"/>
    <w:rsid w:val="0016088E"/>
    <w:rsid w:val="001609E8"/>
    <w:rsid w:val="00160C3C"/>
    <w:rsid w:val="00161111"/>
    <w:rsid w:val="00161278"/>
    <w:rsid w:val="001613AD"/>
    <w:rsid w:val="001613D7"/>
    <w:rsid w:val="00161629"/>
    <w:rsid w:val="001616CF"/>
    <w:rsid w:val="00162163"/>
    <w:rsid w:val="001627E6"/>
    <w:rsid w:val="00162DD5"/>
    <w:rsid w:val="0016347E"/>
    <w:rsid w:val="001634FA"/>
    <w:rsid w:val="001638C8"/>
    <w:rsid w:val="00163EC8"/>
    <w:rsid w:val="00164098"/>
    <w:rsid w:val="00164226"/>
    <w:rsid w:val="001644A8"/>
    <w:rsid w:val="00164A8A"/>
    <w:rsid w:val="00164BA3"/>
    <w:rsid w:val="00164C4F"/>
    <w:rsid w:val="00165099"/>
    <w:rsid w:val="0016516D"/>
    <w:rsid w:val="00165359"/>
    <w:rsid w:val="00165918"/>
    <w:rsid w:val="00165CE3"/>
    <w:rsid w:val="00165DB1"/>
    <w:rsid w:val="001661B4"/>
    <w:rsid w:val="0016684C"/>
    <w:rsid w:val="00166A34"/>
    <w:rsid w:val="00166C0B"/>
    <w:rsid w:val="001673E6"/>
    <w:rsid w:val="0016747E"/>
    <w:rsid w:val="001674EA"/>
    <w:rsid w:val="001678A5"/>
    <w:rsid w:val="00167B57"/>
    <w:rsid w:val="00167DAB"/>
    <w:rsid w:val="00170830"/>
    <w:rsid w:val="00170B64"/>
    <w:rsid w:val="001713C6"/>
    <w:rsid w:val="00171415"/>
    <w:rsid w:val="001715F4"/>
    <w:rsid w:val="001718AB"/>
    <w:rsid w:val="00171C26"/>
    <w:rsid w:val="00171E4A"/>
    <w:rsid w:val="00171F6F"/>
    <w:rsid w:val="001723B8"/>
    <w:rsid w:val="00172B24"/>
    <w:rsid w:val="00172B3D"/>
    <w:rsid w:val="0017362C"/>
    <w:rsid w:val="00173805"/>
    <w:rsid w:val="00173AFA"/>
    <w:rsid w:val="00173CF0"/>
    <w:rsid w:val="001741BF"/>
    <w:rsid w:val="0017469F"/>
    <w:rsid w:val="0017481B"/>
    <w:rsid w:val="00174CE2"/>
    <w:rsid w:val="00175149"/>
    <w:rsid w:val="00175440"/>
    <w:rsid w:val="001759E1"/>
    <w:rsid w:val="00175C0B"/>
    <w:rsid w:val="00175CF7"/>
    <w:rsid w:val="00175E92"/>
    <w:rsid w:val="001765BD"/>
    <w:rsid w:val="0017660E"/>
    <w:rsid w:val="00176ACA"/>
    <w:rsid w:val="00176CD5"/>
    <w:rsid w:val="001773B3"/>
    <w:rsid w:val="00177A61"/>
    <w:rsid w:val="00177A98"/>
    <w:rsid w:val="00177D99"/>
    <w:rsid w:val="00177FC1"/>
    <w:rsid w:val="001805ED"/>
    <w:rsid w:val="00180633"/>
    <w:rsid w:val="00180D28"/>
    <w:rsid w:val="00181454"/>
    <w:rsid w:val="00181B37"/>
    <w:rsid w:val="001823C4"/>
    <w:rsid w:val="001824FD"/>
    <w:rsid w:val="001826EF"/>
    <w:rsid w:val="001827BC"/>
    <w:rsid w:val="00183612"/>
    <w:rsid w:val="00183BE3"/>
    <w:rsid w:val="00183D85"/>
    <w:rsid w:val="00184192"/>
    <w:rsid w:val="001842B0"/>
    <w:rsid w:val="001842F3"/>
    <w:rsid w:val="00184755"/>
    <w:rsid w:val="00184AE3"/>
    <w:rsid w:val="00184D7A"/>
    <w:rsid w:val="00185061"/>
    <w:rsid w:val="0018525C"/>
    <w:rsid w:val="00185294"/>
    <w:rsid w:val="0018534C"/>
    <w:rsid w:val="00185380"/>
    <w:rsid w:val="0018542F"/>
    <w:rsid w:val="00185600"/>
    <w:rsid w:val="00185850"/>
    <w:rsid w:val="00185932"/>
    <w:rsid w:val="001859EC"/>
    <w:rsid w:val="00185A62"/>
    <w:rsid w:val="001860A8"/>
    <w:rsid w:val="001862FF"/>
    <w:rsid w:val="00186325"/>
    <w:rsid w:val="00186406"/>
    <w:rsid w:val="00186772"/>
    <w:rsid w:val="00186C09"/>
    <w:rsid w:val="00186C8B"/>
    <w:rsid w:val="00186D23"/>
    <w:rsid w:val="001871B4"/>
    <w:rsid w:val="0018726E"/>
    <w:rsid w:val="0018742B"/>
    <w:rsid w:val="0018748C"/>
    <w:rsid w:val="00187511"/>
    <w:rsid w:val="00187879"/>
    <w:rsid w:val="00187F89"/>
    <w:rsid w:val="001900EA"/>
    <w:rsid w:val="00190620"/>
    <w:rsid w:val="001906A9"/>
    <w:rsid w:val="00190763"/>
    <w:rsid w:val="00190AB1"/>
    <w:rsid w:val="001917B4"/>
    <w:rsid w:val="00191A28"/>
    <w:rsid w:val="00191B76"/>
    <w:rsid w:val="00191C34"/>
    <w:rsid w:val="00192196"/>
    <w:rsid w:val="001927EC"/>
    <w:rsid w:val="001929C3"/>
    <w:rsid w:val="00192A30"/>
    <w:rsid w:val="00192C37"/>
    <w:rsid w:val="00192F32"/>
    <w:rsid w:val="001930B7"/>
    <w:rsid w:val="00193128"/>
    <w:rsid w:val="00193178"/>
    <w:rsid w:val="001932AC"/>
    <w:rsid w:val="00194B7D"/>
    <w:rsid w:val="00195111"/>
    <w:rsid w:val="0019557D"/>
    <w:rsid w:val="00195603"/>
    <w:rsid w:val="0019572A"/>
    <w:rsid w:val="0019593F"/>
    <w:rsid w:val="00195A37"/>
    <w:rsid w:val="00195D8D"/>
    <w:rsid w:val="00195D93"/>
    <w:rsid w:val="00195E66"/>
    <w:rsid w:val="00196098"/>
    <w:rsid w:val="00196100"/>
    <w:rsid w:val="00196A2A"/>
    <w:rsid w:val="00196AA5"/>
    <w:rsid w:val="00196BF2"/>
    <w:rsid w:val="00197A4F"/>
    <w:rsid w:val="001A058C"/>
    <w:rsid w:val="001A0933"/>
    <w:rsid w:val="001A0E8E"/>
    <w:rsid w:val="001A1064"/>
    <w:rsid w:val="001A1A0A"/>
    <w:rsid w:val="001A1DF5"/>
    <w:rsid w:val="001A2B86"/>
    <w:rsid w:val="001A2BD6"/>
    <w:rsid w:val="001A37C2"/>
    <w:rsid w:val="001A3D9D"/>
    <w:rsid w:val="001A4206"/>
    <w:rsid w:val="001A4328"/>
    <w:rsid w:val="001A45A9"/>
    <w:rsid w:val="001A4BC5"/>
    <w:rsid w:val="001A4DCE"/>
    <w:rsid w:val="001A59A1"/>
    <w:rsid w:val="001A5A39"/>
    <w:rsid w:val="001A5A7B"/>
    <w:rsid w:val="001A5DBE"/>
    <w:rsid w:val="001A603E"/>
    <w:rsid w:val="001A6267"/>
    <w:rsid w:val="001A64A3"/>
    <w:rsid w:val="001A661B"/>
    <w:rsid w:val="001A6D61"/>
    <w:rsid w:val="001A6DFE"/>
    <w:rsid w:val="001A6FDB"/>
    <w:rsid w:val="001A727E"/>
    <w:rsid w:val="001A72F7"/>
    <w:rsid w:val="001A7394"/>
    <w:rsid w:val="001A7663"/>
    <w:rsid w:val="001A773F"/>
    <w:rsid w:val="001A7D0D"/>
    <w:rsid w:val="001B00A5"/>
    <w:rsid w:val="001B026D"/>
    <w:rsid w:val="001B0841"/>
    <w:rsid w:val="001B08C0"/>
    <w:rsid w:val="001B09C2"/>
    <w:rsid w:val="001B0AD6"/>
    <w:rsid w:val="001B0B33"/>
    <w:rsid w:val="001B1830"/>
    <w:rsid w:val="001B18FF"/>
    <w:rsid w:val="001B19AA"/>
    <w:rsid w:val="001B1AE5"/>
    <w:rsid w:val="001B1D1E"/>
    <w:rsid w:val="001B1D97"/>
    <w:rsid w:val="001B28FF"/>
    <w:rsid w:val="001B2AAE"/>
    <w:rsid w:val="001B2ECE"/>
    <w:rsid w:val="001B3BE5"/>
    <w:rsid w:val="001B3D8A"/>
    <w:rsid w:val="001B43C3"/>
    <w:rsid w:val="001B452C"/>
    <w:rsid w:val="001B493A"/>
    <w:rsid w:val="001B5239"/>
    <w:rsid w:val="001B5726"/>
    <w:rsid w:val="001B57BA"/>
    <w:rsid w:val="001B5946"/>
    <w:rsid w:val="001B5BFF"/>
    <w:rsid w:val="001B5C11"/>
    <w:rsid w:val="001B605F"/>
    <w:rsid w:val="001B6255"/>
    <w:rsid w:val="001B62E7"/>
    <w:rsid w:val="001B649D"/>
    <w:rsid w:val="001B692E"/>
    <w:rsid w:val="001B6D42"/>
    <w:rsid w:val="001B75F0"/>
    <w:rsid w:val="001B773C"/>
    <w:rsid w:val="001B78F0"/>
    <w:rsid w:val="001B7A62"/>
    <w:rsid w:val="001B7CE5"/>
    <w:rsid w:val="001B7E71"/>
    <w:rsid w:val="001B7E76"/>
    <w:rsid w:val="001C01B8"/>
    <w:rsid w:val="001C04C5"/>
    <w:rsid w:val="001C07CB"/>
    <w:rsid w:val="001C0A27"/>
    <w:rsid w:val="001C0D72"/>
    <w:rsid w:val="001C0F0A"/>
    <w:rsid w:val="001C145F"/>
    <w:rsid w:val="001C19B9"/>
    <w:rsid w:val="001C1B33"/>
    <w:rsid w:val="001C1F49"/>
    <w:rsid w:val="001C1FB6"/>
    <w:rsid w:val="001C21EC"/>
    <w:rsid w:val="001C2766"/>
    <w:rsid w:val="001C279F"/>
    <w:rsid w:val="001C43EF"/>
    <w:rsid w:val="001C47CF"/>
    <w:rsid w:val="001C494E"/>
    <w:rsid w:val="001C4A7E"/>
    <w:rsid w:val="001C4A80"/>
    <w:rsid w:val="001C4B50"/>
    <w:rsid w:val="001C513F"/>
    <w:rsid w:val="001C561C"/>
    <w:rsid w:val="001C57B3"/>
    <w:rsid w:val="001C59E1"/>
    <w:rsid w:val="001C6265"/>
    <w:rsid w:val="001C6285"/>
    <w:rsid w:val="001C629F"/>
    <w:rsid w:val="001C6435"/>
    <w:rsid w:val="001C646F"/>
    <w:rsid w:val="001C6D37"/>
    <w:rsid w:val="001C6F8F"/>
    <w:rsid w:val="001C6FDB"/>
    <w:rsid w:val="001C71DD"/>
    <w:rsid w:val="001C7507"/>
    <w:rsid w:val="001C7BB0"/>
    <w:rsid w:val="001D023B"/>
    <w:rsid w:val="001D0D4D"/>
    <w:rsid w:val="001D101F"/>
    <w:rsid w:val="001D16DB"/>
    <w:rsid w:val="001D1878"/>
    <w:rsid w:val="001D1D1B"/>
    <w:rsid w:val="001D30BB"/>
    <w:rsid w:val="001D33FC"/>
    <w:rsid w:val="001D3BAD"/>
    <w:rsid w:val="001D3C52"/>
    <w:rsid w:val="001D4660"/>
    <w:rsid w:val="001D4971"/>
    <w:rsid w:val="001D4EA4"/>
    <w:rsid w:val="001D4ECB"/>
    <w:rsid w:val="001D5286"/>
    <w:rsid w:val="001D558F"/>
    <w:rsid w:val="001D560E"/>
    <w:rsid w:val="001D5C92"/>
    <w:rsid w:val="001D5CCD"/>
    <w:rsid w:val="001D637F"/>
    <w:rsid w:val="001D6724"/>
    <w:rsid w:val="001D687F"/>
    <w:rsid w:val="001D6C0F"/>
    <w:rsid w:val="001D6C3A"/>
    <w:rsid w:val="001D6D48"/>
    <w:rsid w:val="001D6DAC"/>
    <w:rsid w:val="001D745C"/>
    <w:rsid w:val="001D75F3"/>
    <w:rsid w:val="001D76D9"/>
    <w:rsid w:val="001D7774"/>
    <w:rsid w:val="001D7EE8"/>
    <w:rsid w:val="001E0055"/>
    <w:rsid w:val="001E0192"/>
    <w:rsid w:val="001E06A6"/>
    <w:rsid w:val="001E0716"/>
    <w:rsid w:val="001E084A"/>
    <w:rsid w:val="001E08C0"/>
    <w:rsid w:val="001E08FB"/>
    <w:rsid w:val="001E0E88"/>
    <w:rsid w:val="001E0FD3"/>
    <w:rsid w:val="001E109D"/>
    <w:rsid w:val="001E10F5"/>
    <w:rsid w:val="001E1100"/>
    <w:rsid w:val="001E14A4"/>
    <w:rsid w:val="001E178B"/>
    <w:rsid w:val="001E1A4E"/>
    <w:rsid w:val="001E1AAC"/>
    <w:rsid w:val="001E1CE9"/>
    <w:rsid w:val="001E1E52"/>
    <w:rsid w:val="001E206A"/>
    <w:rsid w:val="001E254C"/>
    <w:rsid w:val="001E297F"/>
    <w:rsid w:val="001E2E39"/>
    <w:rsid w:val="001E3654"/>
    <w:rsid w:val="001E3AC0"/>
    <w:rsid w:val="001E3F1A"/>
    <w:rsid w:val="001E40D4"/>
    <w:rsid w:val="001E45A2"/>
    <w:rsid w:val="001E4630"/>
    <w:rsid w:val="001E4B21"/>
    <w:rsid w:val="001E51D2"/>
    <w:rsid w:val="001E5314"/>
    <w:rsid w:val="001E54E2"/>
    <w:rsid w:val="001E55A8"/>
    <w:rsid w:val="001E5E60"/>
    <w:rsid w:val="001E5FDE"/>
    <w:rsid w:val="001E6197"/>
    <w:rsid w:val="001E6691"/>
    <w:rsid w:val="001E6A4B"/>
    <w:rsid w:val="001E6ECF"/>
    <w:rsid w:val="001E7394"/>
    <w:rsid w:val="001E7AB7"/>
    <w:rsid w:val="001F0289"/>
    <w:rsid w:val="001F0322"/>
    <w:rsid w:val="001F058E"/>
    <w:rsid w:val="001F09A8"/>
    <w:rsid w:val="001F0F6E"/>
    <w:rsid w:val="001F0FB9"/>
    <w:rsid w:val="001F1207"/>
    <w:rsid w:val="001F185D"/>
    <w:rsid w:val="001F1921"/>
    <w:rsid w:val="001F1B71"/>
    <w:rsid w:val="001F1E27"/>
    <w:rsid w:val="001F20AE"/>
    <w:rsid w:val="001F231A"/>
    <w:rsid w:val="001F23DD"/>
    <w:rsid w:val="001F2A4E"/>
    <w:rsid w:val="001F2F27"/>
    <w:rsid w:val="001F31B8"/>
    <w:rsid w:val="001F32F1"/>
    <w:rsid w:val="001F33F6"/>
    <w:rsid w:val="001F3752"/>
    <w:rsid w:val="001F3AE8"/>
    <w:rsid w:val="001F3BFE"/>
    <w:rsid w:val="001F3FFC"/>
    <w:rsid w:val="001F4037"/>
    <w:rsid w:val="001F45D2"/>
    <w:rsid w:val="001F4723"/>
    <w:rsid w:val="001F4836"/>
    <w:rsid w:val="001F4893"/>
    <w:rsid w:val="001F499E"/>
    <w:rsid w:val="001F4D10"/>
    <w:rsid w:val="001F4EA1"/>
    <w:rsid w:val="001F51FB"/>
    <w:rsid w:val="001F51FF"/>
    <w:rsid w:val="001F522D"/>
    <w:rsid w:val="001F538C"/>
    <w:rsid w:val="001F5546"/>
    <w:rsid w:val="001F5725"/>
    <w:rsid w:val="001F57CF"/>
    <w:rsid w:val="001F5B0A"/>
    <w:rsid w:val="001F5E69"/>
    <w:rsid w:val="001F6124"/>
    <w:rsid w:val="001F61E7"/>
    <w:rsid w:val="001F623C"/>
    <w:rsid w:val="001F6838"/>
    <w:rsid w:val="001F6973"/>
    <w:rsid w:val="001F6ED5"/>
    <w:rsid w:val="001F7453"/>
    <w:rsid w:val="001F74EA"/>
    <w:rsid w:val="001F74FA"/>
    <w:rsid w:val="001F7A7C"/>
    <w:rsid w:val="001F7D86"/>
    <w:rsid w:val="002007DD"/>
    <w:rsid w:val="00200D0E"/>
    <w:rsid w:val="00200F89"/>
    <w:rsid w:val="00200FC0"/>
    <w:rsid w:val="00200FC9"/>
    <w:rsid w:val="0020148F"/>
    <w:rsid w:val="002014A1"/>
    <w:rsid w:val="00201539"/>
    <w:rsid w:val="00201D58"/>
    <w:rsid w:val="00201DAB"/>
    <w:rsid w:val="00202152"/>
    <w:rsid w:val="0020229B"/>
    <w:rsid w:val="0020238D"/>
    <w:rsid w:val="00202456"/>
    <w:rsid w:val="00202685"/>
    <w:rsid w:val="00202C6A"/>
    <w:rsid w:val="00202CAF"/>
    <w:rsid w:val="00202D7D"/>
    <w:rsid w:val="00202DD3"/>
    <w:rsid w:val="002031D5"/>
    <w:rsid w:val="00203329"/>
    <w:rsid w:val="002037DC"/>
    <w:rsid w:val="0020391E"/>
    <w:rsid w:val="00203AED"/>
    <w:rsid w:val="00203BA2"/>
    <w:rsid w:val="0020417F"/>
    <w:rsid w:val="00204293"/>
    <w:rsid w:val="00204495"/>
    <w:rsid w:val="002047FE"/>
    <w:rsid w:val="0020486E"/>
    <w:rsid w:val="002050D7"/>
    <w:rsid w:val="0020514A"/>
    <w:rsid w:val="00205406"/>
    <w:rsid w:val="00205466"/>
    <w:rsid w:val="0020558C"/>
    <w:rsid w:val="002058EA"/>
    <w:rsid w:val="00205922"/>
    <w:rsid w:val="00206578"/>
    <w:rsid w:val="002065ED"/>
    <w:rsid w:val="00206EB5"/>
    <w:rsid w:val="00206EC1"/>
    <w:rsid w:val="00207127"/>
    <w:rsid w:val="0020734C"/>
    <w:rsid w:val="00207498"/>
    <w:rsid w:val="00207A68"/>
    <w:rsid w:val="00207B2E"/>
    <w:rsid w:val="00207EC6"/>
    <w:rsid w:val="00210329"/>
    <w:rsid w:val="0021036D"/>
    <w:rsid w:val="00210563"/>
    <w:rsid w:val="00210CBD"/>
    <w:rsid w:val="00211772"/>
    <w:rsid w:val="00211B60"/>
    <w:rsid w:val="00211BCF"/>
    <w:rsid w:val="0021214E"/>
    <w:rsid w:val="0021298C"/>
    <w:rsid w:val="00212A2D"/>
    <w:rsid w:val="00212ACB"/>
    <w:rsid w:val="002131B9"/>
    <w:rsid w:val="002131D3"/>
    <w:rsid w:val="002138E2"/>
    <w:rsid w:val="00213C32"/>
    <w:rsid w:val="00213F45"/>
    <w:rsid w:val="00213F5F"/>
    <w:rsid w:val="00213FF3"/>
    <w:rsid w:val="0021449B"/>
    <w:rsid w:val="00214515"/>
    <w:rsid w:val="00214561"/>
    <w:rsid w:val="002148BB"/>
    <w:rsid w:val="00214B21"/>
    <w:rsid w:val="00215553"/>
    <w:rsid w:val="002163A5"/>
    <w:rsid w:val="00216E24"/>
    <w:rsid w:val="00216ED9"/>
    <w:rsid w:val="00216FC0"/>
    <w:rsid w:val="00217266"/>
    <w:rsid w:val="00217267"/>
    <w:rsid w:val="002172E7"/>
    <w:rsid w:val="00217890"/>
    <w:rsid w:val="00217975"/>
    <w:rsid w:val="0021798D"/>
    <w:rsid w:val="00217AF5"/>
    <w:rsid w:val="00217E3B"/>
    <w:rsid w:val="002200C9"/>
    <w:rsid w:val="002204F7"/>
    <w:rsid w:val="0022095A"/>
    <w:rsid w:val="00220A02"/>
    <w:rsid w:val="00220AC6"/>
    <w:rsid w:val="002212CF"/>
    <w:rsid w:val="002219E8"/>
    <w:rsid w:val="00221D16"/>
    <w:rsid w:val="00221E0A"/>
    <w:rsid w:val="00222492"/>
    <w:rsid w:val="002227F4"/>
    <w:rsid w:val="00222D59"/>
    <w:rsid w:val="00223231"/>
    <w:rsid w:val="0022349D"/>
    <w:rsid w:val="002235D6"/>
    <w:rsid w:val="00223755"/>
    <w:rsid w:val="00223E94"/>
    <w:rsid w:val="002240F5"/>
    <w:rsid w:val="0022411F"/>
    <w:rsid w:val="002245EA"/>
    <w:rsid w:val="00224D62"/>
    <w:rsid w:val="00224E06"/>
    <w:rsid w:val="00224FF5"/>
    <w:rsid w:val="002252DA"/>
    <w:rsid w:val="00225DEB"/>
    <w:rsid w:val="002260D0"/>
    <w:rsid w:val="002267C0"/>
    <w:rsid w:val="00226B33"/>
    <w:rsid w:val="00226C7F"/>
    <w:rsid w:val="00226DC4"/>
    <w:rsid w:val="00226F03"/>
    <w:rsid w:val="002274E4"/>
    <w:rsid w:val="00227652"/>
    <w:rsid w:val="00227A35"/>
    <w:rsid w:val="00227CD6"/>
    <w:rsid w:val="00227DDB"/>
    <w:rsid w:val="00227FC6"/>
    <w:rsid w:val="00227FF9"/>
    <w:rsid w:val="00230690"/>
    <w:rsid w:val="0023098D"/>
    <w:rsid w:val="0023098F"/>
    <w:rsid w:val="00230D89"/>
    <w:rsid w:val="0023117F"/>
    <w:rsid w:val="002312C0"/>
    <w:rsid w:val="0023132C"/>
    <w:rsid w:val="00231BA2"/>
    <w:rsid w:val="00231C30"/>
    <w:rsid w:val="0023247D"/>
    <w:rsid w:val="002327DD"/>
    <w:rsid w:val="0023290F"/>
    <w:rsid w:val="00232C0A"/>
    <w:rsid w:val="00232D48"/>
    <w:rsid w:val="00232DEF"/>
    <w:rsid w:val="00232F5B"/>
    <w:rsid w:val="002330D5"/>
    <w:rsid w:val="002331CB"/>
    <w:rsid w:val="002333D8"/>
    <w:rsid w:val="002334B7"/>
    <w:rsid w:val="00233881"/>
    <w:rsid w:val="002339F5"/>
    <w:rsid w:val="00233BB5"/>
    <w:rsid w:val="00234088"/>
    <w:rsid w:val="002343A8"/>
    <w:rsid w:val="002343B3"/>
    <w:rsid w:val="00234754"/>
    <w:rsid w:val="002347E6"/>
    <w:rsid w:val="002348BA"/>
    <w:rsid w:val="00234B74"/>
    <w:rsid w:val="00234BF3"/>
    <w:rsid w:val="002350A9"/>
    <w:rsid w:val="00235D4A"/>
    <w:rsid w:val="002362F1"/>
    <w:rsid w:val="00236385"/>
    <w:rsid w:val="00236411"/>
    <w:rsid w:val="0023642E"/>
    <w:rsid w:val="002364BA"/>
    <w:rsid w:val="00236657"/>
    <w:rsid w:val="0023680B"/>
    <w:rsid w:val="0023684C"/>
    <w:rsid w:val="00236A3D"/>
    <w:rsid w:val="00236B48"/>
    <w:rsid w:val="00236EE8"/>
    <w:rsid w:val="00236F98"/>
    <w:rsid w:val="0023712F"/>
    <w:rsid w:val="00237AF2"/>
    <w:rsid w:val="00237ED4"/>
    <w:rsid w:val="00237FAB"/>
    <w:rsid w:val="002404D2"/>
    <w:rsid w:val="00240652"/>
    <w:rsid w:val="002406FB"/>
    <w:rsid w:val="002407FD"/>
    <w:rsid w:val="00240F2A"/>
    <w:rsid w:val="00241BF1"/>
    <w:rsid w:val="00241CA1"/>
    <w:rsid w:val="00241F72"/>
    <w:rsid w:val="00242351"/>
    <w:rsid w:val="00242462"/>
    <w:rsid w:val="00242574"/>
    <w:rsid w:val="00242597"/>
    <w:rsid w:val="00242A8D"/>
    <w:rsid w:val="00243165"/>
    <w:rsid w:val="00243215"/>
    <w:rsid w:val="00243385"/>
    <w:rsid w:val="002434EA"/>
    <w:rsid w:val="00243769"/>
    <w:rsid w:val="00243A03"/>
    <w:rsid w:val="00243AEA"/>
    <w:rsid w:val="00243ED0"/>
    <w:rsid w:val="002440C2"/>
    <w:rsid w:val="002441AC"/>
    <w:rsid w:val="00244351"/>
    <w:rsid w:val="0024442A"/>
    <w:rsid w:val="00244563"/>
    <w:rsid w:val="00244641"/>
    <w:rsid w:val="002447E0"/>
    <w:rsid w:val="00244820"/>
    <w:rsid w:val="00244C1D"/>
    <w:rsid w:val="00244D47"/>
    <w:rsid w:val="00244F57"/>
    <w:rsid w:val="00245086"/>
    <w:rsid w:val="00245171"/>
    <w:rsid w:val="0024530B"/>
    <w:rsid w:val="00245352"/>
    <w:rsid w:val="0024535A"/>
    <w:rsid w:val="0024545A"/>
    <w:rsid w:val="002457B7"/>
    <w:rsid w:val="00245951"/>
    <w:rsid w:val="00245DE1"/>
    <w:rsid w:val="0024600C"/>
    <w:rsid w:val="00246132"/>
    <w:rsid w:val="00246485"/>
    <w:rsid w:val="00246935"/>
    <w:rsid w:val="00246A43"/>
    <w:rsid w:val="0024725B"/>
    <w:rsid w:val="002474A0"/>
    <w:rsid w:val="00247652"/>
    <w:rsid w:val="00247DEA"/>
    <w:rsid w:val="0025019A"/>
    <w:rsid w:val="00250334"/>
    <w:rsid w:val="0025046C"/>
    <w:rsid w:val="002504C4"/>
    <w:rsid w:val="0025054C"/>
    <w:rsid w:val="00250766"/>
    <w:rsid w:val="002507B0"/>
    <w:rsid w:val="00250A20"/>
    <w:rsid w:val="00250BD6"/>
    <w:rsid w:val="00250D3B"/>
    <w:rsid w:val="00250F16"/>
    <w:rsid w:val="00250F3E"/>
    <w:rsid w:val="002511C8"/>
    <w:rsid w:val="002512CC"/>
    <w:rsid w:val="002515FE"/>
    <w:rsid w:val="0025183C"/>
    <w:rsid w:val="00251C76"/>
    <w:rsid w:val="00251D0F"/>
    <w:rsid w:val="00251FE2"/>
    <w:rsid w:val="00252296"/>
    <w:rsid w:val="00252782"/>
    <w:rsid w:val="00252952"/>
    <w:rsid w:val="002529D0"/>
    <w:rsid w:val="00252DD6"/>
    <w:rsid w:val="00252EDA"/>
    <w:rsid w:val="002538FB"/>
    <w:rsid w:val="00253DA0"/>
    <w:rsid w:val="00253E97"/>
    <w:rsid w:val="00254161"/>
    <w:rsid w:val="00254402"/>
    <w:rsid w:val="0025492D"/>
    <w:rsid w:val="00254CB9"/>
    <w:rsid w:val="00254F69"/>
    <w:rsid w:val="00255039"/>
    <w:rsid w:val="002553EE"/>
    <w:rsid w:val="00255711"/>
    <w:rsid w:val="002557B8"/>
    <w:rsid w:val="00255989"/>
    <w:rsid w:val="00255A7F"/>
    <w:rsid w:val="00255C89"/>
    <w:rsid w:val="00255D30"/>
    <w:rsid w:val="00255EEF"/>
    <w:rsid w:val="002560FC"/>
    <w:rsid w:val="00256518"/>
    <w:rsid w:val="0025654C"/>
    <w:rsid w:val="00256AFB"/>
    <w:rsid w:val="00256B1F"/>
    <w:rsid w:val="00256B70"/>
    <w:rsid w:val="00256DD2"/>
    <w:rsid w:val="00256EF6"/>
    <w:rsid w:val="00257D31"/>
    <w:rsid w:val="00257DE9"/>
    <w:rsid w:val="00257E6F"/>
    <w:rsid w:val="00257FF8"/>
    <w:rsid w:val="00260381"/>
    <w:rsid w:val="00260970"/>
    <w:rsid w:val="00260B8B"/>
    <w:rsid w:val="00260E03"/>
    <w:rsid w:val="002610D5"/>
    <w:rsid w:val="0026141C"/>
    <w:rsid w:val="00261B2D"/>
    <w:rsid w:val="00261BFD"/>
    <w:rsid w:val="00261F25"/>
    <w:rsid w:val="00262215"/>
    <w:rsid w:val="0026221C"/>
    <w:rsid w:val="00262685"/>
    <w:rsid w:val="00262F4E"/>
    <w:rsid w:val="002635C7"/>
    <w:rsid w:val="00263626"/>
    <w:rsid w:val="0026363B"/>
    <w:rsid w:val="00263669"/>
    <w:rsid w:val="00263A92"/>
    <w:rsid w:val="00263C21"/>
    <w:rsid w:val="00263EEA"/>
    <w:rsid w:val="002646AA"/>
    <w:rsid w:val="00264888"/>
    <w:rsid w:val="002648A4"/>
    <w:rsid w:val="002648B1"/>
    <w:rsid w:val="00264AE4"/>
    <w:rsid w:val="00264CD5"/>
    <w:rsid w:val="00264D3C"/>
    <w:rsid w:val="002655F8"/>
    <w:rsid w:val="00265D17"/>
    <w:rsid w:val="00266081"/>
    <w:rsid w:val="00266191"/>
    <w:rsid w:val="002661AE"/>
    <w:rsid w:val="002663E3"/>
    <w:rsid w:val="002663F5"/>
    <w:rsid w:val="00266529"/>
    <w:rsid w:val="0026676F"/>
    <w:rsid w:val="00266957"/>
    <w:rsid w:val="00266A4A"/>
    <w:rsid w:val="00266CDE"/>
    <w:rsid w:val="00266FDC"/>
    <w:rsid w:val="00266FEE"/>
    <w:rsid w:val="002670FF"/>
    <w:rsid w:val="00267213"/>
    <w:rsid w:val="0026722C"/>
    <w:rsid w:val="0026763F"/>
    <w:rsid w:val="0026777A"/>
    <w:rsid w:val="0026799C"/>
    <w:rsid w:val="00267C94"/>
    <w:rsid w:val="00270014"/>
    <w:rsid w:val="00270189"/>
    <w:rsid w:val="00270724"/>
    <w:rsid w:val="00270823"/>
    <w:rsid w:val="00270C9A"/>
    <w:rsid w:val="00270FE1"/>
    <w:rsid w:val="002710DF"/>
    <w:rsid w:val="00271247"/>
    <w:rsid w:val="002713E6"/>
    <w:rsid w:val="00271E34"/>
    <w:rsid w:val="00271F66"/>
    <w:rsid w:val="002720DF"/>
    <w:rsid w:val="002721CC"/>
    <w:rsid w:val="002722A9"/>
    <w:rsid w:val="00272570"/>
    <w:rsid w:val="0027341D"/>
    <w:rsid w:val="00273C6E"/>
    <w:rsid w:val="00273CE8"/>
    <w:rsid w:val="00273F6B"/>
    <w:rsid w:val="0027429E"/>
    <w:rsid w:val="00274684"/>
    <w:rsid w:val="0027482D"/>
    <w:rsid w:val="0027497D"/>
    <w:rsid w:val="002750EB"/>
    <w:rsid w:val="00275118"/>
    <w:rsid w:val="00275144"/>
    <w:rsid w:val="002755DB"/>
    <w:rsid w:val="00275798"/>
    <w:rsid w:val="00275B6C"/>
    <w:rsid w:val="00275E27"/>
    <w:rsid w:val="00275E78"/>
    <w:rsid w:val="0027604A"/>
    <w:rsid w:val="00276248"/>
    <w:rsid w:val="00276322"/>
    <w:rsid w:val="00276583"/>
    <w:rsid w:val="00276978"/>
    <w:rsid w:val="002769A4"/>
    <w:rsid w:val="002769B8"/>
    <w:rsid w:val="00276F0F"/>
    <w:rsid w:val="00276FFF"/>
    <w:rsid w:val="00277167"/>
    <w:rsid w:val="002775F0"/>
    <w:rsid w:val="0027787E"/>
    <w:rsid w:val="002779ED"/>
    <w:rsid w:val="00277B51"/>
    <w:rsid w:val="00277D46"/>
    <w:rsid w:val="00277DD3"/>
    <w:rsid w:val="0028017B"/>
    <w:rsid w:val="00280232"/>
    <w:rsid w:val="00280265"/>
    <w:rsid w:val="002802BB"/>
    <w:rsid w:val="0028034D"/>
    <w:rsid w:val="00280A58"/>
    <w:rsid w:val="00281638"/>
    <w:rsid w:val="00282125"/>
    <w:rsid w:val="00282475"/>
    <w:rsid w:val="00282706"/>
    <w:rsid w:val="002830F7"/>
    <w:rsid w:val="0028352A"/>
    <w:rsid w:val="00283CE1"/>
    <w:rsid w:val="00283DB9"/>
    <w:rsid w:val="00283E0B"/>
    <w:rsid w:val="00284001"/>
    <w:rsid w:val="00284148"/>
    <w:rsid w:val="00284523"/>
    <w:rsid w:val="00284921"/>
    <w:rsid w:val="00284E42"/>
    <w:rsid w:val="002852E3"/>
    <w:rsid w:val="002855E0"/>
    <w:rsid w:val="00285A9E"/>
    <w:rsid w:val="00285ADA"/>
    <w:rsid w:val="00285C21"/>
    <w:rsid w:val="00285CAD"/>
    <w:rsid w:val="00285D22"/>
    <w:rsid w:val="00285DF7"/>
    <w:rsid w:val="002862ED"/>
    <w:rsid w:val="00286604"/>
    <w:rsid w:val="00286966"/>
    <w:rsid w:val="00286A4F"/>
    <w:rsid w:val="00286B4F"/>
    <w:rsid w:val="00286D2F"/>
    <w:rsid w:val="00286E0F"/>
    <w:rsid w:val="00287356"/>
    <w:rsid w:val="00287849"/>
    <w:rsid w:val="00287A1E"/>
    <w:rsid w:val="00287D58"/>
    <w:rsid w:val="002901CE"/>
    <w:rsid w:val="00290844"/>
    <w:rsid w:val="00290AE1"/>
    <w:rsid w:val="00290F75"/>
    <w:rsid w:val="0029126F"/>
    <w:rsid w:val="002915E4"/>
    <w:rsid w:val="002917CD"/>
    <w:rsid w:val="00291ED4"/>
    <w:rsid w:val="00291F2B"/>
    <w:rsid w:val="00291F4B"/>
    <w:rsid w:val="0029208B"/>
    <w:rsid w:val="00292258"/>
    <w:rsid w:val="002923DF"/>
    <w:rsid w:val="002925CE"/>
    <w:rsid w:val="00292BD6"/>
    <w:rsid w:val="00292E94"/>
    <w:rsid w:val="00293104"/>
    <w:rsid w:val="00293113"/>
    <w:rsid w:val="00293430"/>
    <w:rsid w:val="002934BF"/>
    <w:rsid w:val="00293559"/>
    <w:rsid w:val="002936C5"/>
    <w:rsid w:val="00293779"/>
    <w:rsid w:val="002937E8"/>
    <w:rsid w:val="002937F8"/>
    <w:rsid w:val="00293AB8"/>
    <w:rsid w:val="00293ABF"/>
    <w:rsid w:val="00293D8B"/>
    <w:rsid w:val="0029443F"/>
    <w:rsid w:val="0029473F"/>
    <w:rsid w:val="00294884"/>
    <w:rsid w:val="00294985"/>
    <w:rsid w:val="00294DBA"/>
    <w:rsid w:val="002951F8"/>
    <w:rsid w:val="00295457"/>
    <w:rsid w:val="0029580F"/>
    <w:rsid w:val="0029588B"/>
    <w:rsid w:val="00295ABF"/>
    <w:rsid w:val="00295BE3"/>
    <w:rsid w:val="00295EA8"/>
    <w:rsid w:val="00296726"/>
    <w:rsid w:val="002969E9"/>
    <w:rsid w:val="00296ACE"/>
    <w:rsid w:val="00296B63"/>
    <w:rsid w:val="00296BBE"/>
    <w:rsid w:val="00296F08"/>
    <w:rsid w:val="00297166"/>
    <w:rsid w:val="0029717C"/>
    <w:rsid w:val="00297210"/>
    <w:rsid w:val="002972CC"/>
    <w:rsid w:val="0029740E"/>
    <w:rsid w:val="002976A1"/>
    <w:rsid w:val="00297936"/>
    <w:rsid w:val="00297BB7"/>
    <w:rsid w:val="00297CFD"/>
    <w:rsid w:val="002A0676"/>
    <w:rsid w:val="002A070D"/>
    <w:rsid w:val="002A098E"/>
    <w:rsid w:val="002A0D05"/>
    <w:rsid w:val="002A1997"/>
    <w:rsid w:val="002A1BD5"/>
    <w:rsid w:val="002A20BB"/>
    <w:rsid w:val="002A22D9"/>
    <w:rsid w:val="002A2327"/>
    <w:rsid w:val="002A2525"/>
    <w:rsid w:val="002A26B1"/>
    <w:rsid w:val="002A2988"/>
    <w:rsid w:val="002A2C3A"/>
    <w:rsid w:val="002A2E03"/>
    <w:rsid w:val="002A2E3E"/>
    <w:rsid w:val="002A3063"/>
    <w:rsid w:val="002A3518"/>
    <w:rsid w:val="002A39DF"/>
    <w:rsid w:val="002A39F8"/>
    <w:rsid w:val="002A3A92"/>
    <w:rsid w:val="002A3D28"/>
    <w:rsid w:val="002A4193"/>
    <w:rsid w:val="002A42CC"/>
    <w:rsid w:val="002A4733"/>
    <w:rsid w:val="002A4749"/>
    <w:rsid w:val="002A4966"/>
    <w:rsid w:val="002A4AD8"/>
    <w:rsid w:val="002A4CC3"/>
    <w:rsid w:val="002A5235"/>
    <w:rsid w:val="002A52F6"/>
    <w:rsid w:val="002A5330"/>
    <w:rsid w:val="002A5448"/>
    <w:rsid w:val="002A54C7"/>
    <w:rsid w:val="002A54F2"/>
    <w:rsid w:val="002A5C90"/>
    <w:rsid w:val="002A5D3A"/>
    <w:rsid w:val="002A615B"/>
    <w:rsid w:val="002A62F1"/>
    <w:rsid w:val="002A6408"/>
    <w:rsid w:val="002A6995"/>
    <w:rsid w:val="002A6F1D"/>
    <w:rsid w:val="002A731C"/>
    <w:rsid w:val="002A74C9"/>
    <w:rsid w:val="002A75DC"/>
    <w:rsid w:val="002A7750"/>
    <w:rsid w:val="002A7EF3"/>
    <w:rsid w:val="002B0166"/>
    <w:rsid w:val="002B0627"/>
    <w:rsid w:val="002B07A4"/>
    <w:rsid w:val="002B0DDC"/>
    <w:rsid w:val="002B15E5"/>
    <w:rsid w:val="002B1813"/>
    <w:rsid w:val="002B198C"/>
    <w:rsid w:val="002B19F2"/>
    <w:rsid w:val="002B1C6D"/>
    <w:rsid w:val="002B1FEE"/>
    <w:rsid w:val="002B25E3"/>
    <w:rsid w:val="002B2A15"/>
    <w:rsid w:val="002B2B24"/>
    <w:rsid w:val="002B3228"/>
    <w:rsid w:val="002B36D9"/>
    <w:rsid w:val="002B3DA3"/>
    <w:rsid w:val="002B3E7F"/>
    <w:rsid w:val="002B434A"/>
    <w:rsid w:val="002B43A9"/>
    <w:rsid w:val="002B450D"/>
    <w:rsid w:val="002B4540"/>
    <w:rsid w:val="002B4A48"/>
    <w:rsid w:val="002B4BF7"/>
    <w:rsid w:val="002B4DE6"/>
    <w:rsid w:val="002B4E9E"/>
    <w:rsid w:val="002B5390"/>
    <w:rsid w:val="002B59EB"/>
    <w:rsid w:val="002B59FE"/>
    <w:rsid w:val="002B5C73"/>
    <w:rsid w:val="002B61A7"/>
    <w:rsid w:val="002B6556"/>
    <w:rsid w:val="002B6620"/>
    <w:rsid w:val="002B67AA"/>
    <w:rsid w:val="002B6C88"/>
    <w:rsid w:val="002B77C1"/>
    <w:rsid w:val="002B7869"/>
    <w:rsid w:val="002B7B97"/>
    <w:rsid w:val="002B7FC2"/>
    <w:rsid w:val="002B7FFB"/>
    <w:rsid w:val="002C01F5"/>
    <w:rsid w:val="002C084B"/>
    <w:rsid w:val="002C0A1F"/>
    <w:rsid w:val="002C0C07"/>
    <w:rsid w:val="002C0D0F"/>
    <w:rsid w:val="002C0D53"/>
    <w:rsid w:val="002C0DAB"/>
    <w:rsid w:val="002C0E6D"/>
    <w:rsid w:val="002C198F"/>
    <w:rsid w:val="002C1B00"/>
    <w:rsid w:val="002C2600"/>
    <w:rsid w:val="002C28F3"/>
    <w:rsid w:val="002C292D"/>
    <w:rsid w:val="002C2C54"/>
    <w:rsid w:val="002C2D22"/>
    <w:rsid w:val="002C2F7E"/>
    <w:rsid w:val="002C3045"/>
    <w:rsid w:val="002C3125"/>
    <w:rsid w:val="002C3A2D"/>
    <w:rsid w:val="002C3C06"/>
    <w:rsid w:val="002C3CA4"/>
    <w:rsid w:val="002C403F"/>
    <w:rsid w:val="002C4246"/>
    <w:rsid w:val="002C45E1"/>
    <w:rsid w:val="002C4BD6"/>
    <w:rsid w:val="002C4C12"/>
    <w:rsid w:val="002C4DE0"/>
    <w:rsid w:val="002C508C"/>
    <w:rsid w:val="002C51D9"/>
    <w:rsid w:val="002C51DF"/>
    <w:rsid w:val="002C51F5"/>
    <w:rsid w:val="002C5289"/>
    <w:rsid w:val="002C572A"/>
    <w:rsid w:val="002C582A"/>
    <w:rsid w:val="002C5A41"/>
    <w:rsid w:val="002C5B38"/>
    <w:rsid w:val="002C5C9E"/>
    <w:rsid w:val="002C60B2"/>
    <w:rsid w:val="002C6131"/>
    <w:rsid w:val="002C6246"/>
    <w:rsid w:val="002C69BF"/>
    <w:rsid w:val="002C6AA5"/>
    <w:rsid w:val="002C6F25"/>
    <w:rsid w:val="002C7263"/>
    <w:rsid w:val="002C73AB"/>
    <w:rsid w:val="002C773A"/>
    <w:rsid w:val="002C7B33"/>
    <w:rsid w:val="002C7C08"/>
    <w:rsid w:val="002C7C34"/>
    <w:rsid w:val="002C7FC0"/>
    <w:rsid w:val="002D04CF"/>
    <w:rsid w:val="002D068B"/>
    <w:rsid w:val="002D06AE"/>
    <w:rsid w:val="002D0916"/>
    <w:rsid w:val="002D0BD0"/>
    <w:rsid w:val="002D12C2"/>
    <w:rsid w:val="002D2176"/>
    <w:rsid w:val="002D2698"/>
    <w:rsid w:val="002D2918"/>
    <w:rsid w:val="002D2A94"/>
    <w:rsid w:val="002D2B07"/>
    <w:rsid w:val="002D2B37"/>
    <w:rsid w:val="002D31BD"/>
    <w:rsid w:val="002D38B6"/>
    <w:rsid w:val="002D38C3"/>
    <w:rsid w:val="002D397D"/>
    <w:rsid w:val="002D39AD"/>
    <w:rsid w:val="002D3AF5"/>
    <w:rsid w:val="002D3C18"/>
    <w:rsid w:val="002D3CE1"/>
    <w:rsid w:val="002D4426"/>
    <w:rsid w:val="002D46D8"/>
    <w:rsid w:val="002D4A89"/>
    <w:rsid w:val="002D4D6A"/>
    <w:rsid w:val="002D4FCD"/>
    <w:rsid w:val="002D5555"/>
    <w:rsid w:val="002D57E1"/>
    <w:rsid w:val="002D5B5F"/>
    <w:rsid w:val="002D6642"/>
    <w:rsid w:val="002D6CAA"/>
    <w:rsid w:val="002D6F60"/>
    <w:rsid w:val="002D72A3"/>
    <w:rsid w:val="002D732D"/>
    <w:rsid w:val="002D7CF2"/>
    <w:rsid w:val="002D7E12"/>
    <w:rsid w:val="002E02E4"/>
    <w:rsid w:val="002E04B6"/>
    <w:rsid w:val="002E09C4"/>
    <w:rsid w:val="002E11F3"/>
    <w:rsid w:val="002E140B"/>
    <w:rsid w:val="002E1411"/>
    <w:rsid w:val="002E1768"/>
    <w:rsid w:val="002E1BB8"/>
    <w:rsid w:val="002E1C71"/>
    <w:rsid w:val="002E1CB2"/>
    <w:rsid w:val="002E1E2E"/>
    <w:rsid w:val="002E1E74"/>
    <w:rsid w:val="002E1F83"/>
    <w:rsid w:val="002E2139"/>
    <w:rsid w:val="002E2162"/>
    <w:rsid w:val="002E23DA"/>
    <w:rsid w:val="002E2814"/>
    <w:rsid w:val="002E2893"/>
    <w:rsid w:val="002E2B54"/>
    <w:rsid w:val="002E3476"/>
    <w:rsid w:val="002E3B23"/>
    <w:rsid w:val="002E4085"/>
    <w:rsid w:val="002E457D"/>
    <w:rsid w:val="002E4845"/>
    <w:rsid w:val="002E4AB9"/>
    <w:rsid w:val="002E4C4B"/>
    <w:rsid w:val="002E4CA2"/>
    <w:rsid w:val="002E4EF8"/>
    <w:rsid w:val="002E4F29"/>
    <w:rsid w:val="002E5166"/>
    <w:rsid w:val="002E5546"/>
    <w:rsid w:val="002E594A"/>
    <w:rsid w:val="002E5E0E"/>
    <w:rsid w:val="002E6640"/>
    <w:rsid w:val="002E6659"/>
    <w:rsid w:val="002E6929"/>
    <w:rsid w:val="002E6EC7"/>
    <w:rsid w:val="002E711B"/>
    <w:rsid w:val="002E7415"/>
    <w:rsid w:val="002E7424"/>
    <w:rsid w:val="002E752A"/>
    <w:rsid w:val="002E76A9"/>
    <w:rsid w:val="002E7C32"/>
    <w:rsid w:val="002E7EB0"/>
    <w:rsid w:val="002E7EB1"/>
    <w:rsid w:val="002F0360"/>
    <w:rsid w:val="002F08B9"/>
    <w:rsid w:val="002F0AF5"/>
    <w:rsid w:val="002F0CDD"/>
    <w:rsid w:val="002F0DAD"/>
    <w:rsid w:val="002F0F66"/>
    <w:rsid w:val="002F16DE"/>
    <w:rsid w:val="002F1927"/>
    <w:rsid w:val="002F1A46"/>
    <w:rsid w:val="002F1AF2"/>
    <w:rsid w:val="002F1E9D"/>
    <w:rsid w:val="002F23CD"/>
    <w:rsid w:val="002F2593"/>
    <w:rsid w:val="002F293D"/>
    <w:rsid w:val="002F2B79"/>
    <w:rsid w:val="002F2C8E"/>
    <w:rsid w:val="002F2E0E"/>
    <w:rsid w:val="002F361D"/>
    <w:rsid w:val="002F3854"/>
    <w:rsid w:val="002F39B0"/>
    <w:rsid w:val="002F3F90"/>
    <w:rsid w:val="002F402C"/>
    <w:rsid w:val="002F4144"/>
    <w:rsid w:val="002F4182"/>
    <w:rsid w:val="002F50AD"/>
    <w:rsid w:val="002F51A6"/>
    <w:rsid w:val="002F51F0"/>
    <w:rsid w:val="002F58A0"/>
    <w:rsid w:val="002F6A40"/>
    <w:rsid w:val="002F6AFE"/>
    <w:rsid w:val="002F6D17"/>
    <w:rsid w:val="002F6F6F"/>
    <w:rsid w:val="002F724A"/>
    <w:rsid w:val="002F74B5"/>
    <w:rsid w:val="002F7AE6"/>
    <w:rsid w:val="002F7EAD"/>
    <w:rsid w:val="003003D1"/>
    <w:rsid w:val="00300581"/>
    <w:rsid w:val="00300C33"/>
    <w:rsid w:val="00301032"/>
    <w:rsid w:val="0030128F"/>
    <w:rsid w:val="00301C51"/>
    <w:rsid w:val="00302555"/>
    <w:rsid w:val="003028C5"/>
    <w:rsid w:val="003028F0"/>
    <w:rsid w:val="00302937"/>
    <w:rsid w:val="00302995"/>
    <w:rsid w:val="003032A8"/>
    <w:rsid w:val="00303343"/>
    <w:rsid w:val="00303608"/>
    <w:rsid w:val="0030368B"/>
    <w:rsid w:val="00303A8F"/>
    <w:rsid w:val="00303E0F"/>
    <w:rsid w:val="003040E0"/>
    <w:rsid w:val="00304698"/>
    <w:rsid w:val="00304880"/>
    <w:rsid w:val="003048AD"/>
    <w:rsid w:val="003049C2"/>
    <w:rsid w:val="00304B05"/>
    <w:rsid w:val="00304DB5"/>
    <w:rsid w:val="00304EAE"/>
    <w:rsid w:val="003054F6"/>
    <w:rsid w:val="00305720"/>
    <w:rsid w:val="00305ADA"/>
    <w:rsid w:val="00305CE8"/>
    <w:rsid w:val="00305E3A"/>
    <w:rsid w:val="0030657C"/>
    <w:rsid w:val="003067F0"/>
    <w:rsid w:val="00306825"/>
    <w:rsid w:val="00306E35"/>
    <w:rsid w:val="0030759B"/>
    <w:rsid w:val="003079D8"/>
    <w:rsid w:val="00307A8A"/>
    <w:rsid w:val="00307C30"/>
    <w:rsid w:val="0031042C"/>
    <w:rsid w:val="0031061A"/>
    <w:rsid w:val="00310749"/>
    <w:rsid w:val="00310E01"/>
    <w:rsid w:val="00310EEE"/>
    <w:rsid w:val="00311394"/>
    <w:rsid w:val="00311421"/>
    <w:rsid w:val="00311478"/>
    <w:rsid w:val="00311493"/>
    <w:rsid w:val="0031156A"/>
    <w:rsid w:val="00311592"/>
    <w:rsid w:val="00311604"/>
    <w:rsid w:val="00311619"/>
    <w:rsid w:val="003119ED"/>
    <w:rsid w:val="00311A0E"/>
    <w:rsid w:val="003121DF"/>
    <w:rsid w:val="0031237D"/>
    <w:rsid w:val="0031258B"/>
    <w:rsid w:val="00312643"/>
    <w:rsid w:val="003126F6"/>
    <w:rsid w:val="0031289B"/>
    <w:rsid w:val="00312F46"/>
    <w:rsid w:val="003135ED"/>
    <w:rsid w:val="00313FBB"/>
    <w:rsid w:val="00314122"/>
    <w:rsid w:val="00314C24"/>
    <w:rsid w:val="00314E6D"/>
    <w:rsid w:val="00314FA4"/>
    <w:rsid w:val="0031514E"/>
    <w:rsid w:val="003152FF"/>
    <w:rsid w:val="00315314"/>
    <w:rsid w:val="0031557C"/>
    <w:rsid w:val="003155C3"/>
    <w:rsid w:val="00315A34"/>
    <w:rsid w:val="00315F2D"/>
    <w:rsid w:val="003168B0"/>
    <w:rsid w:val="00316C02"/>
    <w:rsid w:val="00316E9A"/>
    <w:rsid w:val="00317129"/>
    <w:rsid w:val="00317410"/>
    <w:rsid w:val="00317B7F"/>
    <w:rsid w:val="00321283"/>
    <w:rsid w:val="00321322"/>
    <w:rsid w:val="00321387"/>
    <w:rsid w:val="00321484"/>
    <w:rsid w:val="0032153F"/>
    <w:rsid w:val="00321888"/>
    <w:rsid w:val="0032197D"/>
    <w:rsid w:val="00321AD8"/>
    <w:rsid w:val="00321C7F"/>
    <w:rsid w:val="003223B2"/>
    <w:rsid w:val="003224EC"/>
    <w:rsid w:val="003226BF"/>
    <w:rsid w:val="00322726"/>
    <w:rsid w:val="003239AD"/>
    <w:rsid w:val="00324032"/>
    <w:rsid w:val="0032409B"/>
    <w:rsid w:val="003241AC"/>
    <w:rsid w:val="00324715"/>
    <w:rsid w:val="0032479B"/>
    <w:rsid w:val="00324B64"/>
    <w:rsid w:val="00324BF9"/>
    <w:rsid w:val="00324EB4"/>
    <w:rsid w:val="00324F30"/>
    <w:rsid w:val="00325095"/>
    <w:rsid w:val="003251D9"/>
    <w:rsid w:val="003253FD"/>
    <w:rsid w:val="00325517"/>
    <w:rsid w:val="00325808"/>
    <w:rsid w:val="00326008"/>
    <w:rsid w:val="0032625D"/>
    <w:rsid w:val="003266C4"/>
    <w:rsid w:val="003268C4"/>
    <w:rsid w:val="003268C8"/>
    <w:rsid w:val="00326B3A"/>
    <w:rsid w:val="0032702D"/>
    <w:rsid w:val="003272B7"/>
    <w:rsid w:val="0032750D"/>
    <w:rsid w:val="00327D3F"/>
    <w:rsid w:val="00327EEA"/>
    <w:rsid w:val="00330006"/>
    <w:rsid w:val="003302AA"/>
    <w:rsid w:val="00330611"/>
    <w:rsid w:val="00330BEF"/>
    <w:rsid w:val="00330CF6"/>
    <w:rsid w:val="00330E12"/>
    <w:rsid w:val="00331335"/>
    <w:rsid w:val="003318DF"/>
    <w:rsid w:val="00331B32"/>
    <w:rsid w:val="003320AF"/>
    <w:rsid w:val="00332477"/>
    <w:rsid w:val="00332678"/>
    <w:rsid w:val="003327DC"/>
    <w:rsid w:val="00333B68"/>
    <w:rsid w:val="00333EFB"/>
    <w:rsid w:val="00334696"/>
    <w:rsid w:val="00334CE0"/>
    <w:rsid w:val="00334EB6"/>
    <w:rsid w:val="0033510A"/>
    <w:rsid w:val="0033530F"/>
    <w:rsid w:val="0033531D"/>
    <w:rsid w:val="003354BE"/>
    <w:rsid w:val="003356C0"/>
    <w:rsid w:val="00335912"/>
    <w:rsid w:val="00335AB6"/>
    <w:rsid w:val="00335B4D"/>
    <w:rsid w:val="00335BCC"/>
    <w:rsid w:val="00336276"/>
    <w:rsid w:val="0033641A"/>
    <w:rsid w:val="0033661F"/>
    <w:rsid w:val="003370D9"/>
    <w:rsid w:val="00337103"/>
    <w:rsid w:val="0033793E"/>
    <w:rsid w:val="00337E03"/>
    <w:rsid w:val="0034009D"/>
    <w:rsid w:val="003403DE"/>
    <w:rsid w:val="00340778"/>
    <w:rsid w:val="0034079E"/>
    <w:rsid w:val="00340958"/>
    <w:rsid w:val="00340B08"/>
    <w:rsid w:val="00340B7A"/>
    <w:rsid w:val="0034114C"/>
    <w:rsid w:val="0034150B"/>
    <w:rsid w:val="00341BFA"/>
    <w:rsid w:val="00341F58"/>
    <w:rsid w:val="0034230D"/>
    <w:rsid w:val="003428C6"/>
    <w:rsid w:val="00342C30"/>
    <w:rsid w:val="00342C90"/>
    <w:rsid w:val="00342F18"/>
    <w:rsid w:val="003430CD"/>
    <w:rsid w:val="0034318A"/>
    <w:rsid w:val="003433EF"/>
    <w:rsid w:val="00344424"/>
    <w:rsid w:val="00344EDE"/>
    <w:rsid w:val="003455BA"/>
    <w:rsid w:val="00345BA3"/>
    <w:rsid w:val="00345EA0"/>
    <w:rsid w:val="00346086"/>
    <w:rsid w:val="00346419"/>
    <w:rsid w:val="0034670D"/>
    <w:rsid w:val="00346B95"/>
    <w:rsid w:val="00346EE3"/>
    <w:rsid w:val="00347372"/>
    <w:rsid w:val="00347592"/>
    <w:rsid w:val="0034788A"/>
    <w:rsid w:val="003478EE"/>
    <w:rsid w:val="003502EA"/>
    <w:rsid w:val="0035036B"/>
    <w:rsid w:val="0035039A"/>
    <w:rsid w:val="00350586"/>
    <w:rsid w:val="00350C1D"/>
    <w:rsid w:val="00350FB9"/>
    <w:rsid w:val="0035100C"/>
    <w:rsid w:val="003510C3"/>
    <w:rsid w:val="003513F7"/>
    <w:rsid w:val="00351590"/>
    <w:rsid w:val="00351936"/>
    <w:rsid w:val="00351940"/>
    <w:rsid w:val="00351C8E"/>
    <w:rsid w:val="00351E99"/>
    <w:rsid w:val="0035257A"/>
    <w:rsid w:val="00352943"/>
    <w:rsid w:val="003530CB"/>
    <w:rsid w:val="00353331"/>
    <w:rsid w:val="00353452"/>
    <w:rsid w:val="0035420C"/>
    <w:rsid w:val="003543F5"/>
    <w:rsid w:val="00354448"/>
    <w:rsid w:val="0035447C"/>
    <w:rsid w:val="003545E1"/>
    <w:rsid w:val="00354823"/>
    <w:rsid w:val="00354B46"/>
    <w:rsid w:val="00354CDD"/>
    <w:rsid w:val="00354EE1"/>
    <w:rsid w:val="0035533E"/>
    <w:rsid w:val="00355428"/>
    <w:rsid w:val="00355706"/>
    <w:rsid w:val="00355977"/>
    <w:rsid w:val="00355999"/>
    <w:rsid w:val="003559E8"/>
    <w:rsid w:val="00355A40"/>
    <w:rsid w:val="00355A65"/>
    <w:rsid w:val="00355D70"/>
    <w:rsid w:val="00355D82"/>
    <w:rsid w:val="00356DE9"/>
    <w:rsid w:val="00356E1A"/>
    <w:rsid w:val="00356F69"/>
    <w:rsid w:val="00357817"/>
    <w:rsid w:val="003578FB"/>
    <w:rsid w:val="00357A15"/>
    <w:rsid w:val="00357BDB"/>
    <w:rsid w:val="00357CFB"/>
    <w:rsid w:val="00360279"/>
    <w:rsid w:val="0036058A"/>
    <w:rsid w:val="0036059E"/>
    <w:rsid w:val="0036088F"/>
    <w:rsid w:val="00361089"/>
    <w:rsid w:val="003613CF"/>
    <w:rsid w:val="00361699"/>
    <w:rsid w:val="00362185"/>
    <w:rsid w:val="0036234B"/>
    <w:rsid w:val="00362386"/>
    <w:rsid w:val="00362531"/>
    <w:rsid w:val="0036256D"/>
    <w:rsid w:val="0036268B"/>
    <w:rsid w:val="003628A0"/>
    <w:rsid w:val="0036293B"/>
    <w:rsid w:val="00362A78"/>
    <w:rsid w:val="00362C68"/>
    <w:rsid w:val="00362DBD"/>
    <w:rsid w:val="00363097"/>
    <w:rsid w:val="003638B7"/>
    <w:rsid w:val="00363950"/>
    <w:rsid w:val="0036397F"/>
    <w:rsid w:val="00363A9C"/>
    <w:rsid w:val="00363D62"/>
    <w:rsid w:val="00363F5B"/>
    <w:rsid w:val="0036424A"/>
    <w:rsid w:val="00364785"/>
    <w:rsid w:val="003647BF"/>
    <w:rsid w:val="00364B80"/>
    <w:rsid w:val="00364E66"/>
    <w:rsid w:val="003651C7"/>
    <w:rsid w:val="0036573D"/>
    <w:rsid w:val="0036689D"/>
    <w:rsid w:val="00367289"/>
    <w:rsid w:val="00367460"/>
    <w:rsid w:val="00367DA5"/>
    <w:rsid w:val="00370221"/>
    <w:rsid w:val="00370357"/>
    <w:rsid w:val="0037035E"/>
    <w:rsid w:val="003706EF"/>
    <w:rsid w:val="00370762"/>
    <w:rsid w:val="003709C9"/>
    <w:rsid w:val="00370EB9"/>
    <w:rsid w:val="003713EA"/>
    <w:rsid w:val="0037167E"/>
    <w:rsid w:val="00371721"/>
    <w:rsid w:val="003717C2"/>
    <w:rsid w:val="00371ABE"/>
    <w:rsid w:val="00371B7F"/>
    <w:rsid w:val="00371C46"/>
    <w:rsid w:val="00372016"/>
    <w:rsid w:val="00372276"/>
    <w:rsid w:val="0037251D"/>
    <w:rsid w:val="00372648"/>
    <w:rsid w:val="00372A51"/>
    <w:rsid w:val="00372C8F"/>
    <w:rsid w:val="00372D53"/>
    <w:rsid w:val="003733F3"/>
    <w:rsid w:val="00373426"/>
    <w:rsid w:val="0037351E"/>
    <w:rsid w:val="003736C4"/>
    <w:rsid w:val="0037387E"/>
    <w:rsid w:val="00373CF8"/>
    <w:rsid w:val="00374D3C"/>
    <w:rsid w:val="003753B7"/>
    <w:rsid w:val="003756B9"/>
    <w:rsid w:val="00375B99"/>
    <w:rsid w:val="00376006"/>
    <w:rsid w:val="0037607F"/>
    <w:rsid w:val="0037621F"/>
    <w:rsid w:val="00376599"/>
    <w:rsid w:val="003765D4"/>
    <w:rsid w:val="003766E3"/>
    <w:rsid w:val="00376B52"/>
    <w:rsid w:val="00376BAA"/>
    <w:rsid w:val="00376CF0"/>
    <w:rsid w:val="003775A1"/>
    <w:rsid w:val="003775D0"/>
    <w:rsid w:val="0037783D"/>
    <w:rsid w:val="00377AF3"/>
    <w:rsid w:val="00377E44"/>
    <w:rsid w:val="0038013A"/>
    <w:rsid w:val="0038035C"/>
    <w:rsid w:val="003805FA"/>
    <w:rsid w:val="00380741"/>
    <w:rsid w:val="003811CC"/>
    <w:rsid w:val="00381315"/>
    <w:rsid w:val="003818B6"/>
    <w:rsid w:val="00381D3B"/>
    <w:rsid w:val="00381DA8"/>
    <w:rsid w:val="00381FB8"/>
    <w:rsid w:val="0038261F"/>
    <w:rsid w:val="0038284F"/>
    <w:rsid w:val="00382E62"/>
    <w:rsid w:val="00382F97"/>
    <w:rsid w:val="003830AD"/>
    <w:rsid w:val="00383237"/>
    <w:rsid w:val="003832FA"/>
    <w:rsid w:val="00383857"/>
    <w:rsid w:val="0038385B"/>
    <w:rsid w:val="00383C39"/>
    <w:rsid w:val="00383D8C"/>
    <w:rsid w:val="00383EDB"/>
    <w:rsid w:val="0038402D"/>
    <w:rsid w:val="003840A7"/>
    <w:rsid w:val="00384321"/>
    <w:rsid w:val="003844AE"/>
    <w:rsid w:val="003844CE"/>
    <w:rsid w:val="003846A7"/>
    <w:rsid w:val="003849E4"/>
    <w:rsid w:val="00384B8B"/>
    <w:rsid w:val="00384B9B"/>
    <w:rsid w:val="00384E86"/>
    <w:rsid w:val="00384EA0"/>
    <w:rsid w:val="003851E7"/>
    <w:rsid w:val="00385236"/>
    <w:rsid w:val="003853A8"/>
    <w:rsid w:val="003854F0"/>
    <w:rsid w:val="003857D2"/>
    <w:rsid w:val="003859C0"/>
    <w:rsid w:val="00385B76"/>
    <w:rsid w:val="00385C7B"/>
    <w:rsid w:val="00385D5E"/>
    <w:rsid w:val="00386472"/>
    <w:rsid w:val="0038666A"/>
    <w:rsid w:val="003869A2"/>
    <w:rsid w:val="00386B50"/>
    <w:rsid w:val="00386BF7"/>
    <w:rsid w:val="00386E8E"/>
    <w:rsid w:val="0038735E"/>
    <w:rsid w:val="00387563"/>
    <w:rsid w:val="003877F3"/>
    <w:rsid w:val="00387839"/>
    <w:rsid w:val="00387858"/>
    <w:rsid w:val="003879F9"/>
    <w:rsid w:val="00387D6C"/>
    <w:rsid w:val="00387F2B"/>
    <w:rsid w:val="0039005D"/>
    <w:rsid w:val="00390578"/>
    <w:rsid w:val="0039061E"/>
    <w:rsid w:val="00390864"/>
    <w:rsid w:val="003912AA"/>
    <w:rsid w:val="0039153F"/>
    <w:rsid w:val="003919B3"/>
    <w:rsid w:val="00392274"/>
    <w:rsid w:val="00392404"/>
    <w:rsid w:val="0039246F"/>
    <w:rsid w:val="00392500"/>
    <w:rsid w:val="00392511"/>
    <w:rsid w:val="00392579"/>
    <w:rsid w:val="003929D8"/>
    <w:rsid w:val="00392E2D"/>
    <w:rsid w:val="00392FAA"/>
    <w:rsid w:val="003933D7"/>
    <w:rsid w:val="00393672"/>
    <w:rsid w:val="0039453B"/>
    <w:rsid w:val="00394550"/>
    <w:rsid w:val="003946D7"/>
    <w:rsid w:val="00394743"/>
    <w:rsid w:val="00394B73"/>
    <w:rsid w:val="003951F9"/>
    <w:rsid w:val="00395202"/>
    <w:rsid w:val="00395300"/>
    <w:rsid w:val="00395535"/>
    <w:rsid w:val="00395BCB"/>
    <w:rsid w:val="0039610F"/>
    <w:rsid w:val="0039625D"/>
    <w:rsid w:val="0039646D"/>
    <w:rsid w:val="003967B5"/>
    <w:rsid w:val="003967EA"/>
    <w:rsid w:val="00396AB1"/>
    <w:rsid w:val="00396FA0"/>
    <w:rsid w:val="00397267"/>
    <w:rsid w:val="00397BAA"/>
    <w:rsid w:val="00397C4E"/>
    <w:rsid w:val="00397FB5"/>
    <w:rsid w:val="00397FDF"/>
    <w:rsid w:val="003A004A"/>
    <w:rsid w:val="003A043E"/>
    <w:rsid w:val="003A04CA"/>
    <w:rsid w:val="003A0968"/>
    <w:rsid w:val="003A162D"/>
    <w:rsid w:val="003A1FB1"/>
    <w:rsid w:val="003A20A7"/>
    <w:rsid w:val="003A20EF"/>
    <w:rsid w:val="003A2836"/>
    <w:rsid w:val="003A283B"/>
    <w:rsid w:val="003A2850"/>
    <w:rsid w:val="003A287D"/>
    <w:rsid w:val="003A28B9"/>
    <w:rsid w:val="003A2982"/>
    <w:rsid w:val="003A2CA1"/>
    <w:rsid w:val="003A2CDE"/>
    <w:rsid w:val="003A2CE6"/>
    <w:rsid w:val="003A2DF0"/>
    <w:rsid w:val="003A308E"/>
    <w:rsid w:val="003A3706"/>
    <w:rsid w:val="003A3752"/>
    <w:rsid w:val="003A3AFC"/>
    <w:rsid w:val="003A4194"/>
    <w:rsid w:val="003A433D"/>
    <w:rsid w:val="003A47D9"/>
    <w:rsid w:val="003A497A"/>
    <w:rsid w:val="003A4BD2"/>
    <w:rsid w:val="003A4E15"/>
    <w:rsid w:val="003A4F00"/>
    <w:rsid w:val="003A500B"/>
    <w:rsid w:val="003A57EC"/>
    <w:rsid w:val="003A5862"/>
    <w:rsid w:val="003A5A8C"/>
    <w:rsid w:val="003A5DC9"/>
    <w:rsid w:val="003A650D"/>
    <w:rsid w:val="003A72B2"/>
    <w:rsid w:val="003A76BB"/>
    <w:rsid w:val="003A7A67"/>
    <w:rsid w:val="003B066B"/>
    <w:rsid w:val="003B0A27"/>
    <w:rsid w:val="003B0D28"/>
    <w:rsid w:val="003B0E45"/>
    <w:rsid w:val="003B0F70"/>
    <w:rsid w:val="003B1577"/>
    <w:rsid w:val="003B1774"/>
    <w:rsid w:val="003B178F"/>
    <w:rsid w:val="003B1906"/>
    <w:rsid w:val="003B1FA3"/>
    <w:rsid w:val="003B2793"/>
    <w:rsid w:val="003B27E2"/>
    <w:rsid w:val="003B2DB6"/>
    <w:rsid w:val="003B3ABE"/>
    <w:rsid w:val="003B3BC9"/>
    <w:rsid w:val="003B3BF6"/>
    <w:rsid w:val="003B3C84"/>
    <w:rsid w:val="003B3D13"/>
    <w:rsid w:val="003B3D87"/>
    <w:rsid w:val="003B420E"/>
    <w:rsid w:val="003B4704"/>
    <w:rsid w:val="003B47A5"/>
    <w:rsid w:val="003B4864"/>
    <w:rsid w:val="003B4E44"/>
    <w:rsid w:val="003B4EAC"/>
    <w:rsid w:val="003B4EB7"/>
    <w:rsid w:val="003B5274"/>
    <w:rsid w:val="003B550D"/>
    <w:rsid w:val="003B573B"/>
    <w:rsid w:val="003B5C87"/>
    <w:rsid w:val="003B5CA3"/>
    <w:rsid w:val="003B5CF8"/>
    <w:rsid w:val="003B607D"/>
    <w:rsid w:val="003B62CB"/>
    <w:rsid w:val="003B62F4"/>
    <w:rsid w:val="003B6624"/>
    <w:rsid w:val="003B6B80"/>
    <w:rsid w:val="003B6C67"/>
    <w:rsid w:val="003B6D6A"/>
    <w:rsid w:val="003B6D97"/>
    <w:rsid w:val="003B70C6"/>
    <w:rsid w:val="003B7152"/>
    <w:rsid w:val="003B715C"/>
    <w:rsid w:val="003B720D"/>
    <w:rsid w:val="003B736F"/>
    <w:rsid w:val="003B75D0"/>
    <w:rsid w:val="003B77FF"/>
    <w:rsid w:val="003B7EBB"/>
    <w:rsid w:val="003C01F3"/>
    <w:rsid w:val="003C02AC"/>
    <w:rsid w:val="003C02E5"/>
    <w:rsid w:val="003C0328"/>
    <w:rsid w:val="003C07BC"/>
    <w:rsid w:val="003C1075"/>
    <w:rsid w:val="003C1151"/>
    <w:rsid w:val="003C1291"/>
    <w:rsid w:val="003C199B"/>
    <w:rsid w:val="003C1BA9"/>
    <w:rsid w:val="003C1BEC"/>
    <w:rsid w:val="003C1E84"/>
    <w:rsid w:val="003C1F44"/>
    <w:rsid w:val="003C2116"/>
    <w:rsid w:val="003C224A"/>
    <w:rsid w:val="003C2345"/>
    <w:rsid w:val="003C2767"/>
    <w:rsid w:val="003C2797"/>
    <w:rsid w:val="003C2A4C"/>
    <w:rsid w:val="003C31A5"/>
    <w:rsid w:val="003C31E7"/>
    <w:rsid w:val="003C33F0"/>
    <w:rsid w:val="003C392F"/>
    <w:rsid w:val="003C3A4B"/>
    <w:rsid w:val="003C3C4F"/>
    <w:rsid w:val="003C3F29"/>
    <w:rsid w:val="003C406F"/>
    <w:rsid w:val="003C4284"/>
    <w:rsid w:val="003C4722"/>
    <w:rsid w:val="003C4EDD"/>
    <w:rsid w:val="003C4F7C"/>
    <w:rsid w:val="003C51EE"/>
    <w:rsid w:val="003C5207"/>
    <w:rsid w:val="003C5258"/>
    <w:rsid w:val="003C589D"/>
    <w:rsid w:val="003C6237"/>
    <w:rsid w:val="003C62A7"/>
    <w:rsid w:val="003C62AF"/>
    <w:rsid w:val="003C6316"/>
    <w:rsid w:val="003C63F3"/>
    <w:rsid w:val="003C6679"/>
    <w:rsid w:val="003C6F86"/>
    <w:rsid w:val="003C702F"/>
    <w:rsid w:val="003C76C0"/>
    <w:rsid w:val="003C76C8"/>
    <w:rsid w:val="003C76E4"/>
    <w:rsid w:val="003C789D"/>
    <w:rsid w:val="003C7DA1"/>
    <w:rsid w:val="003D0308"/>
    <w:rsid w:val="003D033A"/>
    <w:rsid w:val="003D0391"/>
    <w:rsid w:val="003D045F"/>
    <w:rsid w:val="003D0B3E"/>
    <w:rsid w:val="003D0C2A"/>
    <w:rsid w:val="003D136B"/>
    <w:rsid w:val="003D1AD1"/>
    <w:rsid w:val="003D1B3E"/>
    <w:rsid w:val="003D1E2F"/>
    <w:rsid w:val="003D1F36"/>
    <w:rsid w:val="003D27A4"/>
    <w:rsid w:val="003D29EA"/>
    <w:rsid w:val="003D2B24"/>
    <w:rsid w:val="003D2D0D"/>
    <w:rsid w:val="003D2F7A"/>
    <w:rsid w:val="003D30CC"/>
    <w:rsid w:val="003D335A"/>
    <w:rsid w:val="003D3622"/>
    <w:rsid w:val="003D3BC8"/>
    <w:rsid w:val="003D3EC7"/>
    <w:rsid w:val="003D4034"/>
    <w:rsid w:val="003D43C1"/>
    <w:rsid w:val="003D46F5"/>
    <w:rsid w:val="003D49CC"/>
    <w:rsid w:val="003D56C1"/>
    <w:rsid w:val="003D5C41"/>
    <w:rsid w:val="003D5D6D"/>
    <w:rsid w:val="003D5DB4"/>
    <w:rsid w:val="003D5DB6"/>
    <w:rsid w:val="003D6007"/>
    <w:rsid w:val="003D6098"/>
    <w:rsid w:val="003D6347"/>
    <w:rsid w:val="003D683A"/>
    <w:rsid w:val="003D71FC"/>
    <w:rsid w:val="003D74F5"/>
    <w:rsid w:val="003D7ADE"/>
    <w:rsid w:val="003D7C57"/>
    <w:rsid w:val="003D7D03"/>
    <w:rsid w:val="003E07D6"/>
    <w:rsid w:val="003E0E67"/>
    <w:rsid w:val="003E136A"/>
    <w:rsid w:val="003E1636"/>
    <w:rsid w:val="003E176A"/>
    <w:rsid w:val="003E1939"/>
    <w:rsid w:val="003E1D66"/>
    <w:rsid w:val="003E1E97"/>
    <w:rsid w:val="003E1F62"/>
    <w:rsid w:val="003E22FE"/>
    <w:rsid w:val="003E2C4F"/>
    <w:rsid w:val="003E3109"/>
    <w:rsid w:val="003E328A"/>
    <w:rsid w:val="003E38C7"/>
    <w:rsid w:val="003E3DC0"/>
    <w:rsid w:val="003E3DEE"/>
    <w:rsid w:val="003E3F78"/>
    <w:rsid w:val="003E424E"/>
    <w:rsid w:val="003E4706"/>
    <w:rsid w:val="003E49E8"/>
    <w:rsid w:val="003E4D22"/>
    <w:rsid w:val="003E5A2F"/>
    <w:rsid w:val="003E6829"/>
    <w:rsid w:val="003E6B71"/>
    <w:rsid w:val="003E6C26"/>
    <w:rsid w:val="003E6EA0"/>
    <w:rsid w:val="003E6EB6"/>
    <w:rsid w:val="003E7000"/>
    <w:rsid w:val="003E7072"/>
    <w:rsid w:val="003E74C5"/>
    <w:rsid w:val="003E780F"/>
    <w:rsid w:val="003E7B4A"/>
    <w:rsid w:val="003E7E61"/>
    <w:rsid w:val="003F0276"/>
    <w:rsid w:val="003F0968"/>
    <w:rsid w:val="003F0A18"/>
    <w:rsid w:val="003F0BDB"/>
    <w:rsid w:val="003F1111"/>
    <w:rsid w:val="003F16B7"/>
    <w:rsid w:val="003F1791"/>
    <w:rsid w:val="003F18F1"/>
    <w:rsid w:val="003F1B09"/>
    <w:rsid w:val="003F1C12"/>
    <w:rsid w:val="003F1F91"/>
    <w:rsid w:val="003F239F"/>
    <w:rsid w:val="003F2830"/>
    <w:rsid w:val="003F2947"/>
    <w:rsid w:val="003F2B69"/>
    <w:rsid w:val="003F2BD6"/>
    <w:rsid w:val="003F3010"/>
    <w:rsid w:val="003F32CF"/>
    <w:rsid w:val="003F3707"/>
    <w:rsid w:val="003F3806"/>
    <w:rsid w:val="003F3F8A"/>
    <w:rsid w:val="003F3FDE"/>
    <w:rsid w:val="003F3FEB"/>
    <w:rsid w:val="003F41BC"/>
    <w:rsid w:val="003F4ADC"/>
    <w:rsid w:val="003F4DEC"/>
    <w:rsid w:val="003F5216"/>
    <w:rsid w:val="003F538B"/>
    <w:rsid w:val="003F5952"/>
    <w:rsid w:val="003F60F0"/>
    <w:rsid w:val="003F6689"/>
    <w:rsid w:val="003F6739"/>
    <w:rsid w:val="003F6C9B"/>
    <w:rsid w:val="003F6E78"/>
    <w:rsid w:val="003F763A"/>
    <w:rsid w:val="003F77D5"/>
    <w:rsid w:val="003F7A9F"/>
    <w:rsid w:val="003F7B0F"/>
    <w:rsid w:val="003F7F24"/>
    <w:rsid w:val="003F7F50"/>
    <w:rsid w:val="00400AEA"/>
    <w:rsid w:val="00400BEB"/>
    <w:rsid w:val="00400D27"/>
    <w:rsid w:val="004013BA"/>
    <w:rsid w:val="0040143E"/>
    <w:rsid w:val="004014C0"/>
    <w:rsid w:val="00401545"/>
    <w:rsid w:val="00401899"/>
    <w:rsid w:val="0040197F"/>
    <w:rsid w:val="00401B47"/>
    <w:rsid w:val="00402145"/>
    <w:rsid w:val="00402494"/>
    <w:rsid w:val="0040283B"/>
    <w:rsid w:val="004029A8"/>
    <w:rsid w:val="00402A2F"/>
    <w:rsid w:val="00402A31"/>
    <w:rsid w:val="00402ABD"/>
    <w:rsid w:val="00402C0D"/>
    <w:rsid w:val="00402E0E"/>
    <w:rsid w:val="004031DC"/>
    <w:rsid w:val="00403376"/>
    <w:rsid w:val="00403713"/>
    <w:rsid w:val="00403997"/>
    <w:rsid w:val="00403D36"/>
    <w:rsid w:val="00404683"/>
    <w:rsid w:val="00404ADF"/>
    <w:rsid w:val="00404E66"/>
    <w:rsid w:val="004052EB"/>
    <w:rsid w:val="00405336"/>
    <w:rsid w:val="004055F6"/>
    <w:rsid w:val="00405714"/>
    <w:rsid w:val="00405968"/>
    <w:rsid w:val="00405A2E"/>
    <w:rsid w:val="00405F7E"/>
    <w:rsid w:val="0040602B"/>
    <w:rsid w:val="00406348"/>
    <w:rsid w:val="00406CF1"/>
    <w:rsid w:val="00407088"/>
    <w:rsid w:val="00407344"/>
    <w:rsid w:val="00407347"/>
    <w:rsid w:val="00407587"/>
    <w:rsid w:val="00407779"/>
    <w:rsid w:val="00407840"/>
    <w:rsid w:val="0040784A"/>
    <w:rsid w:val="00407944"/>
    <w:rsid w:val="00407A46"/>
    <w:rsid w:val="00407E0E"/>
    <w:rsid w:val="00410BBC"/>
    <w:rsid w:val="00410D45"/>
    <w:rsid w:val="00411120"/>
    <w:rsid w:val="004113AF"/>
    <w:rsid w:val="00411448"/>
    <w:rsid w:val="004114FA"/>
    <w:rsid w:val="00411514"/>
    <w:rsid w:val="0041179F"/>
    <w:rsid w:val="00411AC3"/>
    <w:rsid w:val="00411E19"/>
    <w:rsid w:val="00411EA0"/>
    <w:rsid w:val="00412853"/>
    <w:rsid w:val="004128E2"/>
    <w:rsid w:val="00412BE4"/>
    <w:rsid w:val="00412C8E"/>
    <w:rsid w:val="00412EF3"/>
    <w:rsid w:val="004130F1"/>
    <w:rsid w:val="004136E9"/>
    <w:rsid w:val="004139C7"/>
    <w:rsid w:val="00413AF2"/>
    <w:rsid w:val="00413BC2"/>
    <w:rsid w:val="00413C15"/>
    <w:rsid w:val="00413E95"/>
    <w:rsid w:val="00413E98"/>
    <w:rsid w:val="0041405D"/>
    <w:rsid w:val="00414183"/>
    <w:rsid w:val="00414334"/>
    <w:rsid w:val="0041447E"/>
    <w:rsid w:val="0041467F"/>
    <w:rsid w:val="004149BF"/>
    <w:rsid w:val="00414F9F"/>
    <w:rsid w:val="00415433"/>
    <w:rsid w:val="004157B8"/>
    <w:rsid w:val="00415E4E"/>
    <w:rsid w:val="00416307"/>
    <w:rsid w:val="00416470"/>
    <w:rsid w:val="00416722"/>
    <w:rsid w:val="004167B1"/>
    <w:rsid w:val="00416A3E"/>
    <w:rsid w:val="00416CD1"/>
    <w:rsid w:val="00416EDF"/>
    <w:rsid w:val="00417590"/>
    <w:rsid w:val="004175B5"/>
    <w:rsid w:val="00417935"/>
    <w:rsid w:val="004179B8"/>
    <w:rsid w:val="0042055B"/>
    <w:rsid w:val="00420901"/>
    <w:rsid w:val="00420D3F"/>
    <w:rsid w:val="00420DB2"/>
    <w:rsid w:val="00421662"/>
    <w:rsid w:val="004218E7"/>
    <w:rsid w:val="004219EE"/>
    <w:rsid w:val="00421B6B"/>
    <w:rsid w:val="00421C8B"/>
    <w:rsid w:val="00421EB3"/>
    <w:rsid w:val="00421F8F"/>
    <w:rsid w:val="004227AF"/>
    <w:rsid w:val="00422898"/>
    <w:rsid w:val="00422A5F"/>
    <w:rsid w:val="00422A8E"/>
    <w:rsid w:val="00422C6B"/>
    <w:rsid w:val="00422F42"/>
    <w:rsid w:val="004231F0"/>
    <w:rsid w:val="004238FB"/>
    <w:rsid w:val="00423D98"/>
    <w:rsid w:val="00424EEB"/>
    <w:rsid w:val="00424FD3"/>
    <w:rsid w:val="00425515"/>
    <w:rsid w:val="00425617"/>
    <w:rsid w:val="004256A6"/>
    <w:rsid w:val="004256B8"/>
    <w:rsid w:val="00425BCE"/>
    <w:rsid w:val="00425C65"/>
    <w:rsid w:val="0042604D"/>
    <w:rsid w:val="004265C0"/>
    <w:rsid w:val="004266C5"/>
    <w:rsid w:val="00426729"/>
    <w:rsid w:val="00426EFE"/>
    <w:rsid w:val="00427708"/>
    <w:rsid w:val="00427944"/>
    <w:rsid w:val="004301F6"/>
    <w:rsid w:val="0043024E"/>
    <w:rsid w:val="00430888"/>
    <w:rsid w:val="00431043"/>
    <w:rsid w:val="00431811"/>
    <w:rsid w:val="00431E63"/>
    <w:rsid w:val="00432DC2"/>
    <w:rsid w:val="00433156"/>
    <w:rsid w:val="00433656"/>
    <w:rsid w:val="00433EB5"/>
    <w:rsid w:val="00433F71"/>
    <w:rsid w:val="00434250"/>
    <w:rsid w:val="00434316"/>
    <w:rsid w:val="00434445"/>
    <w:rsid w:val="0043492B"/>
    <w:rsid w:val="00434D84"/>
    <w:rsid w:val="00435096"/>
    <w:rsid w:val="00435146"/>
    <w:rsid w:val="004353CD"/>
    <w:rsid w:val="0043588C"/>
    <w:rsid w:val="00435CE1"/>
    <w:rsid w:val="00435DD1"/>
    <w:rsid w:val="00435FC2"/>
    <w:rsid w:val="00436027"/>
    <w:rsid w:val="004361DB"/>
    <w:rsid w:val="004363AE"/>
    <w:rsid w:val="004366F8"/>
    <w:rsid w:val="0043695F"/>
    <w:rsid w:val="00436D60"/>
    <w:rsid w:val="00436D85"/>
    <w:rsid w:val="00436DCF"/>
    <w:rsid w:val="00436EF1"/>
    <w:rsid w:val="0043743F"/>
    <w:rsid w:val="00437630"/>
    <w:rsid w:val="004378D0"/>
    <w:rsid w:val="00437BF5"/>
    <w:rsid w:val="0044014B"/>
    <w:rsid w:val="0044133C"/>
    <w:rsid w:val="00441B2F"/>
    <w:rsid w:val="004420A7"/>
    <w:rsid w:val="00442382"/>
    <w:rsid w:val="004426A0"/>
    <w:rsid w:val="00442C6A"/>
    <w:rsid w:val="00442EB9"/>
    <w:rsid w:val="00443104"/>
    <w:rsid w:val="0044323A"/>
    <w:rsid w:val="0044326C"/>
    <w:rsid w:val="00443355"/>
    <w:rsid w:val="00443685"/>
    <w:rsid w:val="00443AEE"/>
    <w:rsid w:val="0044426B"/>
    <w:rsid w:val="00444524"/>
    <w:rsid w:val="00444629"/>
    <w:rsid w:val="00444840"/>
    <w:rsid w:val="004448A9"/>
    <w:rsid w:val="00444992"/>
    <w:rsid w:val="00444D08"/>
    <w:rsid w:val="00445D0D"/>
    <w:rsid w:val="00445D71"/>
    <w:rsid w:val="00445EC8"/>
    <w:rsid w:val="004460A5"/>
    <w:rsid w:val="00446379"/>
    <w:rsid w:val="00446D50"/>
    <w:rsid w:val="00446D5E"/>
    <w:rsid w:val="00446ECC"/>
    <w:rsid w:val="00447813"/>
    <w:rsid w:val="00447BD4"/>
    <w:rsid w:val="00447CA0"/>
    <w:rsid w:val="004500F9"/>
    <w:rsid w:val="0045021D"/>
    <w:rsid w:val="004503E3"/>
    <w:rsid w:val="00450471"/>
    <w:rsid w:val="004504EB"/>
    <w:rsid w:val="004504F6"/>
    <w:rsid w:val="004507A7"/>
    <w:rsid w:val="004508DE"/>
    <w:rsid w:val="00450999"/>
    <w:rsid w:val="00450B5B"/>
    <w:rsid w:val="0045170A"/>
    <w:rsid w:val="00451BAA"/>
    <w:rsid w:val="00451D4A"/>
    <w:rsid w:val="00452003"/>
    <w:rsid w:val="00452226"/>
    <w:rsid w:val="00452351"/>
    <w:rsid w:val="004526F7"/>
    <w:rsid w:val="00452C65"/>
    <w:rsid w:val="00452F69"/>
    <w:rsid w:val="00453108"/>
    <w:rsid w:val="00453111"/>
    <w:rsid w:val="0045356F"/>
    <w:rsid w:val="004545E6"/>
    <w:rsid w:val="00454794"/>
    <w:rsid w:val="00454A66"/>
    <w:rsid w:val="00454B4E"/>
    <w:rsid w:val="00454D5A"/>
    <w:rsid w:val="00455527"/>
    <w:rsid w:val="00455A51"/>
    <w:rsid w:val="00456034"/>
    <w:rsid w:val="004560B2"/>
    <w:rsid w:val="0045620C"/>
    <w:rsid w:val="00456EC8"/>
    <w:rsid w:val="00457484"/>
    <w:rsid w:val="00457DA7"/>
    <w:rsid w:val="00457DC3"/>
    <w:rsid w:val="004606F4"/>
    <w:rsid w:val="0046092F"/>
    <w:rsid w:val="00460D44"/>
    <w:rsid w:val="00460D5D"/>
    <w:rsid w:val="004611A6"/>
    <w:rsid w:val="004612B2"/>
    <w:rsid w:val="00461608"/>
    <w:rsid w:val="004619C5"/>
    <w:rsid w:val="00461D61"/>
    <w:rsid w:val="00462206"/>
    <w:rsid w:val="004622FA"/>
    <w:rsid w:val="00462319"/>
    <w:rsid w:val="004623D6"/>
    <w:rsid w:val="004623F6"/>
    <w:rsid w:val="00462F5A"/>
    <w:rsid w:val="00462FA9"/>
    <w:rsid w:val="0046305B"/>
    <w:rsid w:val="0046334A"/>
    <w:rsid w:val="004633E8"/>
    <w:rsid w:val="004634AA"/>
    <w:rsid w:val="00463548"/>
    <w:rsid w:val="00463911"/>
    <w:rsid w:val="00463949"/>
    <w:rsid w:val="00463FAD"/>
    <w:rsid w:val="004643A3"/>
    <w:rsid w:val="004643D6"/>
    <w:rsid w:val="00464547"/>
    <w:rsid w:val="00464934"/>
    <w:rsid w:val="00464A6E"/>
    <w:rsid w:val="00464F3E"/>
    <w:rsid w:val="004652CC"/>
    <w:rsid w:val="004657DE"/>
    <w:rsid w:val="004657E9"/>
    <w:rsid w:val="00465A0D"/>
    <w:rsid w:val="00465CE8"/>
    <w:rsid w:val="00466113"/>
    <w:rsid w:val="0046649C"/>
    <w:rsid w:val="00466B51"/>
    <w:rsid w:val="00466C10"/>
    <w:rsid w:val="00466E60"/>
    <w:rsid w:val="0046757F"/>
    <w:rsid w:val="00467803"/>
    <w:rsid w:val="0046796E"/>
    <w:rsid w:val="00467E42"/>
    <w:rsid w:val="004701A4"/>
    <w:rsid w:val="004710C8"/>
    <w:rsid w:val="00471165"/>
    <w:rsid w:val="004717D6"/>
    <w:rsid w:val="00471CFC"/>
    <w:rsid w:val="00471F0D"/>
    <w:rsid w:val="00472179"/>
    <w:rsid w:val="00472318"/>
    <w:rsid w:val="00472C60"/>
    <w:rsid w:val="00472D99"/>
    <w:rsid w:val="00473515"/>
    <w:rsid w:val="00473A80"/>
    <w:rsid w:val="00473CDF"/>
    <w:rsid w:val="00473E59"/>
    <w:rsid w:val="004748B3"/>
    <w:rsid w:val="00474EAF"/>
    <w:rsid w:val="00474F96"/>
    <w:rsid w:val="00475069"/>
    <w:rsid w:val="00475130"/>
    <w:rsid w:val="004753C1"/>
    <w:rsid w:val="00475496"/>
    <w:rsid w:val="004755C3"/>
    <w:rsid w:val="00475786"/>
    <w:rsid w:val="00475BFB"/>
    <w:rsid w:val="00475CB4"/>
    <w:rsid w:val="0047637F"/>
    <w:rsid w:val="00476C28"/>
    <w:rsid w:val="00476E13"/>
    <w:rsid w:val="00476E1B"/>
    <w:rsid w:val="0047711F"/>
    <w:rsid w:val="0047758C"/>
    <w:rsid w:val="004778A8"/>
    <w:rsid w:val="00477B59"/>
    <w:rsid w:val="00477C4F"/>
    <w:rsid w:val="00477D3C"/>
    <w:rsid w:val="00477E1C"/>
    <w:rsid w:val="0048030B"/>
    <w:rsid w:val="00480545"/>
    <w:rsid w:val="0048082E"/>
    <w:rsid w:val="0048094C"/>
    <w:rsid w:val="00480B15"/>
    <w:rsid w:val="00480B99"/>
    <w:rsid w:val="00480CCF"/>
    <w:rsid w:val="00480CFD"/>
    <w:rsid w:val="00481283"/>
    <w:rsid w:val="00481341"/>
    <w:rsid w:val="00481435"/>
    <w:rsid w:val="004815AD"/>
    <w:rsid w:val="004819E5"/>
    <w:rsid w:val="00481D94"/>
    <w:rsid w:val="00481EA6"/>
    <w:rsid w:val="0048219F"/>
    <w:rsid w:val="004828EF"/>
    <w:rsid w:val="004829A4"/>
    <w:rsid w:val="00482DA8"/>
    <w:rsid w:val="00482EC2"/>
    <w:rsid w:val="00482FB0"/>
    <w:rsid w:val="00483F2E"/>
    <w:rsid w:val="0048411E"/>
    <w:rsid w:val="00484215"/>
    <w:rsid w:val="00484583"/>
    <w:rsid w:val="0048461B"/>
    <w:rsid w:val="004848D4"/>
    <w:rsid w:val="00484BB1"/>
    <w:rsid w:val="00484CE3"/>
    <w:rsid w:val="00484D07"/>
    <w:rsid w:val="00484DD8"/>
    <w:rsid w:val="00484F4D"/>
    <w:rsid w:val="00484FD6"/>
    <w:rsid w:val="00485404"/>
    <w:rsid w:val="004855B2"/>
    <w:rsid w:val="004855FF"/>
    <w:rsid w:val="00485A38"/>
    <w:rsid w:val="00485A4A"/>
    <w:rsid w:val="00485BE3"/>
    <w:rsid w:val="00485EE9"/>
    <w:rsid w:val="00486210"/>
    <w:rsid w:val="00486321"/>
    <w:rsid w:val="00486629"/>
    <w:rsid w:val="004869B0"/>
    <w:rsid w:val="00486C13"/>
    <w:rsid w:val="00487646"/>
    <w:rsid w:val="0048788F"/>
    <w:rsid w:val="0049001D"/>
    <w:rsid w:val="00490150"/>
    <w:rsid w:val="00490706"/>
    <w:rsid w:val="00490AF4"/>
    <w:rsid w:val="00490CCF"/>
    <w:rsid w:val="00490D06"/>
    <w:rsid w:val="00490DCA"/>
    <w:rsid w:val="00490FB0"/>
    <w:rsid w:val="0049114F"/>
    <w:rsid w:val="004911EE"/>
    <w:rsid w:val="00491284"/>
    <w:rsid w:val="00491618"/>
    <w:rsid w:val="00491924"/>
    <w:rsid w:val="00492033"/>
    <w:rsid w:val="004929BB"/>
    <w:rsid w:val="00492AE3"/>
    <w:rsid w:val="00492BDA"/>
    <w:rsid w:val="00493153"/>
    <w:rsid w:val="00493364"/>
    <w:rsid w:val="004933D3"/>
    <w:rsid w:val="0049378F"/>
    <w:rsid w:val="00493DE7"/>
    <w:rsid w:val="00493F28"/>
    <w:rsid w:val="0049433A"/>
    <w:rsid w:val="00494573"/>
    <w:rsid w:val="0049480C"/>
    <w:rsid w:val="00494899"/>
    <w:rsid w:val="00494960"/>
    <w:rsid w:val="00494971"/>
    <w:rsid w:val="00494EB9"/>
    <w:rsid w:val="00494F1D"/>
    <w:rsid w:val="0049522D"/>
    <w:rsid w:val="00495237"/>
    <w:rsid w:val="00495B6F"/>
    <w:rsid w:val="00495FA7"/>
    <w:rsid w:val="0049618D"/>
    <w:rsid w:val="00496401"/>
    <w:rsid w:val="004965C2"/>
    <w:rsid w:val="00496612"/>
    <w:rsid w:val="004969FC"/>
    <w:rsid w:val="00496B95"/>
    <w:rsid w:val="00496EA4"/>
    <w:rsid w:val="004974C3"/>
    <w:rsid w:val="004975C1"/>
    <w:rsid w:val="004A008B"/>
    <w:rsid w:val="004A05AE"/>
    <w:rsid w:val="004A07C4"/>
    <w:rsid w:val="004A0910"/>
    <w:rsid w:val="004A0F40"/>
    <w:rsid w:val="004A1195"/>
    <w:rsid w:val="004A16BF"/>
    <w:rsid w:val="004A17DA"/>
    <w:rsid w:val="004A1818"/>
    <w:rsid w:val="004A1AD2"/>
    <w:rsid w:val="004A1B38"/>
    <w:rsid w:val="004A1BC2"/>
    <w:rsid w:val="004A2420"/>
    <w:rsid w:val="004A2680"/>
    <w:rsid w:val="004A279C"/>
    <w:rsid w:val="004A29E5"/>
    <w:rsid w:val="004A2F95"/>
    <w:rsid w:val="004A3283"/>
    <w:rsid w:val="004A33B8"/>
    <w:rsid w:val="004A35FB"/>
    <w:rsid w:val="004A3704"/>
    <w:rsid w:val="004A39A8"/>
    <w:rsid w:val="004A3A65"/>
    <w:rsid w:val="004A3B75"/>
    <w:rsid w:val="004A4218"/>
    <w:rsid w:val="004A4788"/>
    <w:rsid w:val="004A4947"/>
    <w:rsid w:val="004A5279"/>
    <w:rsid w:val="004A52B2"/>
    <w:rsid w:val="004A52DF"/>
    <w:rsid w:val="004A57E5"/>
    <w:rsid w:val="004A584E"/>
    <w:rsid w:val="004A58AC"/>
    <w:rsid w:val="004A5C3C"/>
    <w:rsid w:val="004A5E44"/>
    <w:rsid w:val="004A5F2B"/>
    <w:rsid w:val="004A6B14"/>
    <w:rsid w:val="004A6C89"/>
    <w:rsid w:val="004A75E7"/>
    <w:rsid w:val="004A7B75"/>
    <w:rsid w:val="004A7B9C"/>
    <w:rsid w:val="004A7BF1"/>
    <w:rsid w:val="004A7F80"/>
    <w:rsid w:val="004B0423"/>
    <w:rsid w:val="004B0CD5"/>
    <w:rsid w:val="004B0CD6"/>
    <w:rsid w:val="004B1282"/>
    <w:rsid w:val="004B1317"/>
    <w:rsid w:val="004B1A12"/>
    <w:rsid w:val="004B1C34"/>
    <w:rsid w:val="004B24CE"/>
    <w:rsid w:val="004B28EC"/>
    <w:rsid w:val="004B2ACD"/>
    <w:rsid w:val="004B2C45"/>
    <w:rsid w:val="004B2E53"/>
    <w:rsid w:val="004B2F76"/>
    <w:rsid w:val="004B3038"/>
    <w:rsid w:val="004B3204"/>
    <w:rsid w:val="004B34D1"/>
    <w:rsid w:val="004B38DE"/>
    <w:rsid w:val="004B3D74"/>
    <w:rsid w:val="004B4618"/>
    <w:rsid w:val="004B4941"/>
    <w:rsid w:val="004B4989"/>
    <w:rsid w:val="004B5017"/>
    <w:rsid w:val="004B52F9"/>
    <w:rsid w:val="004B5752"/>
    <w:rsid w:val="004B57BD"/>
    <w:rsid w:val="004B5A4B"/>
    <w:rsid w:val="004B5E00"/>
    <w:rsid w:val="004B5F4E"/>
    <w:rsid w:val="004B5FDB"/>
    <w:rsid w:val="004B6083"/>
    <w:rsid w:val="004B6268"/>
    <w:rsid w:val="004B6320"/>
    <w:rsid w:val="004B6712"/>
    <w:rsid w:val="004B686C"/>
    <w:rsid w:val="004B6907"/>
    <w:rsid w:val="004B6E15"/>
    <w:rsid w:val="004B7769"/>
    <w:rsid w:val="004C0003"/>
    <w:rsid w:val="004C00F2"/>
    <w:rsid w:val="004C043B"/>
    <w:rsid w:val="004C0847"/>
    <w:rsid w:val="004C0CE2"/>
    <w:rsid w:val="004C0D2C"/>
    <w:rsid w:val="004C143A"/>
    <w:rsid w:val="004C15C0"/>
    <w:rsid w:val="004C1C8A"/>
    <w:rsid w:val="004C202A"/>
    <w:rsid w:val="004C2188"/>
    <w:rsid w:val="004C2218"/>
    <w:rsid w:val="004C271A"/>
    <w:rsid w:val="004C278C"/>
    <w:rsid w:val="004C2940"/>
    <w:rsid w:val="004C2C46"/>
    <w:rsid w:val="004C2C71"/>
    <w:rsid w:val="004C2E7E"/>
    <w:rsid w:val="004C2F29"/>
    <w:rsid w:val="004C2FB8"/>
    <w:rsid w:val="004C325D"/>
    <w:rsid w:val="004C3414"/>
    <w:rsid w:val="004C36C7"/>
    <w:rsid w:val="004C3957"/>
    <w:rsid w:val="004C3EB7"/>
    <w:rsid w:val="004C3EC5"/>
    <w:rsid w:val="004C4030"/>
    <w:rsid w:val="004C410E"/>
    <w:rsid w:val="004C43A3"/>
    <w:rsid w:val="004C48FA"/>
    <w:rsid w:val="004C528B"/>
    <w:rsid w:val="004C52AD"/>
    <w:rsid w:val="004C533A"/>
    <w:rsid w:val="004C53B1"/>
    <w:rsid w:val="004C54AE"/>
    <w:rsid w:val="004C54DD"/>
    <w:rsid w:val="004C5A2F"/>
    <w:rsid w:val="004C5E72"/>
    <w:rsid w:val="004C629C"/>
    <w:rsid w:val="004C695B"/>
    <w:rsid w:val="004C69F0"/>
    <w:rsid w:val="004C6A47"/>
    <w:rsid w:val="004C6A55"/>
    <w:rsid w:val="004C70F5"/>
    <w:rsid w:val="004C7137"/>
    <w:rsid w:val="004C782E"/>
    <w:rsid w:val="004C7CAF"/>
    <w:rsid w:val="004D04AA"/>
    <w:rsid w:val="004D079D"/>
    <w:rsid w:val="004D16CD"/>
    <w:rsid w:val="004D1F79"/>
    <w:rsid w:val="004D2543"/>
    <w:rsid w:val="004D2D0A"/>
    <w:rsid w:val="004D2F07"/>
    <w:rsid w:val="004D2FB8"/>
    <w:rsid w:val="004D3143"/>
    <w:rsid w:val="004D3415"/>
    <w:rsid w:val="004D35B9"/>
    <w:rsid w:val="004D3764"/>
    <w:rsid w:val="004D3949"/>
    <w:rsid w:val="004D3A0E"/>
    <w:rsid w:val="004D3C58"/>
    <w:rsid w:val="004D3CBD"/>
    <w:rsid w:val="004D437E"/>
    <w:rsid w:val="004D4517"/>
    <w:rsid w:val="004D4D01"/>
    <w:rsid w:val="004D4DC3"/>
    <w:rsid w:val="004D4FCD"/>
    <w:rsid w:val="004D5525"/>
    <w:rsid w:val="004D5750"/>
    <w:rsid w:val="004D585A"/>
    <w:rsid w:val="004D5A71"/>
    <w:rsid w:val="004D5B1E"/>
    <w:rsid w:val="004D5BB6"/>
    <w:rsid w:val="004D5FEE"/>
    <w:rsid w:val="004D616B"/>
    <w:rsid w:val="004D63D1"/>
    <w:rsid w:val="004D64B9"/>
    <w:rsid w:val="004D64D9"/>
    <w:rsid w:val="004D65C9"/>
    <w:rsid w:val="004D702F"/>
    <w:rsid w:val="004D7271"/>
    <w:rsid w:val="004D72AC"/>
    <w:rsid w:val="004D731B"/>
    <w:rsid w:val="004D7548"/>
    <w:rsid w:val="004D7560"/>
    <w:rsid w:val="004D766D"/>
    <w:rsid w:val="004D776C"/>
    <w:rsid w:val="004D77BA"/>
    <w:rsid w:val="004D7AAF"/>
    <w:rsid w:val="004E155C"/>
    <w:rsid w:val="004E17F1"/>
    <w:rsid w:val="004E1A1F"/>
    <w:rsid w:val="004E1A82"/>
    <w:rsid w:val="004E1C0D"/>
    <w:rsid w:val="004E1C3C"/>
    <w:rsid w:val="004E1D31"/>
    <w:rsid w:val="004E22E9"/>
    <w:rsid w:val="004E283D"/>
    <w:rsid w:val="004E2872"/>
    <w:rsid w:val="004E29EF"/>
    <w:rsid w:val="004E2CEC"/>
    <w:rsid w:val="004E2EC6"/>
    <w:rsid w:val="004E2F11"/>
    <w:rsid w:val="004E2F39"/>
    <w:rsid w:val="004E32B2"/>
    <w:rsid w:val="004E34CD"/>
    <w:rsid w:val="004E39A3"/>
    <w:rsid w:val="004E3C5A"/>
    <w:rsid w:val="004E3CC1"/>
    <w:rsid w:val="004E3FE8"/>
    <w:rsid w:val="004E4136"/>
    <w:rsid w:val="004E4197"/>
    <w:rsid w:val="004E4425"/>
    <w:rsid w:val="004E442C"/>
    <w:rsid w:val="004E48ED"/>
    <w:rsid w:val="004E499E"/>
    <w:rsid w:val="004E4C07"/>
    <w:rsid w:val="004E4C38"/>
    <w:rsid w:val="004E5253"/>
    <w:rsid w:val="004E553D"/>
    <w:rsid w:val="004E554E"/>
    <w:rsid w:val="004E58D9"/>
    <w:rsid w:val="004E5A17"/>
    <w:rsid w:val="004E5A7C"/>
    <w:rsid w:val="004E5D82"/>
    <w:rsid w:val="004E5F44"/>
    <w:rsid w:val="004E604E"/>
    <w:rsid w:val="004E6226"/>
    <w:rsid w:val="004E641A"/>
    <w:rsid w:val="004E64BF"/>
    <w:rsid w:val="004E68C8"/>
    <w:rsid w:val="004E6ADC"/>
    <w:rsid w:val="004E6AE9"/>
    <w:rsid w:val="004E6C1C"/>
    <w:rsid w:val="004E6D61"/>
    <w:rsid w:val="004E6DF0"/>
    <w:rsid w:val="004E727E"/>
    <w:rsid w:val="004E7A29"/>
    <w:rsid w:val="004E7A71"/>
    <w:rsid w:val="004E7D9A"/>
    <w:rsid w:val="004F0609"/>
    <w:rsid w:val="004F0733"/>
    <w:rsid w:val="004F074A"/>
    <w:rsid w:val="004F0C88"/>
    <w:rsid w:val="004F0E86"/>
    <w:rsid w:val="004F102C"/>
    <w:rsid w:val="004F10B8"/>
    <w:rsid w:val="004F115B"/>
    <w:rsid w:val="004F11E0"/>
    <w:rsid w:val="004F192A"/>
    <w:rsid w:val="004F1A51"/>
    <w:rsid w:val="004F200F"/>
    <w:rsid w:val="004F26E3"/>
    <w:rsid w:val="004F2A41"/>
    <w:rsid w:val="004F2F07"/>
    <w:rsid w:val="004F3B3E"/>
    <w:rsid w:val="004F3F7F"/>
    <w:rsid w:val="004F42A0"/>
    <w:rsid w:val="004F4378"/>
    <w:rsid w:val="004F47D5"/>
    <w:rsid w:val="004F48EF"/>
    <w:rsid w:val="004F4C84"/>
    <w:rsid w:val="004F5443"/>
    <w:rsid w:val="004F64B6"/>
    <w:rsid w:val="004F67AA"/>
    <w:rsid w:val="004F6B61"/>
    <w:rsid w:val="004F701B"/>
    <w:rsid w:val="004F7244"/>
    <w:rsid w:val="004F7550"/>
    <w:rsid w:val="004F77FB"/>
    <w:rsid w:val="004F7E14"/>
    <w:rsid w:val="00500574"/>
    <w:rsid w:val="00500A09"/>
    <w:rsid w:val="00500D6E"/>
    <w:rsid w:val="00501442"/>
    <w:rsid w:val="00501580"/>
    <w:rsid w:val="00501AFB"/>
    <w:rsid w:val="00501EC2"/>
    <w:rsid w:val="005023F8"/>
    <w:rsid w:val="0050245E"/>
    <w:rsid w:val="0050261F"/>
    <w:rsid w:val="005026DF"/>
    <w:rsid w:val="00502840"/>
    <w:rsid w:val="0050288E"/>
    <w:rsid w:val="00502EAE"/>
    <w:rsid w:val="005030F9"/>
    <w:rsid w:val="005031C4"/>
    <w:rsid w:val="005032B7"/>
    <w:rsid w:val="00503432"/>
    <w:rsid w:val="005038AC"/>
    <w:rsid w:val="00503C68"/>
    <w:rsid w:val="00503E4C"/>
    <w:rsid w:val="00503FA4"/>
    <w:rsid w:val="00504221"/>
    <w:rsid w:val="00504577"/>
    <w:rsid w:val="0050487F"/>
    <w:rsid w:val="0050494D"/>
    <w:rsid w:val="00504A5B"/>
    <w:rsid w:val="0050524D"/>
    <w:rsid w:val="00505690"/>
    <w:rsid w:val="00506461"/>
    <w:rsid w:val="005064E9"/>
    <w:rsid w:val="00506592"/>
    <w:rsid w:val="005065A5"/>
    <w:rsid w:val="00506C1A"/>
    <w:rsid w:val="00506EFD"/>
    <w:rsid w:val="0050765A"/>
    <w:rsid w:val="005078C7"/>
    <w:rsid w:val="00507982"/>
    <w:rsid w:val="00507EB0"/>
    <w:rsid w:val="0051005C"/>
    <w:rsid w:val="0051035F"/>
    <w:rsid w:val="00510AE9"/>
    <w:rsid w:val="00510B7E"/>
    <w:rsid w:val="00510DAD"/>
    <w:rsid w:val="00510DE3"/>
    <w:rsid w:val="00511643"/>
    <w:rsid w:val="00511920"/>
    <w:rsid w:val="005119F7"/>
    <w:rsid w:val="00511A49"/>
    <w:rsid w:val="00511B6E"/>
    <w:rsid w:val="00511DF8"/>
    <w:rsid w:val="00512305"/>
    <w:rsid w:val="00512657"/>
    <w:rsid w:val="005126F6"/>
    <w:rsid w:val="005136BF"/>
    <w:rsid w:val="00513D5D"/>
    <w:rsid w:val="005141EF"/>
    <w:rsid w:val="0051427C"/>
    <w:rsid w:val="005142DB"/>
    <w:rsid w:val="00514402"/>
    <w:rsid w:val="00514436"/>
    <w:rsid w:val="00514659"/>
    <w:rsid w:val="00514D40"/>
    <w:rsid w:val="00515061"/>
    <w:rsid w:val="0051511B"/>
    <w:rsid w:val="0051513D"/>
    <w:rsid w:val="00515696"/>
    <w:rsid w:val="00515C11"/>
    <w:rsid w:val="00516114"/>
    <w:rsid w:val="00516B71"/>
    <w:rsid w:val="00516C3F"/>
    <w:rsid w:val="00517220"/>
    <w:rsid w:val="0051776E"/>
    <w:rsid w:val="005177F6"/>
    <w:rsid w:val="00517A7B"/>
    <w:rsid w:val="00517C40"/>
    <w:rsid w:val="00517E12"/>
    <w:rsid w:val="00520492"/>
    <w:rsid w:val="005207B8"/>
    <w:rsid w:val="00520829"/>
    <w:rsid w:val="00520863"/>
    <w:rsid w:val="0052091B"/>
    <w:rsid w:val="00520C06"/>
    <w:rsid w:val="00520C42"/>
    <w:rsid w:val="00520CB8"/>
    <w:rsid w:val="00520FF9"/>
    <w:rsid w:val="00521361"/>
    <w:rsid w:val="005217D5"/>
    <w:rsid w:val="00521AB6"/>
    <w:rsid w:val="00521DC2"/>
    <w:rsid w:val="005221AA"/>
    <w:rsid w:val="00522B43"/>
    <w:rsid w:val="00522BB5"/>
    <w:rsid w:val="00522F1A"/>
    <w:rsid w:val="00522F5E"/>
    <w:rsid w:val="00522FCD"/>
    <w:rsid w:val="00523374"/>
    <w:rsid w:val="00523434"/>
    <w:rsid w:val="00523A0F"/>
    <w:rsid w:val="00523C3E"/>
    <w:rsid w:val="00524B7A"/>
    <w:rsid w:val="00524D09"/>
    <w:rsid w:val="00525504"/>
    <w:rsid w:val="0052558D"/>
    <w:rsid w:val="00525952"/>
    <w:rsid w:val="00525B87"/>
    <w:rsid w:val="00525E1F"/>
    <w:rsid w:val="00526283"/>
    <w:rsid w:val="00526747"/>
    <w:rsid w:val="00526A51"/>
    <w:rsid w:val="00526B05"/>
    <w:rsid w:val="00526C0D"/>
    <w:rsid w:val="00527024"/>
    <w:rsid w:val="005270FA"/>
    <w:rsid w:val="00527169"/>
    <w:rsid w:val="0052754C"/>
    <w:rsid w:val="00527617"/>
    <w:rsid w:val="00527649"/>
    <w:rsid w:val="00527847"/>
    <w:rsid w:val="00527923"/>
    <w:rsid w:val="00527A24"/>
    <w:rsid w:val="00527AF3"/>
    <w:rsid w:val="00527E71"/>
    <w:rsid w:val="00530100"/>
    <w:rsid w:val="005302C6"/>
    <w:rsid w:val="005304B5"/>
    <w:rsid w:val="00530789"/>
    <w:rsid w:val="0053080B"/>
    <w:rsid w:val="00530C7A"/>
    <w:rsid w:val="00530D9A"/>
    <w:rsid w:val="00530EE3"/>
    <w:rsid w:val="00531312"/>
    <w:rsid w:val="00531485"/>
    <w:rsid w:val="00531541"/>
    <w:rsid w:val="00531559"/>
    <w:rsid w:val="00531641"/>
    <w:rsid w:val="00531730"/>
    <w:rsid w:val="00531F0C"/>
    <w:rsid w:val="0053223C"/>
    <w:rsid w:val="0053255E"/>
    <w:rsid w:val="00532973"/>
    <w:rsid w:val="00532A58"/>
    <w:rsid w:val="00532A7A"/>
    <w:rsid w:val="00532B72"/>
    <w:rsid w:val="00532FC6"/>
    <w:rsid w:val="0053324B"/>
    <w:rsid w:val="00533A84"/>
    <w:rsid w:val="005340EE"/>
    <w:rsid w:val="00534332"/>
    <w:rsid w:val="0053434C"/>
    <w:rsid w:val="0053455A"/>
    <w:rsid w:val="00534862"/>
    <w:rsid w:val="00534A0B"/>
    <w:rsid w:val="00534AA2"/>
    <w:rsid w:val="00534D05"/>
    <w:rsid w:val="00534EED"/>
    <w:rsid w:val="00534FBD"/>
    <w:rsid w:val="00535007"/>
    <w:rsid w:val="005355C9"/>
    <w:rsid w:val="0053566F"/>
    <w:rsid w:val="005359A5"/>
    <w:rsid w:val="005359F1"/>
    <w:rsid w:val="00536461"/>
    <w:rsid w:val="005366C3"/>
    <w:rsid w:val="00536DB4"/>
    <w:rsid w:val="005370A9"/>
    <w:rsid w:val="00537480"/>
    <w:rsid w:val="00537BC5"/>
    <w:rsid w:val="00537DD3"/>
    <w:rsid w:val="005401A1"/>
    <w:rsid w:val="005403C9"/>
    <w:rsid w:val="00540473"/>
    <w:rsid w:val="005404B0"/>
    <w:rsid w:val="005404C9"/>
    <w:rsid w:val="00540BAA"/>
    <w:rsid w:val="00540FA3"/>
    <w:rsid w:val="00541CB0"/>
    <w:rsid w:val="005424E3"/>
    <w:rsid w:val="00542A80"/>
    <w:rsid w:val="00542B1C"/>
    <w:rsid w:val="00542E06"/>
    <w:rsid w:val="00542ECD"/>
    <w:rsid w:val="005430EE"/>
    <w:rsid w:val="00543261"/>
    <w:rsid w:val="00544416"/>
    <w:rsid w:val="00544818"/>
    <w:rsid w:val="00544CB9"/>
    <w:rsid w:val="00544D0E"/>
    <w:rsid w:val="00544D89"/>
    <w:rsid w:val="00544EDF"/>
    <w:rsid w:val="00545333"/>
    <w:rsid w:val="00545468"/>
    <w:rsid w:val="00545A33"/>
    <w:rsid w:val="00545A61"/>
    <w:rsid w:val="00545DD5"/>
    <w:rsid w:val="00545F8B"/>
    <w:rsid w:val="0054619A"/>
    <w:rsid w:val="00546367"/>
    <w:rsid w:val="0054642D"/>
    <w:rsid w:val="00546C71"/>
    <w:rsid w:val="00546F00"/>
    <w:rsid w:val="00546FE0"/>
    <w:rsid w:val="00547064"/>
    <w:rsid w:val="005470FD"/>
    <w:rsid w:val="00547127"/>
    <w:rsid w:val="005471BF"/>
    <w:rsid w:val="00547408"/>
    <w:rsid w:val="00547B52"/>
    <w:rsid w:val="00547E69"/>
    <w:rsid w:val="005503EB"/>
    <w:rsid w:val="00550660"/>
    <w:rsid w:val="005506C4"/>
    <w:rsid w:val="00550EFC"/>
    <w:rsid w:val="00550FA4"/>
    <w:rsid w:val="005513AA"/>
    <w:rsid w:val="005513C5"/>
    <w:rsid w:val="0055149A"/>
    <w:rsid w:val="00551A43"/>
    <w:rsid w:val="00551D28"/>
    <w:rsid w:val="00551D5A"/>
    <w:rsid w:val="00551FB9"/>
    <w:rsid w:val="005524D3"/>
    <w:rsid w:val="00552616"/>
    <w:rsid w:val="00552DE7"/>
    <w:rsid w:val="005530C3"/>
    <w:rsid w:val="00553C94"/>
    <w:rsid w:val="005545BF"/>
    <w:rsid w:val="00554715"/>
    <w:rsid w:val="0055488D"/>
    <w:rsid w:val="00554B3D"/>
    <w:rsid w:val="00555129"/>
    <w:rsid w:val="005552A3"/>
    <w:rsid w:val="005555DA"/>
    <w:rsid w:val="00555782"/>
    <w:rsid w:val="005559D7"/>
    <w:rsid w:val="0055610D"/>
    <w:rsid w:val="00556418"/>
    <w:rsid w:val="00556E06"/>
    <w:rsid w:val="00556F21"/>
    <w:rsid w:val="00557075"/>
    <w:rsid w:val="005607E2"/>
    <w:rsid w:val="00560A32"/>
    <w:rsid w:val="00561036"/>
    <w:rsid w:val="005610B2"/>
    <w:rsid w:val="005615CD"/>
    <w:rsid w:val="00561912"/>
    <w:rsid w:val="00561E7F"/>
    <w:rsid w:val="00561FD2"/>
    <w:rsid w:val="0056230E"/>
    <w:rsid w:val="00562345"/>
    <w:rsid w:val="005623BB"/>
    <w:rsid w:val="0056241C"/>
    <w:rsid w:val="00562501"/>
    <w:rsid w:val="00562A64"/>
    <w:rsid w:val="00562B3D"/>
    <w:rsid w:val="00562DF2"/>
    <w:rsid w:val="0056316A"/>
    <w:rsid w:val="005636FB"/>
    <w:rsid w:val="005637FC"/>
    <w:rsid w:val="00563B2A"/>
    <w:rsid w:val="00563B2D"/>
    <w:rsid w:val="00563C90"/>
    <w:rsid w:val="00563DC6"/>
    <w:rsid w:val="00563EE8"/>
    <w:rsid w:val="005640A4"/>
    <w:rsid w:val="00564677"/>
    <w:rsid w:val="005646AD"/>
    <w:rsid w:val="005649A7"/>
    <w:rsid w:val="005649B1"/>
    <w:rsid w:val="00564A60"/>
    <w:rsid w:val="00564AC4"/>
    <w:rsid w:val="0056511F"/>
    <w:rsid w:val="005651DB"/>
    <w:rsid w:val="005657AE"/>
    <w:rsid w:val="0056583B"/>
    <w:rsid w:val="00565B7A"/>
    <w:rsid w:val="00565C03"/>
    <w:rsid w:val="00565DBF"/>
    <w:rsid w:val="00565DF9"/>
    <w:rsid w:val="00565FC5"/>
    <w:rsid w:val="005660D7"/>
    <w:rsid w:val="005663C1"/>
    <w:rsid w:val="0056643D"/>
    <w:rsid w:val="00566570"/>
    <w:rsid w:val="005665F0"/>
    <w:rsid w:val="0056668C"/>
    <w:rsid w:val="00566809"/>
    <w:rsid w:val="00566AB2"/>
    <w:rsid w:val="00566BE5"/>
    <w:rsid w:val="00567628"/>
    <w:rsid w:val="005677A6"/>
    <w:rsid w:val="00567872"/>
    <w:rsid w:val="005679CB"/>
    <w:rsid w:val="00567E2B"/>
    <w:rsid w:val="005701A1"/>
    <w:rsid w:val="005702B0"/>
    <w:rsid w:val="005702B8"/>
    <w:rsid w:val="005703B5"/>
    <w:rsid w:val="0057046A"/>
    <w:rsid w:val="00570507"/>
    <w:rsid w:val="00570BC1"/>
    <w:rsid w:val="0057133F"/>
    <w:rsid w:val="005713E9"/>
    <w:rsid w:val="00572045"/>
    <w:rsid w:val="005721CF"/>
    <w:rsid w:val="005722F5"/>
    <w:rsid w:val="00572426"/>
    <w:rsid w:val="005724CF"/>
    <w:rsid w:val="005729DA"/>
    <w:rsid w:val="00572B98"/>
    <w:rsid w:val="00572E51"/>
    <w:rsid w:val="0057305B"/>
    <w:rsid w:val="0057319B"/>
    <w:rsid w:val="00573916"/>
    <w:rsid w:val="005739AE"/>
    <w:rsid w:val="00574156"/>
    <w:rsid w:val="005745D0"/>
    <w:rsid w:val="005745E3"/>
    <w:rsid w:val="005746BA"/>
    <w:rsid w:val="00574F0B"/>
    <w:rsid w:val="005756DA"/>
    <w:rsid w:val="005758E8"/>
    <w:rsid w:val="00575D00"/>
    <w:rsid w:val="00576232"/>
    <w:rsid w:val="0057662E"/>
    <w:rsid w:val="0057676B"/>
    <w:rsid w:val="00576E22"/>
    <w:rsid w:val="0057718E"/>
    <w:rsid w:val="005776A9"/>
    <w:rsid w:val="00577CE8"/>
    <w:rsid w:val="00577DD9"/>
    <w:rsid w:val="00577EA9"/>
    <w:rsid w:val="00580014"/>
    <w:rsid w:val="00580063"/>
    <w:rsid w:val="005807DE"/>
    <w:rsid w:val="00580831"/>
    <w:rsid w:val="00581283"/>
    <w:rsid w:val="00581565"/>
    <w:rsid w:val="0058168D"/>
    <w:rsid w:val="00581DA0"/>
    <w:rsid w:val="00581F16"/>
    <w:rsid w:val="005820AE"/>
    <w:rsid w:val="005820F3"/>
    <w:rsid w:val="005821D4"/>
    <w:rsid w:val="0058237D"/>
    <w:rsid w:val="005824CD"/>
    <w:rsid w:val="005824FE"/>
    <w:rsid w:val="00582A1A"/>
    <w:rsid w:val="00582AC8"/>
    <w:rsid w:val="00582D8F"/>
    <w:rsid w:val="00583359"/>
    <w:rsid w:val="0058335D"/>
    <w:rsid w:val="005833D4"/>
    <w:rsid w:val="0058370C"/>
    <w:rsid w:val="00583774"/>
    <w:rsid w:val="00583C43"/>
    <w:rsid w:val="00583E9F"/>
    <w:rsid w:val="00583F69"/>
    <w:rsid w:val="005840CA"/>
    <w:rsid w:val="0058433D"/>
    <w:rsid w:val="00584EBE"/>
    <w:rsid w:val="005850A9"/>
    <w:rsid w:val="00585379"/>
    <w:rsid w:val="005854A6"/>
    <w:rsid w:val="00585596"/>
    <w:rsid w:val="00585D41"/>
    <w:rsid w:val="00586DB5"/>
    <w:rsid w:val="005877B6"/>
    <w:rsid w:val="005907EE"/>
    <w:rsid w:val="00590C8B"/>
    <w:rsid w:val="00590DED"/>
    <w:rsid w:val="00591492"/>
    <w:rsid w:val="00591B2C"/>
    <w:rsid w:val="00591B81"/>
    <w:rsid w:val="00591C91"/>
    <w:rsid w:val="0059217D"/>
    <w:rsid w:val="005923D9"/>
    <w:rsid w:val="0059241D"/>
    <w:rsid w:val="00592594"/>
    <w:rsid w:val="005928F9"/>
    <w:rsid w:val="005930CC"/>
    <w:rsid w:val="005937C6"/>
    <w:rsid w:val="00593AC3"/>
    <w:rsid w:val="00593B08"/>
    <w:rsid w:val="00593BC9"/>
    <w:rsid w:val="00593BFD"/>
    <w:rsid w:val="00593D0F"/>
    <w:rsid w:val="00593EA8"/>
    <w:rsid w:val="005942AD"/>
    <w:rsid w:val="00594548"/>
    <w:rsid w:val="00594807"/>
    <w:rsid w:val="0059480E"/>
    <w:rsid w:val="00594A7F"/>
    <w:rsid w:val="00594F7B"/>
    <w:rsid w:val="0059526C"/>
    <w:rsid w:val="0059534E"/>
    <w:rsid w:val="005958F2"/>
    <w:rsid w:val="00595B0D"/>
    <w:rsid w:val="00595DCA"/>
    <w:rsid w:val="00595E8E"/>
    <w:rsid w:val="00595ED4"/>
    <w:rsid w:val="00595FEA"/>
    <w:rsid w:val="00596282"/>
    <w:rsid w:val="00596471"/>
    <w:rsid w:val="00596A67"/>
    <w:rsid w:val="005973DF"/>
    <w:rsid w:val="00597506"/>
    <w:rsid w:val="005978BB"/>
    <w:rsid w:val="00597F22"/>
    <w:rsid w:val="00597F5C"/>
    <w:rsid w:val="005A03AA"/>
    <w:rsid w:val="005A0B3D"/>
    <w:rsid w:val="005A0E37"/>
    <w:rsid w:val="005A0E3B"/>
    <w:rsid w:val="005A0F6B"/>
    <w:rsid w:val="005A0FAD"/>
    <w:rsid w:val="005A1610"/>
    <w:rsid w:val="005A19A4"/>
    <w:rsid w:val="005A1AA7"/>
    <w:rsid w:val="005A1C5B"/>
    <w:rsid w:val="005A2184"/>
    <w:rsid w:val="005A2419"/>
    <w:rsid w:val="005A2470"/>
    <w:rsid w:val="005A2B46"/>
    <w:rsid w:val="005A2E0C"/>
    <w:rsid w:val="005A4197"/>
    <w:rsid w:val="005A44AD"/>
    <w:rsid w:val="005A45E9"/>
    <w:rsid w:val="005A46A1"/>
    <w:rsid w:val="005A47BD"/>
    <w:rsid w:val="005A5299"/>
    <w:rsid w:val="005A5340"/>
    <w:rsid w:val="005A53E9"/>
    <w:rsid w:val="005A53EE"/>
    <w:rsid w:val="005A56B3"/>
    <w:rsid w:val="005A5C0F"/>
    <w:rsid w:val="005A5D13"/>
    <w:rsid w:val="005A5F06"/>
    <w:rsid w:val="005A62B9"/>
    <w:rsid w:val="005A65A4"/>
    <w:rsid w:val="005A6801"/>
    <w:rsid w:val="005A6A66"/>
    <w:rsid w:val="005A6E5B"/>
    <w:rsid w:val="005A6F3D"/>
    <w:rsid w:val="005A6F98"/>
    <w:rsid w:val="005A6FC7"/>
    <w:rsid w:val="005A7342"/>
    <w:rsid w:val="005A7793"/>
    <w:rsid w:val="005A7A7A"/>
    <w:rsid w:val="005A7BEB"/>
    <w:rsid w:val="005A7D61"/>
    <w:rsid w:val="005B0089"/>
    <w:rsid w:val="005B00DB"/>
    <w:rsid w:val="005B01DB"/>
    <w:rsid w:val="005B05B9"/>
    <w:rsid w:val="005B079D"/>
    <w:rsid w:val="005B0BBC"/>
    <w:rsid w:val="005B1056"/>
    <w:rsid w:val="005B1969"/>
    <w:rsid w:val="005B2108"/>
    <w:rsid w:val="005B2570"/>
    <w:rsid w:val="005B2BA4"/>
    <w:rsid w:val="005B30D4"/>
    <w:rsid w:val="005B395F"/>
    <w:rsid w:val="005B3B0A"/>
    <w:rsid w:val="005B3E4A"/>
    <w:rsid w:val="005B3E92"/>
    <w:rsid w:val="005B4714"/>
    <w:rsid w:val="005B4968"/>
    <w:rsid w:val="005B4C0D"/>
    <w:rsid w:val="005B5953"/>
    <w:rsid w:val="005B5B61"/>
    <w:rsid w:val="005B5D28"/>
    <w:rsid w:val="005B6660"/>
    <w:rsid w:val="005B6901"/>
    <w:rsid w:val="005B714C"/>
    <w:rsid w:val="005B7893"/>
    <w:rsid w:val="005B7E5C"/>
    <w:rsid w:val="005B7F33"/>
    <w:rsid w:val="005B7F9B"/>
    <w:rsid w:val="005C05E7"/>
    <w:rsid w:val="005C05F9"/>
    <w:rsid w:val="005C060D"/>
    <w:rsid w:val="005C07F6"/>
    <w:rsid w:val="005C0E4C"/>
    <w:rsid w:val="005C0F4F"/>
    <w:rsid w:val="005C0FC2"/>
    <w:rsid w:val="005C1547"/>
    <w:rsid w:val="005C1B55"/>
    <w:rsid w:val="005C1DA1"/>
    <w:rsid w:val="005C2474"/>
    <w:rsid w:val="005C27E4"/>
    <w:rsid w:val="005C285C"/>
    <w:rsid w:val="005C29E5"/>
    <w:rsid w:val="005C2C4C"/>
    <w:rsid w:val="005C2D5D"/>
    <w:rsid w:val="005C34B3"/>
    <w:rsid w:val="005C34E1"/>
    <w:rsid w:val="005C3588"/>
    <w:rsid w:val="005C366C"/>
    <w:rsid w:val="005C3691"/>
    <w:rsid w:val="005C3E2F"/>
    <w:rsid w:val="005C4177"/>
    <w:rsid w:val="005C421E"/>
    <w:rsid w:val="005C428C"/>
    <w:rsid w:val="005C42FF"/>
    <w:rsid w:val="005C4619"/>
    <w:rsid w:val="005C4700"/>
    <w:rsid w:val="005C4E4B"/>
    <w:rsid w:val="005C4F9A"/>
    <w:rsid w:val="005C52D3"/>
    <w:rsid w:val="005C5498"/>
    <w:rsid w:val="005C5838"/>
    <w:rsid w:val="005C5C27"/>
    <w:rsid w:val="005C5EDF"/>
    <w:rsid w:val="005C655E"/>
    <w:rsid w:val="005C67F9"/>
    <w:rsid w:val="005C6816"/>
    <w:rsid w:val="005C68BA"/>
    <w:rsid w:val="005C6A70"/>
    <w:rsid w:val="005C6E46"/>
    <w:rsid w:val="005C7100"/>
    <w:rsid w:val="005C7228"/>
    <w:rsid w:val="005C75AA"/>
    <w:rsid w:val="005C7736"/>
    <w:rsid w:val="005C7895"/>
    <w:rsid w:val="005C793A"/>
    <w:rsid w:val="005C79B7"/>
    <w:rsid w:val="005C7A3E"/>
    <w:rsid w:val="005C7CF6"/>
    <w:rsid w:val="005D001F"/>
    <w:rsid w:val="005D0154"/>
    <w:rsid w:val="005D05BA"/>
    <w:rsid w:val="005D0E5E"/>
    <w:rsid w:val="005D0E86"/>
    <w:rsid w:val="005D145A"/>
    <w:rsid w:val="005D14BF"/>
    <w:rsid w:val="005D2489"/>
    <w:rsid w:val="005D25CE"/>
    <w:rsid w:val="005D270A"/>
    <w:rsid w:val="005D2846"/>
    <w:rsid w:val="005D2B74"/>
    <w:rsid w:val="005D2FB8"/>
    <w:rsid w:val="005D33B4"/>
    <w:rsid w:val="005D343B"/>
    <w:rsid w:val="005D3495"/>
    <w:rsid w:val="005D34E1"/>
    <w:rsid w:val="005D3837"/>
    <w:rsid w:val="005D3E10"/>
    <w:rsid w:val="005D3ED8"/>
    <w:rsid w:val="005D4797"/>
    <w:rsid w:val="005D48D8"/>
    <w:rsid w:val="005D49D2"/>
    <w:rsid w:val="005D4C06"/>
    <w:rsid w:val="005D5794"/>
    <w:rsid w:val="005D627A"/>
    <w:rsid w:val="005D693A"/>
    <w:rsid w:val="005D6A6A"/>
    <w:rsid w:val="005D6D9F"/>
    <w:rsid w:val="005D70BB"/>
    <w:rsid w:val="005D78CA"/>
    <w:rsid w:val="005D7B22"/>
    <w:rsid w:val="005E06EB"/>
    <w:rsid w:val="005E0CDB"/>
    <w:rsid w:val="005E0CFB"/>
    <w:rsid w:val="005E0E0C"/>
    <w:rsid w:val="005E0F5E"/>
    <w:rsid w:val="005E0F74"/>
    <w:rsid w:val="005E1337"/>
    <w:rsid w:val="005E1584"/>
    <w:rsid w:val="005E1A87"/>
    <w:rsid w:val="005E1B12"/>
    <w:rsid w:val="005E1C61"/>
    <w:rsid w:val="005E222F"/>
    <w:rsid w:val="005E2815"/>
    <w:rsid w:val="005E28ED"/>
    <w:rsid w:val="005E3CF3"/>
    <w:rsid w:val="005E3E3F"/>
    <w:rsid w:val="005E3F05"/>
    <w:rsid w:val="005E4651"/>
    <w:rsid w:val="005E482D"/>
    <w:rsid w:val="005E4ED2"/>
    <w:rsid w:val="005E5C9C"/>
    <w:rsid w:val="005E6531"/>
    <w:rsid w:val="005E6A5A"/>
    <w:rsid w:val="005E6C6B"/>
    <w:rsid w:val="005E6CDC"/>
    <w:rsid w:val="005E709D"/>
    <w:rsid w:val="005E73EB"/>
    <w:rsid w:val="005E748F"/>
    <w:rsid w:val="005E78F6"/>
    <w:rsid w:val="005E7ECB"/>
    <w:rsid w:val="005F0177"/>
    <w:rsid w:val="005F038A"/>
    <w:rsid w:val="005F03BA"/>
    <w:rsid w:val="005F05D0"/>
    <w:rsid w:val="005F06D6"/>
    <w:rsid w:val="005F08C8"/>
    <w:rsid w:val="005F0AB1"/>
    <w:rsid w:val="005F1071"/>
    <w:rsid w:val="005F1B39"/>
    <w:rsid w:val="005F1FAA"/>
    <w:rsid w:val="005F224B"/>
    <w:rsid w:val="005F258D"/>
    <w:rsid w:val="005F2599"/>
    <w:rsid w:val="005F274F"/>
    <w:rsid w:val="005F294A"/>
    <w:rsid w:val="005F2A20"/>
    <w:rsid w:val="005F2A96"/>
    <w:rsid w:val="005F2C02"/>
    <w:rsid w:val="005F2FEF"/>
    <w:rsid w:val="005F3169"/>
    <w:rsid w:val="005F331C"/>
    <w:rsid w:val="005F34C9"/>
    <w:rsid w:val="005F37BF"/>
    <w:rsid w:val="005F3A97"/>
    <w:rsid w:val="005F3B8F"/>
    <w:rsid w:val="005F4D22"/>
    <w:rsid w:val="005F4EAD"/>
    <w:rsid w:val="005F5104"/>
    <w:rsid w:val="005F5195"/>
    <w:rsid w:val="005F52F7"/>
    <w:rsid w:val="005F53D0"/>
    <w:rsid w:val="005F55D2"/>
    <w:rsid w:val="005F562F"/>
    <w:rsid w:val="005F5902"/>
    <w:rsid w:val="005F5A40"/>
    <w:rsid w:val="005F5A4A"/>
    <w:rsid w:val="005F5D36"/>
    <w:rsid w:val="005F5D73"/>
    <w:rsid w:val="005F5E0B"/>
    <w:rsid w:val="005F5FE1"/>
    <w:rsid w:val="005F62E8"/>
    <w:rsid w:val="005F65A6"/>
    <w:rsid w:val="005F65FF"/>
    <w:rsid w:val="005F661D"/>
    <w:rsid w:val="005F678D"/>
    <w:rsid w:val="005F6B32"/>
    <w:rsid w:val="005F6C42"/>
    <w:rsid w:val="005F6C5D"/>
    <w:rsid w:val="005F6D6A"/>
    <w:rsid w:val="005F6FF7"/>
    <w:rsid w:val="005F7311"/>
    <w:rsid w:val="005F751C"/>
    <w:rsid w:val="005F7BB2"/>
    <w:rsid w:val="005F7D13"/>
    <w:rsid w:val="00600415"/>
    <w:rsid w:val="006004B9"/>
    <w:rsid w:val="00600AB4"/>
    <w:rsid w:val="00600D18"/>
    <w:rsid w:val="00600D3F"/>
    <w:rsid w:val="00600F10"/>
    <w:rsid w:val="00601010"/>
    <w:rsid w:val="0060101A"/>
    <w:rsid w:val="0060101D"/>
    <w:rsid w:val="00601053"/>
    <w:rsid w:val="00601D15"/>
    <w:rsid w:val="00601E48"/>
    <w:rsid w:val="00601E57"/>
    <w:rsid w:val="00602267"/>
    <w:rsid w:val="00602376"/>
    <w:rsid w:val="00602756"/>
    <w:rsid w:val="00602858"/>
    <w:rsid w:val="00602A98"/>
    <w:rsid w:val="00602ABE"/>
    <w:rsid w:val="0060316F"/>
    <w:rsid w:val="00603676"/>
    <w:rsid w:val="006037C6"/>
    <w:rsid w:val="00603D26"/>
    <w:rsid w:val="00604704"/>
    <w:rsid w:val="00604B38"/>
    <w:rsid w:val="00604F6E"/>
    <w:rsid w:val="00604FF4"/>
    <w:rsid w:val="00605094"/>
    <w:rsid w:val="006059F8"/>
    <w:rsid w:val="00605BFC"/>
    <w:rsid w:val="00605E76"/>
    <w:rsid w:val="00605FD3"/>
    <w:rsid w:val="00606439"/>
    <w:rsid w:val="00606CEA"/>
    <w:rsid w:val="00606CFE"/>
    <w:rsid w:val="00606F15"/>
    <w:rsid w:val="00606FE5"/>
    <w:rsid w:val="00607024"/>
    <w:rsid w:val="0060703C"/>
    <w:rsid w:val="006070CC"/>
    <w:rsid w:val="006077B1"/>
    <w:rsid w:val="006079AC"/>
    <w:rsid w:val="00607D3C"/>
    <w:rsid w:val="00607EDA"/>
    <w:rsid w:val="00610583"/>
    <w:rsid w:val="00610BCE"/>
    <w:rsid w:val="00610BD3"/>
    <w:rsid w:val="00611179"/>
    <w:rsid w:val="00611764"/>
    <w:rsid w:val="00611CB9"/>
    <w:rsid w:val="00612328"/>
    <w:rsid w:val="0061240B"/>
    <w:rsid w:val="00612846"/>
    <w:rsid w:val="00612954"/>
    <w:rsid w:val="00612A25"/>
    <w:rsid w:val="00612AAE"/>
    <w:rsid w:val="006130F0"/>
    <w:rsid w:val="006133B9"/>
    <w:rsid w:val="006137A6"/>
    <w:rsid w:val="00613892"/>
    <w:rsid w:val="006139D4"/>
    <w:rsid w:val="00613AD7"/>
    <w:rsid w:val="00613EDC"/>
    <w:rsid w:val="00614021"/>
    <w:rsid w:val="006148C4"/>
    <w:rsid w:val="00614AA4"/>
    <w:rsid w:val="00614C3E"/>
    <w:rsid w:val="006156CA"/>
    <w:rsid w:val="00615843"/>
    <w:rsid w:val="00615A8E"/>
    <w:rsid w:val="0061605F"/>
    <w:rsid w:val="00616092"/>
    <w:rsid w:val="00616203"/>
    <w:rsid w:val="006162B8"/>
    <w:rsid w:val="00616346"/>
    <w:rsid w:val="006163BC"/>
    <w:rsid w:val="0061669B"/>
    <w:rsid w:val="006169D4"/>
    <w:rsid w:val="00616A8B"/>
    <w:rsid w:val="00616D24"/>
    <w:rsid w:val="00617010"/>
    <w:rsid w:val="0061715E"/>
    <w:rsid w:val="00617212"/>
    <w:rsid w:val="00617286"/>
    <w:rsid w:val="006173D7"/>
    <w:rsid w:val="00617757"/>
    <w:rsid w:val="0061776D"/>
    <w:rsid w:val="00617C88"/>
    <w:rsid w:val="00617D82"/>
    <w:rsid w:val="006200BC"/>
    <w:rsid w:val="0062033C"/>
    <w:rsid w:val="006206B6"/>
    <w:rsid w:val="00620D7D"/>
    <w:rsid w:val="00620EED"/>
    <w:rsid w:val="00620EF9"/>
    <w:rsid w:val="00620FEB"/>
    <w:rsid w:val="0062116A"/>
    <w:rsid w:val="006215E6"/>
    <w:rsid w:val="0062192F"/>
    <w:rsid w:val="00621962"/>
    <w:rsid w:val="00621BA4"/>
    <w:rsid w:val="0062204C"/>
    <w:rsid w:val="006222AF"/>
    <w:rsid w:val="006224F3"/>
    <w:rsid w:val="00622546"/>
    <w:rsid w:val="006225A6"/>
    <w:rsid w:val="00622BF5"/>
    <w:rsid w:val="00622D5B"/>
    <w:rsid w:val="00622F25"/>
    <w:rsid w:val="00622FD8"/>
    <w:rsid w:val="00623169"/>
    <w:rsid w:val="00623357"/>
    <w:rsid w:val="006234B9"/>
    <w:rsid w:val="006242BA"/>
    <w:rsid w:val="00624577"/>
    <w:rsid w:val="0062461F"/>
    <w:rsid w:val="006262F4"/>
    <w:rsid w:val="0062642D"/>
    <w:rsid w:val="00626542"/>
    <w:rsid w:val="006265DD"/>
    <w:rsid w:val="00626612"/>
    <w:rsid w:val="006268DB"/>
    <w:rsid w:val="00626994"/>
    <w:rsid w:val="00626CE2"/>
    <w:rsid w:val="00626D77"/>
    <w:rsid w:val="006271C5"/>
    <w:rsid w:val="00627393"/>
    <w:rsid w:val="00627416"/>
    <w:rsid w:val="0062778D"/>
    <w:rsid w:val="00627A3C"/>
    <w:rsid w:val="00627AE0"/>
    <w:rsid w:val="00627C80"/>
    <w:rsid w:val="0063014C"/>
    <w:rsid w:val="0063021C"/>
    <w:rsid w:val="00630C97"/>
    <w:rsid w:val="006311BC"/>
    <w:rsid w:val="0063127F"/>
    <w:rsid w:val="00631A1F"/>
    <w:rsid w:val="00631B85"/>
    <w:rsid w:val="00631F1D"/>
    <w:rsid w:val="00632048"/>
    <w:rsid w:val="006323A5"/>
    <w:rsid w:val="00632478"/>
    <w:rsid w:val="00632828"/>
    <w:rsid w:val="006328FC"/>
    <w:rsid w:val="00632906"/>
    <w:rsid w:val="00632B81"/>
    <w:rsid w:val="006332ED"/>
    <w:rsid w:val="00633D3E"/>
    <w:rsid w:val="00633F6E"/>
    <w:rsid w:val="00633F97"/>
    <w:rsid w:val="006342BC"/>
    <w:rsid w:val="00634C5C"/>
    <w:rsid w:val="00634EE7"/>
    <w:rsid w:val="0063518A"/>
    <w:rsid w:val="006351CF"/>
    <w:rsid w:val="00635413"/>
    <w:rsid w:val="006369FC"/>
    <w:rsid w:val="00636B28"/>
    <w:rsid w:val="0063742E"/>
    <w:rsid w:val="006378E2"/>
    <w:rsid w:val="00637A48"/>
    <w:rsid w:val="00637B28"/>
    <w:rsid w:val="00637D40"/>
    <w:rsid w:val="00637DA2"/>
    <w:rsid w:val="00640003"/>
    <w:rsid w:val="00640183"/>
    <w:rsid w:val="00640B3C"/>
    <w:rsid w:val="00641469"/>
    <w:rsid w:val="00641590"/>
    <w:rsid w:val="00641A1C"/>
    <w:rsid w:val="00641E0D"/>
    <w:rsid w:val="00641E86"/>
    <w:rsid w:val="00641FB6"/>
    <w:rsid w:val="00642145"/>
    <w:rsid w:val="00642220"/>
    <w:rsid w:val="00642870"/>
    <w:rsid w:val="00642F98"/>
    <w:rsid w:val="00643295"/>
    <w:rsid w:val="0064343A"/>
    <w:rsid w:val="006435F1"/>
    <w:rsid w:val="00643792"/>
    <w:rsid w:val="00643DBA"/>
    <w:rsid w:val="00644048"/>
    <w:rsid w:val="006444C7"/>
    <w:rsid w:val="0064468F"/>
    <w:rsid w:val="00644B0A"/>
    <w:rsid w:val="00644C62"/>
    <w:rsid w:val="00644D41"/>
    <w:rsid w:val="00644FBB"/>
    <w:rsid w:val="006452CC"/>
    <w:rsid w:val="00645527"/>
    <w:rsid w:val="00645922"/>
    <w:rsid w:val="00645991"/>
    <w:rsid w:val="00645E54"/>
    <w:rsid w:val="00646704"/>
    <w:rsid w:val="006469DA"/>
    <w:rsid w:val="00646B1D"/>
    <w:rsid w:val="00646C0D"/>
    <w:rsid w:val="00646DAD"/>
    <w:rsid w:val="006471A4"/>
    <w:rsid w:val="006474E7"/>
    <w:rsid w:val="00647646"/>
    <w:rsid w:val="00647718"/>
    <w:rsid w:val="00647CE1"/>
    <w:rsid w:val="00650088"/>
    <w:rsid w:val="006504F5"/>
    <w:rsid w:val="00650607"/>
    <w:rsid w:val="0065068D"/>
    <w:rsid w:val="00650DEC"/>
    <w:rsid w:val="00650FB9"/>
    <w:rsid w:val="006510E9"/>
    <w:rsid w:val="00651679"/>
    <w:rsid w:val="00651B09"/>
    <w:rsid w:val="00651BAD"/>
    <w:rsid w:val="00651C9C"/>
    <w:rsid w:val="006525CD"/>
    <w:rsid w:val="00652AB4"/>
    <w:rsid w:val="00652CE1"/>
    <w:rsid w:val="00652D34"/>
    <w:rsid w:val="00652EC5"/>
    <w:rsid w:val="00653292"/>
    <w:rsid w:val="00653B9E"/>
    <w:rsid w:val="00653CFA"/>
    <w:rsid w:val="0065406C"/>
    <w:rsid w:val="006543F6"/>
    <w:rsid w:val="006544A6"/>
    <w:rsid w:val="0065454B"/>
    <w:rsid w:val="0065463A"/>
    <w:rsid w:val="006547E8"/>
    <w:rsid w:val="00654921"/>
    <w:rsid w:val="00654E14"/>
    <w:rsid w:val="00654FFC"/>
    <w:rsid w:val="00655545"/>
    <w:rsid w:val="0065576C"/>
    <w:rsid w:val="006558ED"/>
    <w:rsid w:val="006558FD"/>
    <w:rsid w:val="00655B5A"/>
    <w:rsid w:val="006560A9"/>
    <w:rsid w:val="006564FC"/>
    <w:rsid w:val="00656511"/>
    <w:rsid w:val="00656B32"/>
    <w:rsid w:val="00656FCF"/>
    <w:rsid w:val="006602D9"/>
    <w:rsid w:val="006603AE"/>
    <w:rsid w:val="0066074E"/>
    <w:rsid w:val="00660753"/>
    <w:rsid w:val="00660959"/>
    <w:rsid w:val="00660E0C"/>
    <w:rsid w:val="006610E9"/>
    <w:rsid w:val="00661217"/>
    <w:rsid w:val="00661279"/>
    <w:rsid w:val="0066145C"/>
    <w:rsid w:val="006617AF"/>
    <w:rsid w:val="00661A1A"/>
    <w:rsid w:val="00661CB0"/>
    <w:rsid w:val="00662140"/>
    <w:rsid w:val="006622B3"/>
    <w:rsid w:val="00662C3D"/>
    <w:rsid w:val="00662E22"/>
    <w:rsid w:val="00662E2C"/>
    <w:rsid w:val="00662ED6"/>
    <w:rsid w:val="006630E4"/>
    <w:rsid w:val="00663404"/>
    <w:rsid w:val="006634B8"/>
    <w:rsid w:val="006636E0"/>
    <w:rsid w:val="00664071"/>
    <w:rsid w:val="006641BF"/>
    <w:rsid w:val="0066430E"/>
    <w:rsid w:val="00664377"/>
    <w:rsid w:val="006643DB"/>
    <w:rsid w:val="006644DA"/>
    <w:rsid w:val="0066469B"/>
    <w:rsid w:val="00664D21"/>
    <w:rsid w:val="00664EBC"/>
    <w:rsid w:val="006654CA"/>
    <w:rsid w:val="00665C4B"/>
    <w:rsid w:val="00666060"/>
    <w:rsid w:val="006661CC"/>
    <w:rsid w:val="00666354"/>
    <w:rsid w:val="00666462"/>
    <w:rsid w:val="00666D25"/>
    <w:rsid w:val="00666F34"/>
    <w:rsid w:val="0066772B"/>
    <w:rsid w:val="00667E8C"/>
    <w:rsid w:val="00667EFB"/>
    <w:rsid w:val="00670029"/>
    <w:rsid w:val="00670044"/>
    <w:rsid w:val="0067009A"/>
    <w:rsid w:val="00670108"/>
    <w:rsid w:val="006702CC"/>
    <w:rsid w:val="006703F2"/>
    <w:rsid w:val="0067089A"/>
    <w:rsid w:val="0067095D"/>
    <w:rsid w:val="0067097D"/>
    <w:rsid w:val="006709E8"/>
    <w:rsid w:val="0067101A"/>
    <w:rsid w:val="006723B4"/>
    <w:rsid w:val="00672BB0"/>
    <w:rsid w:val="00672E41"/>
    <w:rsid w:val="00673103"/>
    <w:rsid w:val="0067375D"/>
    <w:rsid w:val="00673DEE"/>
    <w:rsid w:val="00674252"/>
    <w:rsid w:val="006742BD"/>
    <w:rsid w:val="00674C44"/>
    <w:rsid w:val="0067569D"/>
    <w:rsid w:val="006760D0"/>
    <w:rsid w:val="00676485"/>
    <w:rsid w:val="00676708"/>
    <w:rsid w:val="00676781"/>
    <w:rsid w:val="0067692F"/>
    <w:rsid w:val="00677183"/>
    <w:rsid w:val="00677819"/>
    <w:rsid w:val="00677C1C"/>
    <w:rsid w:val="00680164"/>
    <w:rsid w:val="00680518"/>
    <w:rsid w:val="006806F7"/>
    <w:rsid w:val="00680842"/>
    <w:rsid w:val="00680914"/>
    <w:rsid w:val="00680A2D"/>
    <w:rsid w:val="00680AAB"/>
    <w:rsid w:val="00680D14"/>
    <w:rsid w:val="006814B6"/>
    <w:rsid w:val="00681E5F"/>
    <w:rsid w:val="006824CA"/>
    <w:rsid w:val="00682617"/>
    <w:rsid w:val="00682ABF"/>
    <w:rsid w:val="00682F7C"/>
    <w:rsid w:val="00683447"/>
    <w:rsid w:val="0068378A"/>
    <w:rsid w:val="0068383F"/>
    <w:rsid w:val="006841DA"/>
    <w:rsid w:val="0068420A"/>
    <w:rsid w:val="0068432C"/>
    <w:rsid w:val="006844E4"/>
    <w:rsid w:val="00684953"/>
    <w:rsid w:val="006853D7"/>
    <w:rsid w:val="00685ABD"/>
    <w:rsid w:val="00685BA7"/>
    <w:rsid w:val="00685EA7"/>
    <w:rsid w:val="0068607E"/>
    <w:rsid w:val="00686253"/>
    <w:rsid w:val="00686C0E"/>
    <w:rsid w:val="00686C66"/>
    <w:rsid w:val="00686C69"/>
    <w:rsid w:val="00686EBF"/>
    <w:rsid w:val="0068780B"/>
    <w:rsid w:val="00687AAA"/>
    <w:rsid w:val="00687CF9"/>
    <w:rsid w:val="00687D0D"/>
    <w:rsid w:val="00687DA9"/>
    <w:rsid w:val="00690072"/>
    <w:rsid w:val="00690334"/>
    <w:rsid w:val="0069036D"/>
    <w:rsid w:val="0069084F"/>
    <w:rsid w:val="00690D5A"/>
    <w:rsid w:val="0069105C"/>
    <w:rsid w:val="00691F4F"/>
    <w:rsid w:val="00692D85"/>
    <w:rsid w:val="0069345D"/>
    <w:rsid w:val="0069351A"/>
    <w:rsid w:val="0069384C"/>
    <w:rsid w:val="00693C0E"/>
    <w:rsid w:val="00693DB4"/>
    <w:rsid w:val="00693E5C"/>
    <w:rsid w:val="00694163"/>
    <w:rsid w:val="0069452A"/>
    <w:rsid w:val="00694A68"/>
    <w:rsid w:val="00694BCE"/>
    <w:rsid w:val="0069500B"/>
    <w:rsid w:val="00695275"/>
    <w:rsid w:val="0069528C"/>
    <w:rsid w:val="00695666"/>
    <w:rsid w:val="0069581A"/>
    <w:rsid w:val="00695C0C"/>
    <w:rsid w:val="00695F29"/>
    <w:rsid w:val="00696325"/>
    <w:rsid w:val="0069639D"/>
    <w:rsid w:val="006963A2"/>
    <w:rsid w:val="006965AE"/>
    <w:rsid w:val="00696650"/>
    <w:rsid w:val="00696719"/>
    <w:rsid w:val="00697051"/>
    <w:rsid w:val="00697365"/>
    <w:rsid w:val="006976B2"/>
    <w:rsid w:val="0069793D"/>
    <w:rsid w:val="00697A54"/>
    <w:rsid w:val="00697C0E"/>
    <w:rsid w:val="00697CBF"/>
    <w:rsid w:val="006A0048"/>
    <w:rsid w:val="006A03E3"/>
    <w:rsid w:val="006A07BC"/>
    <w:rsid w:val="006A09EF"/>
    <w:rsid w:val="006A0BD7"/>
    <w:rsid w:val="006A10CD"/>
    <w:rsid w:val="006A1307"/>
    <w:rsid w:val="006A1392"/>
    <w:rsid w:val="006A1AB4"/>
    <w:rsid w:val="006A1C95"/>
    <w:rsid w:val="006A21EE"/>
    <w:rsid w:val="006A2521"/>
    <w:rsid w:val="006A27F7"/>
    <w:rsid w:val="006A29D8"/>
    <w:rsid w:val="006A2DF9"/>
    <w:rsid w:val="006A3338"/>
    <w:rsid w:val="006A348F"/>
    <w:rsid w:val="006A3C0B"/>
    <w:rsid w:val="006A3E08"/>
    <w:rsid w:val="006A3F7C"/>
    <w:rsid w:val="006A4095"/>
    <w:rsid w:val="006A4554"/>
    <w:rsid w:val="006A4D72"/>
    <w:rsid w:val="006A5107"/>
    <w:rsid w:val="006A511B"/>
    <w:rsid w:val="006A54E7"/>
    <w:rsid w:val="006A593B"/>
    <w:rsid w:val="006A5D21"/>
    <w:rsid w:val="006A5F63"/>
    <w:rsid w:val="006A608A"/>
    <w:rsid w:val="006A68E9"/>
    <w:rsid w:val="006A690E"/>
    <w:rsid w:val="006A6BE4"/>
    <w:rsid w:val="006A6C37"/>
    <w:rsid w:val="006A6D09"/>
    <w:rsid w:val="006A705F"/>
    <w:rsid w:val="006B03FA"/>
    <w:rsid w:val="006B0450"/>
    <w:rsid w:val="006B0502"/>
    <w:rsid w:val="006B05AD"/>
    <w:rsid w:val="006B0B13"/>
    <w:rsid w:val="006B0FB2"/>
    <w:rsid w:val="006B1037"/>
    <w:rsid w:val="006B1144"/>
    <w:rsid w:val="006B13BE"/>
    <w:rsid w:val="006B13D1"/>
    <w:rsid w:val="006B1459"/>
    <w:rsid w:val="006B145B"/>
    <w:rsid w:val="006B1FF4"/>
    <w:rsid w:val="006B25E4"/>
    <w:rsid w:val="006B2746"/>
    <w:rsid w:val="006B2A34"/>
    <w:rsid w:val="006B2FB0"/>
    <w:rsid w:val="006B2FD5"/>
    <w:rsid w:val="006B33FA"/>
    <w:rsid w:val="006B34C8"/>
    <w:rsid w:val="006B3949"/>
    <w:rsid w:val="006B3E5B"/>
    <w:rsid w:val="006B3EF1"/>
    <w:rsid w:val="006B498F"/>
    <w:rsid w:val="006B4ACA"/>
    <w:rsid w:val="006B4B8A"/>
    <w:rsid w:val="006B4CE2"/>
    <w:rsid w:val="006B50AB"/>
    <w:rsid w:val="006B50F8"/>
    <w:rsid w:val="006B5318"/>
    <w:rsid w:val="006B5367"/>
    <w:rsid w:val="006B5778"/>
    <w:rsid w:val="006B58EB"/>
    <w:rsid w:val="006B5E1C"/>
    <w:rsid w:val="006B610D"/>
    <w:rsid w:val="006B62D4"/>
    <w:rsid w:val="006B6649"/>
    <w:rsid w:val="006B6CCA"/>
    <w:rsid w:val="006B7278"/>
    <w:rsid w:val="006B75E1"/>
    <w:rsid w:val="006B7792"/>
    <w:rsid w:val="006B79C7"/>
    <w:rsid w:val="006B7AAE"/>
    <w:rsid w:val="006B7B63"/>
    <w:rsid w:val="006B7BBF"/>
    <w:rsid w:val="006B7CEE"/>
    <w:rsid w:val="006B7F24"/>
    <w:rsid w:val="006C0061"/>
    <w:rsid w:val="006C0855"/>
    <w:rsid w:val="006C0E5E"/>
    <w:rsid w:val="006C0EFF"/>
    <w:rsid w:val="006C1028"/>
    <w:rsid w:val="006C117F"/>
    <w:rsid w:val="006C1734"/>
    <w:rsid w:val="006C1950"/>
    <w:rsid w:val="006C1B9A"/>
    <w:rsid w:val="006C1C0B"/>
    <w:rsid w:val="006C1C9D"/>
    <w:rsid w:val="006C232A"/>
    <w:rsid w:val="006C2BE8"/>
    <w:rsid w:val="006C2C40"/>
    <w:rsid w:val="006C2F2C"/>
    <w:rsid w:val="006C3041"/>
    <w:rsid w:val="006C3084"/>
    <w:rsid w:val="006C31AD"/>
    <w:rsid w:val="006C3BE4"/>
    <w:rsid w:val="006C3D0E"/>
    <w:rsid w:val="006C3EBD"/>
    <w:rsid w:val="006C3EF9"/>
    <w:rsid w:val="006C3FEE"/>
    <w:rsid w:val="006C4027"/>
    <w:rsid w:val="006C432E"/>
    <w:rsid w:val="006C4561"/>
    <w:rsid w:val="006C45E0"/>
    <w:rsid w:val="006C5377"/>
    <w:rsid w:val="006C5627"/>
    <w:rsid w:val="006C5852"/>
    <w:rsid w:val="006C58AF"/>
    <w:rsid w:val="006C5DB9"/>
    <w:rsid w:val="006C5EA2"/>
    <w:rsid w:val="006C606E"/>
    <w:rsid w:val="006C63D6"/>
    <w:rsid w:val="006C65F6"/>
    <w:rsid w:val="006C67F3"/>
    <w:rsid w:val="006C6963"/>
    <w:rsid w:val="006C6C49"/>
    <w:rsid w:val="006C6C5E"/>
    <w:rsid w:val="006C7052"/>
    <w:rsid w:val="006C76D5"/>
    <w:rsid w:val="006C7B2F"/>
    <w:rsid w:val="006C7DC6"/>
    <w:rsid w:val="006D00D7"/>
    <w:rsid w:val="006D02FB"/>
    <w:rsid w:val="006D1282"/>
    <w:rsid w:val="006D1DBC"/>
    <w:rsid w:val="006D2519"/>
    <w:rsid w:val="006D2D1C"/>
    <w:rsid w:val="006D31F4"/>
    <w:rsid w:val="006D331E"/>
    <w:rsid w:val="006D356D"/>
    <w:rsid w:val="006D4719"/>
    <w:rsid w:val="006D47E9"/>
    <w:rsid w:val="006D4D2F"/>
    <w:rsid w:val="006D4E48"/>
    <w:rsid w:val="006D5033"/>
    <w:rsid w:val="006D51E2"/>
    <w:rsid w:val="006D5AAA"/>
    <w:rsid w:val="006D5E07"/>
    <w:rsid w:val="006D5FD3"/>
    <w:rsid w:val="006D5FF6"/>
    <w:rsid w:val="006D6158"/>
    <w:rsid w:val="006D61A1"/>
    <w:rsid w:val="006D61EB"/>
    <w:rsid w:val="006D64BF"/>
    <w:rsid w:val="006D64DD"/>
    <w:rsid w:val="006D6509"/>
    <w:rsid w:val="006D677D"/>
    <w:rsid w:val="006D6902"/>
    <w:rsid w:val="006D6A37"/>
    <w:rsid w:val="006D7256"/>
    <w:rsid w:val="006D7397"/>
    <w:rsid w:val="006D7B6F"/>
    <w:rsid w:val="006D7E04"/>
    <w:rsid w:val="006D7F45"/>
    <w:rsid w:val="006E00D5"/>
    <w:rsid w:val="006E0210"/>
    <w:rsid w:val="006E0365"/>
    <w:rsid w:val="006E040A"/>
    <w:rsid w:val="006E046B"/>
    <w:rsid w:val="006E0484"/>
    <w:rsid w:val="006E0610"/>
    <w:rsid w:val="006E09FC"/>
    <w:rsid w:val="006E14F3"/>
    <w:rsid w:val="006E17C5"/>
    <w:rsid w:val="006E1A03"/>
    <w:rsid w:val="006E1EA3"/>
    <w:rsid w:val="006E1F45"/>
    <w:rsid w:val="006E234D"/>
    <w:rsid w:val="006E243B"/>
    <w:rsid w:val="006E24EE"/>
    <w:rsid w:val="006E2AFD"/>
    <w:rsid w:val="006E2B12"/>
    <w:rsid w:val="006E2CEE"/>
    <w:rsid w:val="006E2FA0"/>
    <w:rsid w:val="006E35BD"/>
    <w:rsid w:val="006E3673"/>
    <w:rsid w:val="006E383F"/>
    <w:rsid w:val="006E3DD9"/>
    <w:rsid w:val="006E4194"/>
    <w:rsid w:val="006E454A"/>
    <w:rsid w:val="006E4C86"/>
    <w:rsid w:val="006E4EAD"/>
    <w:rsid w:val="006E4F54"/>
    <w:rsid w:val="006E4F6F"/>
    <w:rsid w:val="006E52DD"/>
    <w:rsid w:val="006E5545"/>
    <w:rsid w:val="006E5820"/>
    <w:rsid w:val="006E5AB3"/>
    <w:rsid w:val="006E5E12"/>
    <w:rsid w:val="006E5F7C"/>
    <w:rsid w:val="006E61A6"/>
    <w:rsid w:val="006E6265"/>
    <w:rsid w:val="006E6646"/>
    <w:rsid w:val="006E6867"/>
    <w:rsid w:val="006E6ACD"/>
    <w:rsid w:val="006E6D1B"/>
    <w:rsid w:val="006E7097"/>
    <w:rsid w:val="006E73A9"/>
    <w:rsid w:val="006E74BF"/>
    <w:rsid w:val="006E7541"/>
    <w:rsid w:val="006F007B"/>
    <w:rsid w:val="006F08FA"/>
    <w:rsid w:val="006F0B73"/>
    <w:rsid w:val="006F1626"/>
    <w:rsid w:val="006F168C"/>
    <w:rsid w:val="006F17B3"/>
    <w:rsid w:val="006F1D84"/>
    <w:rsid w:val="006F1DD1"/>
    <w:rsid w:val="006F200D"/>
    <w:rsid w:val="006F24E6"/>
    <w:rsid w:val="006F284B"/>
    <w:rsid w:val="006F2A3B"/>
    <w:rsid w:val="006F2E16"/>
    <w:rsid w:val="006F3047"/>
    <w:rsid w:val="006F3412"/>
    <w:rsid w:val="006F3717"/>
    <w:rsid w:val="006F379A"/>
    <w:rsid w:val="006F38E5"/>
    <w:rsid w:val="006F3AA9"/>
    <w:rsid w:val="006F3B3B"/>
    <w:rsid w:val="006F3B50"/>
    <w:rsid w:val="006F3C52"/>
    <w:rsid w:val="006F3CE4"/>
    <w:rsid w:val="006F3D46"/>
    <w:rsid w:val="006F3F87"/>
    <w:rsid w:val="006F4130"/>
    <w:rsid w:val="006F4283"/>
    <w:rsid w:val="006F4534"/>
    <w:rsid w:val="006F4669"/>
    <w:rsid w:val="006F5280"/>
    <w:rsid w:val="006F52D7"/>
    <w:rsid w:val="006F5B72"/>
    <w:rsid w:val="006F6639"/>
    <w:rsid w:val="006F69FF"/>
    <w:rsid w:val="006F6B27"/>
    <w:rsid w:val="006F6BC9"/>
    <w:rsid w:val="006F6C0E"/>
    <w:rsid w:val="006F6E7D"/>
    <w:rsid w:val="006F7493"/>
    <w:rsid w:val="006F777A"/>
    <w:rsid w:val="006F7FDD"/>
    <w:rsid w:val="007006B1"/>
    <w:rsid w:val="007006E4"/>
    <w:rsid w:val="00700AC4"/>
    <w:rsid w:val="00700C45"/>
    <w:rsid w:val="00700CAD"/>
    <w:rsid w:val="00700DBA"/>
    <w:rsid w:val="00701156"/>
    <w:rsid w:val="0070122D"/>
    <w:rsid w:val="007013F7"/>
    <w:rsid w:val="007017C9"/>
    <w:rsid w:val="007018DD"/>
    <w:rsid w:val="00701929"/>
    <w:rsid w:val="00701CCC"/>
    <w:rsid w:val="00701E41"/>
    <w:rsid w:val="007020D3"/>
    <w:rsid w:val="0070230D"/>
    <w:rsid w:val="007026B5"/>
    <w:rsid w:val="00702A01"/>
    <w:rsid w:val="00702BA7"/>
    <w:rsid w:val="00702D79"/>
    <w:rsid w:val="0070388D"/>
    <w:rsid w:val="00703BA7"/>
    <w:rsid w:val="00703F31"/>
    <w:rsid w:val="007046F9"/>
    <w:rsid w:val="00704F21"/>
    <w:rsid w:val="0070530F"/>
    <w:rsid w:val="00705348"/>
    <w:rsid w:val="00705B0E"/>
    <w:rsid w:val="00705BC7"/>
    <w:rsid w:val="007062F3"/>
    <w:rsid w:val="007065C2"/>
    <w:rsid w:val="0070674E"/>
    <w:rsid w:val="0070678A"/>
    <w:rsid w:val="00707226"/>
    <w:rsid w:val="007072ED"/>
    <w:rsid w:val="00707327"/>
    <w:rsid w:val="00707748"/>
    <w:rsid w:val="00710008"/>
    <w:rsid w:val="00710B78"/>
    <w:rsid w:val="00710CF6"/>
    <w:rsid w:val="00711296"/>
    <w:rsid w:val="0071188A"/>
    <w:rsid w:val="00711A19"/>
    <w:rsid w:val="00711BD6"/>
    <w:rsid w:val="00711D35"/>
    <w:rsid w:val="00712DA2"/>
    <w:rsid w:val="00713015"/>
    <w:rsid w:val="007132B1"/>
    <w:rsid w:val="00713455"/>
    <w:rsid w:val="0071377A"/>
    <w:rsid w:val="00714307"/>
    <w:rsid w:val="00714474"/>
    <w:rsid w:val="00714A4C"/>
    <w:rsid w:val="00714B0F"/>
    <w:rsid w:val="00714BA1"/>
    <w:rsid w:val="00714BC7"/>
    <w:rsid w:val="00714C51"/>
    <w:rsid w:val="00714E02"/>
    <w:rsid w:val="00715885"/>
    <w:rsid w:val="00715B99"/>
    <w:rsid w:val="00715DCA"/>
    <w:rsid w:val="00716752"/>
    <w:rsid w:val="00716A35"/>
    <w:rsid w:val="00716D49"/>
    <w:rsid w:val="00717317"/>
    <w:rsid w:val="007173B9"/>
    <w:rsid w:val="0071763D"/>
    <w:rsid w:val="00717692"/>
    <w:rsid w:val="00717749"/>
    <w:rsid w:val="0071778D"/>
    <w:rsid w:val="00717AA0"/>
    <w:rsid w:val="00717BF8"/>
    <w:rsid w:val="00717C41"/>
    <w:rsid w:val="00717E59"/>
    <w:rsid w:val="0072098D"/>
    <w:rsid w:val="007209BA"/>
    <w:rsid w:val="00720A24"/>
    <w:rsid w:val="00720A2D"/>
    <w:rsid w:val="00720DCF"/>
    <w:rsid w:val="0072112C"/>
    <w:rsid w:val="007211A3"/>
    <w:rsid w:val="007217C9"/>
    <w:rsid w:val="00721882"/>
    <w:rsid w:val="007221A9"/>
    <w:rsid w:val="00722243"/>
    <w:rsid w:val="00722300"/>
    <w:rsid w:val="007225B4"/>
    <w:rsid w:val="00723816"/>
    <w:rsid w:val="007242BF"/>
    <w:rsid w:val="0072452A"/>
    <w:rsid w:val="00724794"/>
    <w:rsid w:val="00724A65"/>
    <w:rsid w:val="007252D0"/>
    <w:rsid w:val="007258D8"/>
    <w:rsid w:val="0072596A"/>
    <w:rsid w:val="00725B41"/>
    <w:rsid w:val="00726DEF"/>
    <w:rsid w:val="00727162"/>
    <w:rsid w:val="00727429"/>
    <w:rsid w:val="007274DD"/>
    <w:rsid w:val="007275A8"/>
    <w:rsid w:val="007276BA"/>
    <w:rsid w:val="00727B56"/>
    <w:rsid w:val="00727B59"/>
    <w:rsid w:val="007304DA"/>
    <w:rsid w:val="007306A8"/>
    <w:rsid w:val="007307EB"/>
    <w:rsid w:val="00730DC7"/>
    <w:rsid w:val="00730FC6"/>
    <w:rsid w:val="0073103B"/>
    <w:rsid w:val="00731167"/>
    <w:rsid w:val="007311F0"/>
    <w:rsid w:val="007313F1"/>
    <w:rsid w:val="007316A2"/>
    <w:rsid w:val="007318E1"/>
    <w:rsid w:val="00732117"/>
    <w:rsid w:val="00732378"/>
    <w:rsid w:val="007323A7"/>
    <w:rsid w:val="007323C7"/>
    <w:rsid w:val="007323E2"/>
    <w:rsid w:val="00732CC9"/>
    <w:rsid w:val="00732E31"/>
    <w:rsid w:val="007333B8"/>
    <w:rsid w:val="00733444"/>
    <w:rsid w:val="007335CE"/>
    <w:rsid w:val="00733864"/>
    <w:rsid w:val="00733D34"/>
    <w:rsid w:val="00733F9A"/>
    <w:rsid w:val="00733FB8"/>
    <w:rsid w:val="0073428B"/>
    <w:rsid w:val="007346C6"/>
    <w:rsid w:val="0073480F"/>
    <w:rsid w:val="00734C06"/>
    <w:rsid w:val="007355A3"/>
    <w:rsid w:val="00735985"/>
    <w:rsid w:val="00736098"/>
    <w:rsid w:val="00736265"/>
    <w:rsid w:val="00736494"/>
    <w:rsid w:val="00736587"/>
    <w:rsid w:val="00736895"/>
    <w:rsid w:val="00736A66"/>
    <w:rsid w:val="00736ABF"/>
    <w:rsid w:val="00736E68"/>
    <w:rsid w:val="00737138"/>
    <w:rsid w:val="007371E8"/>
    <w:rsid w:val="0073744E"/>
    <w:rsid w:val="007374AA"/>
    <w:rsid w:val="007376BF"/>
    <w:rsid w:val="00737737"/>
    <w:rsid w:val="00737FD5"/>
    <w:rsid w:val="00740543"/>
    <w:rsid w:val="00740837"/>
    <w:rsid w:val="007408CE"/>
    <w:rsid w:val="007409FD"/>
    <w:rsid w:val="00740CD4"/>
    <w:rsid w:val="00740CED"/>
    <w:rsid w:val="00740D87"/>
    <w:rsid w:val="00740F57"/>
    <w:rsid w:val="007411D4"/>
    <w:rsid w:val="0074128D"/>
    <w:rsid w:val="00742338"/>
    <w:rsid w:val="007423B4"/>
    <w:rsid w:val="00742EE3"/>
    <w:rsid w:val="00743093"/>
    <w:rsid w:val="00743118"/>
    <w:rsid w:val="007432D4"/>
    <w:rsid w:val="00743900"/>
    <w:rsid w:val="00743D7C"/>
    <w:rsid w:val="00743F93"/>
    <w:rsid w:val="007447A7"/>
    <w:rsid w:val="007449DF"/>
    <w:rsid w:val="00744CBE"/>
    <w:rsid w:val="00744E10"/>
    <w:rsid w:val="00744EB1"/>
    <w:rsid w:val="00745539"/>
    <w:rsid w:val="007457FB"/>
    <w:rsid w:val="00745D5F"/>
    <w:rsid w:val="007464D3"/>
    <w:rsid w:val="0074661F"/>
    <w:rsid w:val="00746897"/>
    <w:rsid w:val="00746A2F"/>
    <w:rsid w:val="00746BF0"/>
    <w:rsid w:val="00746C0A"/>
    <w:rsid w:val="00747688"/>
    <w:rsid w:val="00750005"/>
    <w:rsid w:val="00750741"/>
    <w:rsid w:val="00750824"/>
    <w:rsid w:val="00750B51"/>
    <w:rsid w:val="00750BC6"/>
    <w:rsid w:val="00750CDC"/>
    <w:rsid w:val="00750DD5"/>
    <w:rsid w:val="00750F7E"/>
    <w:rsid w:val="0075129F"/>
    <w:rsid w:val="0075198B"/>
    <w:rsid w:val="00751E01"/>
    <w:rsid w:val="007521F2"/>
    <w:rsid w:val="0075224B"/>
    <w:rsid w:val="007524FF"/>
    <w:rsid w:val="00752706"/>
    <w:rsid w:val="00752833"/>
    <w:rsid w:val="0075296A"/>
    <w:rsid w:val="00752BA1"/>
    <w:rsid w:val="0075300D"/>
    <w:rsid w:val="00753308"/>
    <w:rsid w:val="007535A5"/>
    <w:rsid w:val="00753797"/>
    <w:rsid w:val="00753821"/>
    <w:rsid w:val="007539FC"/>
    <w:rsid w:val="00753A64"/>
    <w:rsid w:val="00753BE8"/>
    <w:rsid w:val="00753FB4"/>
    <w:rsid w:val="00754211"/>
    <w:rsid w:val="00754303"/>
    <w:rsid w:val="00754327"/>
    <w:rsid w:val="00754443"/>
    <w:rsid w:val="00754593"/>
    <w:rsid w:val="007546E2"/>
    <w:rsid w:val="00754F39"/>
    <w:rsid w:val="0075597D"/>
    <w:rsid w:val="007560D7"/>
    <w:rsid w:val="00756387"/>
    <w:rsid w:val="007564F7"/>
    <w:rsid w:val="007569C4"/>
    <w:rsid w:val="00756BE8"/>
    <w:rsid w:val="00756BFE"/>
    <w:rsid w:val="00756D81"/>
    <w:rsid w:val="00757044"/>
    <w:rsid w:val="007572A8"/>
    <w:rsid w:val="007575BB"/>
    <w:rsid w:val="00757970"/>
    <w:rsid w:val="00757ACF"/>
    <w:rsid w:val="00757AF9"/>
    <w:rsid w:val="00757CC3"/>
    <w:rsid w:val="00757DEB"/>
    <w:rsid w:val="00760075"/>
    <w:rsid w:val="0076033C"/>
    <w:rsid w:val="00760502"/>
    <w:rsid w:val="0076095E"/>
    <w:rsid w:val="007609FF"/>
    <w:rsid w:val="00760BF9"/>
    <w:rsid w:val="00760C5A"/>
    <w:rsid w:val="00760CEC"/>
    <w:rsid w:val="007611DD"/>
    <w:rsid w:val="00761203"/>
    <w:rsid w:val="00761F65"/>
    <w:rsid w:val="00761FC9"/>
    <w:rsid w:val="0076229C"/>
    <w:rsid w:val="0076231E"/>
    <w:rsid w:val="007624B7"/>
    <w:rsid w:val="00762619"/>
    <w:rsid w:val="0076276B"/>
    <w:rsid w:val="00762D5E"/>
    <w:rsid w:val="00763052"/>
    <w:rsid w:val="00763181"/>
    <w:rsid w:val="00763499"/>
    <w:rsid w:val="00763877"/>
    <w:rsid w:val="00763A53"/>
    <w:rsid w:val="00763AE0"/>
    <w:rsid w:val="00763BE6"/>
    <w:rsid w:val="00763E35"/>
    <w:rsid w:val="00763EA1"/>
    <w:rsid w:val="00763F62"/>
    <w:rsid w:val="00763F82"/>
    <w:rsid w:val="00763FBA"/>
    <w:rsid w:val="007642FE"/>
    <w:rsid w:val="007643FF"/>
    <w:rsid w:val="007644AC"/>
    <w:rsid w:val="00764985"/>
    <w:rsid w:val="00764AF2"/>
    <w:rsid w:val="00764D2B"/>
    <w:rsid w:val="00764D75"/>
    <w:rsid w:val="0076519C"/>
    <w:rsid w:val="0076539B"/>
    <w:rsid w:val="00765659"/>
    <w:rsid w:val="007656B2"/>
    <w:rsid w:val="00765B71"/>
    <w:rsid w:val="0076629C"/>
    <w:rsid w:val="007663F3"/>
    <w:rsid w:val="007664C1"/>
    <w:rsid w:val="00766CC7"/>
    <w:rsid w:val="00767165"/>
    <w:rsid w:val="00767BB4"/>
    <w:rsid w:val="00767F7F"/>
    <w:rsid w:val="0077039D"/>
    <w:rsid w:val="007705A9"/>
    <w:rsid w:val="00770618"/>
    <w:rsid w:val="00770655"/>
    <w:rsid w:val="00770662"/>
    <w:rsid w:val="007707E2"/>
    <w:rsid w:val="00770BEF"/>
    <w:rsid w:val="00770D4D"/>
    <w:rsid w:val="00770E8E"/>
    <w:rsid w:val="007711F5"/>
    <w:rsid w:val="00771422"/>
    <w:rsid w:val="00771682"/>
    <w:rsid w:val="00771972"/>
    <w:rsid w:val="00771D17"/>
    <w:rsid w:val="00771FD7"/>
    <w:rsid w:val="00772462"/>
    <w:rsid w:val="0077264D"/>
    <w:rsid w:val="00772BD8"/>
    <w:rsid w:val="00772DA5"/>
    <w:rsid w:val="00773133"/>
    <w:rsid w:val="007732F7"/>
    <w:rsid w:val="00773336"/>
    <w:rsid w:val="007733EF"/>
    <w:rsid w:val="007738E2"/>
    <w:rsid w:val="00773B0E"/>
    <w:rsid w:val="00773BFA"/>
    <w:rsid w:val="00773F94"/>
    <w:rsid w:val="00774C79"/>
    <w:rsid w:val="00774F0F"/>
    <w:rsid w:val="00775174"/>
    <w:rsid w:val="007754D0"/>
    <w:rsid w:val="007754FE"/>
    <w:rsid w:val="00775507"/>
    <w:rsid w:val="00775E14"/>
    <w:rsid w:val="0077609B"/>
    <w:rsid w:val="00776404"/>
    <w:rsid w:val="0077684F"/>
    <w:rsid w:val="00776B36"/>
    <w:rsid w:val="00776E00"/>
    <w:rsid w:val="0077733E"/>
    <w:rsid w:val="0077749F"/>
    <w:rsid w:val="007774DB"/>
    <w:rsid w:val="00777D65"/>
    <w:rsid w:val="0078008F"/>
    <w:rsid w:val="00780925"/>
    <w:rsid w:val="00780E69"/>
    <w:rsid w:val="00780F8E"/>
    <w:rsid w:val="00780FB1"/>
    <w:rsid w:val="00781357"/>
    <w:rsid w:val="007813CA"/>
    <w:rsid w:val="00781BBB"/>
    <w:rsid w:val="00781D8E"/>
    <w:rsid w:val="00781E16"/>
    <w:rsid w:val="007823DB"/>
    <w:rsid w:val="007832FF"/>
    <w:rsid w:val="00783414"/>
    <w:rsid w:val="00783787"/>
    <w:rsid w:val="00783862"/>
    <w:rsid w:val="00783863"/>
    <w:rsid w:val="00783A0E"/>
    <w:rsid w:val="00783AEB"/>
    <w:rsid w:val="007842DB"/>
    <w:rsid w:val="00784A2B"/>
    <w:rsid w:val="00784CE6"/>
    <w:rsid w:val="0078527F"/>
    <w:rsid w:val="007854CD"/>
    <w:rsid w:val="007859C8"/>
    <w:rsid w:val="00786049"/>
    <w:rsid w:val="007860A9"/>
    <w:rsid w:val="0078625A"/>
    <w:rsid w:val="007864AB"/>
    <w:rsid w:val="00786989"/>
    <w:rsid w:val="00786A3D"/>
    <w:rsid w:val="00786BD4"/>
    <w:rsid w:val="00786DDF"/>
    <w:rsid w:val="00786E93"/>
    <w:rsid w:val="0078714B"/>
    <w:rsid w:val="007874F6"/>
    <w:rsid w:val="00787ABE"/>
    <w:rsid w:val="00787BD9"/>
    <w:rsid w:val="00787F8C"/>
    <w:rsid w:val="00790033"/>
    <w:rsid w:val="0079025B"/>
    <w:rsid w:val="0079066D"/>
    <w:rsid w:val="00790B84"/>
    <w:rsid w:val="00790CE4"/>
    <w:rsid w:val="00790F57"/>
    <w:rsid w:val="007910A5"/>
    <w:rsid w:val="00791311"/>
    <w:rsid w:val="00791DA4"/>
    <w:rsid w:val="00791FE6"/>
    <w:rsid w:val="00792ED0"/>
    <w:rsid w:val="00792F15"/>
    <w:rsid w:val="00793180"/>
    <w:rsid w:val="0079350B"/>
    <w:rsid w:val="007935F4"/>
    <w:rsid w:val="00793992"/>
    <w:rsid w:val="007939D6"/>
    <w:rsid w:val="00793AF9"/>
    <w:rsid w:val="00793E7A"/>
    <w:rsid w:val="007941A0"/>
    <w:rsid w:val="007942DA"/>
    <w:rsid w:val="00794407"/>
    <w:rsid w:val="00794A5B"/>
    <w:rsid w:val="00794DB1"/>
    <w:rsid w:val="007954CB"/>
    <w:rsid w:val="00795527"/>
    <w:rsid w:val="0079593D"/>
    <w:rsid w:val="00795BA9"/>
    <w:rsid w:val="00797175"/>
    <w:rsid w:val="00797459"/>
    <w:rsid w:val="00797855"/>
    <w:rsid w:val="00797862"/>
    <w:rsid w:val="007978FA"/>
    <w:rsid w:val="00797E04"/>
    <w:rsid w:val="00797EB8"/>
    <w:rsid w:val="007A014C"/>
    <w:rsid w:val="007A0236"/>
    <w:rsid w:val="007A036C"/>
    <w:rsid w:val="007A0545"/>
    <w:rsid w:val="007A057E"/>
    <w:rsid w:val="007A0DA6"/>
    <w:rsid w:val="007A139A"/>
    <w:rsid w:val="007A1BAD"/>
    <w:rsid w:val="007A1C5E"/>
    <w:rsid w:val="007A1D8D"/>
    <w:rsid w:val="007A1F03"/>
    <w:rsid w:val="007A2113"/>
    <w:rsid w:val="007A2726"/>
    <w:rsid w:val="007A2AA8"/>
    <w:rsid w:val="007A2B8F"/>
    <w:rsid w:val="007A30EC"/>
    <w:rsid w:val="007A387A"/>
    <w:rsid w:val="007A4022"/>
    <w:rsid w:val="007A41F4"/>
    <w:rsid w:val="007A4354"/>
    <w:rsid w:val="007A4499"/>
    <w:rsid w:val="007A46C8"/>
    <w:rsid w:val="007A4770"/>
    <w:rsid w:val="007A4A24"/>
    <w:rsid w:val="007A4FA8"/>
    <w:rsid w:val="007A513C"/>
    <w:rsid w:val="007A51DE"/>
    <w:rsid w:val="007A5CBA"/>
    <w:rsid w:val="007A6016"/>
    <w:rsid w:val="007A60ED"/>
    <w:rsid w:val="007A61BD"/>
    <w:rsid w:val="007A623F"/>
    <w:rsid w:val="007A6922"/>
    <w:rsid w:val="007A69DC"/>
    <w:rsid w:val="007A6D6A"/>
    <w:rsid w:val="007A6F02"/>
    <w:rsid w:val="007A7947"/>
    <w:rsid w:val="007A79EC"/>
    <w:rsid w:val="007A7CF0"/>
    <w:rsid w:val="007A7E4C"/>
    <w:rsid w:val="007B0087"/>
    <w:rsid w:val="007B00E5"/>
    <w:rsid w:val="007B0F8A"/>
    <w:rsid w:val="007B0FFE"/>
    <w:rsid w:val="007B143E"/>
    <w:rsid w:val="007B16FB"/>
    <w:rsid w:val="007B170F"/>
    <w:rsid w:val="007B1899"/>
    <w:rsid w:val="007B18D1"/>
    <w:rsid w:val="007B18DF"/>
    <w:rsid w:val="007B199B"/>
    <w:rsid w:val="007B1AE8"/>
    <w:rsid w:val="007B1E1D"/>
    <w:rsid w:val="007B1EC2"/>
    <w:rsid w:val="007B2387"/>
    <w:rsid w:val="007B23BC"/>
    <w:rsid w:val="007B240C"/>
    <w:rsid w:val="007B277A"/>
    <w:rsid w:val="007B2A4D"/>
    <w:rsid w:val="007B2BBF"/>
    <w:rsid w:val="007B2ECC"/>
    <w:rsid w:val="007B3072"/>
    <w:rsid w:val="007B3111"/>
    <w:rsid w:val="007B3665"/>
    <w:rsid w:val="007B37EC"/>
    <w:rsid w:val="007B3A76"/>
    <w:rsid w:val="007B3D07"/>
    <w:rsid w:val="007B3D2E"/>
    <w:rsid w:val="007B3DF3"/>
    <w:rsid w:val="007B3FDD"/>
    <w:rsid w:val="007B4131"/>
    <w:rsid w:val="007B4197"/>
    <w:rsid w:val="007B44F8"/>
    <w:rsid w:val="007B4563"/>
    <w:rsid w:val="007B4596"/>
    <w:rsid w:val="007B46CD"/>
    <w:rsid w:val="007B4837"/>
    <w:rsid w:val="007B511E"/>
    <w:rsid w:val="007B544B"/>
    <w:rsid w:val="007B55D6"/>
    <w:rsid w:val="007B575B"/>
    <w:rsid w:val="007B57B5"/>
    <w:rsid w:val="007B57E5"/>
    <w:rsid w:val="007B5E72"/>
    <w:rsid w:val="007B6179"/>
    <w:rsid w:val="007B65E5"/>
    <w:rsid w:val="007B65F7"/>
    <w:rsid w:val="007B66E2"/>
    <w:rsid w:val="007B70D2"/>
    <w:rsid w:val="007B735F"/>
    <w:rsid w:val="007B73BE"/>
    <w:rsid w:val="007B753E"/>
    <w:rsid w:val="007B766C"/>
    <w:rsid w:val="007B7905"/>
    <w:rsid w:val="007B7CE4"/>
    <w:rsid w:val="007B7D2F"/>
    <w:rsid w:val="007C0085"/>
    <w:rsid w:val="007C0449"/>
    <w:rsid w:val="007C05F2"/>
    <w:rsid w:val="007C06AB"/>
    <w:rsid w:val="007C06D3"/>
    <w:rsid w:val="007C07A9"/>
    <w:rsid w:val="007C07B2"/>
    <w:rsid w:val="007C0D47"/>
    <w:rsid w:val="007C0E6D"/>
    <w:rsid w:val="007C0F0F"/>
    <w:rsid w:val="007C0F56"/>
    <w:rsid w:val="007C15A4"/>
    <w:rsid w:val="007C1612"/>
    <w:rsid w:val="007C2066"/>
    <w:rsid w:val="007C2571"/>
    <w:rsid w:val="007C2651"/>
    <w:rsid w:val="007C2660"/>
    <w:rsid w:val="007C2808"/>
    <w:rsid w:val="007C2895"/>
    <w:rsid w:val="007C338F"/>
    <w:rsid w:val="007C356A"/>
    <w:rsid w:val="007C367B"/>
    <w:rsid w:val="007C3C2A"/>
    <w:rsid w:val="007C3CB4"/>
    <w:rsid w:val="007C3E0C"/>
    <w:rsid w:val="007C414C"/>
    <w:rsid w:val="007C42B7"/>
    <w:rsid w:val="007C45C7"/>
    <w:rsid w:val="007C47D8"/>
    <w:rsid w:val="007C4978"/>
    <w:rsid w:val="007C49F5"/>
    <w:rsid w:val="007C4CAE"/>
    <w:rsid w:val="007C4FDA"/>
    <w:rsid w:val="007C52C3"/>
    <w:rsid w:val="007C5D6B"/>
    <w:rsid w:val="007C5F96"/>
    <w:rsid w:val="007C61D1"/>
    <w:rsid w:val="007C6294"/>
    <w:rsid w:val="007C62B9"/>
    <w:rsid w:val="007C6343"/>
    <w:rsid w:val="007C64BB"/>
    <w:rsid w:val="007C66BF"/>
    <w:rsid w:val="007C691F"/>
    <w:rsid w:val="007C6C25"/>
    <w:rsid w:val="007C6C3E"/>
    <w:rsid w:val="007C6D8E"/>
    <w:rsid w:val="007C72CF"/>
    <w:rsid w:val="007C7917"/>
    <w:rsid w:val="007C79A7"/>
    <w:rsid w:val="007C7E72"/>
    <w:rsid w:val="007C7F6A"/>
    <w:rsid w:val="007C7F9E"/>
    <w:rsid w:val="007C7FFA"/>
    <w:rsid w:val="007D09EF"/>
    <w:rsid w:val="007D0D40"/>
    <w:rsid w:val="007D0D76"/>
    <w:rsid w:val="007D0EFB"/>
    <w:rsid w:val="007D101D"/>
    <w:rsid w:val="007D10E3"/>
    <w:rsid w:val="007D1473"/>
    <w:rsid w:val="007D1638"/>
    <w:rsid w:val="007D1B2B"/>
    <w:rsid w:val="007D217E"/>
    <w:rsid w:val="007D22CD"/>
    <w:rsid w:val="007D268F"/>
    <w:rsid w:val="007D292F"/>
    <w:rsid w:val="007D2EBC"/>
    <w:rsid w:val="007D302A"/>
    <w:rsid w:val="007D34A4"/>
    <w:rsid w:val="007D3750"/>
    <w:rsid w:val="007D37EC"/>
    <w:rsid w:val="007D39A3"/>
    <w:rsid w:val="007D3BD6"/>
    <w:rsid w:val="007D3E08"/>
    <w:rsid w:val="007D3F55"/>
    <w:rsid w:val="007D43FA"/>
    <w:rsid w:val="007D44A2"/>
    <w:rsid w:val="007D4852"/>
    <w:rsid w:val="007D494F"/>
    <w:rsid w:val="007D4A7C"/>
    <w:rsid w:val="007D4A82"/>
    <w:rsid w:val="007D5000"/>
    <w:rsid w:val="007D5035"/>
    <w:rsid w:val="007D504E"/>
    <w:rsid w:val="007D532B"/>
    <w:rsid w:val="007D5443"/>
    <w:rsid w:val="007D5AA3"/>
    <w:rsid w:val="007D5ABB"/>
    <w:rsid w:val="007D5BDC"/>
    <w:rsid w:val="007D5BE7"/>
    <w:rsid w:val="007D5D90"/>
    <w:rsid w:val="007D6370"/>
    <w:rsid w:val="007D63F7"/>
    <w:rsid w:val="007D65F6"/>
    <w:rsid w:val="007D6E77"/>
    <w:rsid w:val="007D79B1"/>
    <w:rsid w:val="007D79EB"/>
    <w:rsid w:val="007D7AFF"/>
    <w:rsid w:val="007D7B19"/>
    <w:rsid w:val="007D7C91"/>
    <w:rsid w:val="007D7E03"/>
    <w:rsid w:val="007E01EF"/>
    <w:rsid w:val="007E0474"/>
    <w:rsid w:val="007E0489"/>
    <w:rsid w:val="007E090F"/>
    <w:rsid w:val="007E09ED"/>
    <w:rsid w:val="007E0BF7"/>
    <w:rsid w:val="007E0F04"/>
    <w:rsid w:val="007E1986"/>
    <w:rsid w:val="007E1AA4"/>
    <w:rsid w:val="007E1BF8"/>
    <w:rsid w:val="007E220B"/>
    <w:rsid w:val="007E266D"/>
    <w:rsid w:val="007E2E61"/>
    <w:rsid w:val="007E3EE9"/>
    <w:rsid w:val="007E41C7"/>
    <w:rsid w:val="007E41D6"/>
    <w:rsid w:val="007E4CDA"/>
    <w:rsid w:val="007E4D61"/>
    <w:rsid w:val="007E4D7A"/>
    <w:rsid w:val="007E5523"/>
    <w:rsid w:val="007E590A"/>
    <w:rsid w:val="007E5BA4"/>
    <w:rsid w:val="007E5CA8"/>
    <w:rsid w:val="007E6A65"/>
    <w:rsid w:val="007E6C54"/>
    <w:rsid w:val="007E6CBE"/>
    <w:rsid w:val="007E6FBF"/>
    <w:rsid w:val="007E73F9"/>
    <w:rsid w:val="007E7D8D"/>
    <w:rsid w:val="007F0666"/>
    <w:rsid w:val="007F06CA"/>
    <w:rsid w:val="007F0A8A"/>
    <w:rsid w:val="007F0E76"/>
    <w:rsid w:val="007F0EB0"/>
    <w:rsid w:val="007F0F10"/>
    <w:rsid w:val="007F1179"/>
    <w:rsid w:val="007F12AA"/>
    <w:rsid w:val="007F14D3"/>
    <w:rsid w:val="007F154D"/>
    <w:rsid w:val="007F17AD"/>
    <w:rsid w:val="007F1AE5"/>
    <w:rsid w:val="007F1DE6"/>
    <w:rsid w:val="007F1E99"/>
    <w:rsid w:val="007F2000"/>
    <w:rsid w:val="007F2192"/>
    <w:rsid w:val="007F2371"/>
    <w:rsid w:val="007F2590"/>
    <w:rsid w:val="007F2982"/>
    <w:rsid w:val="007F312B"/>
    <w:rsid w:val="007F312E"/>
    <w:rsid w:val="007F3788"/>
    <w:rsid w:val="007F385B"/>
    <w:rsid w:val="007F3A80"/>
    <w:rsid w:val="007F3BC6"/>
    <w:rsid w:val="007F3D4F"/>
    <w:rsid w:val="007F3D95"/>
    <w:rsid w:val="007F4322"/>
    <w:rsid w:val="007F4560"/>
    <w:rsid w:val="007F4945"/>
    <w:rsid w:val="007F4D72"/>
    <w:rsid w:val="007F5197"/>
    <w:rsid w:val="007F5CE6"/>
    <w:rsid w:val="007F62D6"/>
    <w:rsid w:val="007F67F4"/>
    <w:rsid w:val="007F6835"/>
    <w:rsid w:val="007F6FDB"/>
    <w:rsid w:val="007F71C8"/>
    <w:rsid w:val="007F7470"/>
    <w:rsid w:val="007F7BF5"/>
    <w:rsid w:val="007F7C1C"/>
    <w:rsid w:val="007F7C20"/>
    <w:rsid w:val="00800042"/>
    <w:rsid w:val="008002DF"/>
    <w:rsid w:val="008007B9"/>
    <w:rsid w:val="00800B14"/>
    <w:rsid w:val="00800CC9"/>
    <w:rsid w:val="00800EF5"/>
    <w:rsid w:val="0080101E"/>
    <w:rsid w:val="008015BF"/>
    <w:rsid w:val="00801C53"/>
    <w:rsid w:val="00801D65"/>
    <w:rsid w:val="00801F2F"/>
    <w:rsid w:val="00801F44"/>
    <w:rsid w:val="008020E2"/>
    <w:rsid w:val="008027B5"/>
    <w:rsid w:val="00802958"/>
    <w:rsid w:val="00802A55"/>
    <w:rsid w:val="00802AF6"/>
    <w:rsid w:val="00802BAC"/>
    <w:rsid w:val="00802DE6"/>
    <w:rsid w:val="00802F95"/>
    <w:rsid w:val="00803790"/>
    <w:rsid w:val="00803CF5"/>
    <w:rsid w:val="00804299"/>
    <w:rsid w:val="00804377"/>
    <w:rsid w:val="008044F0"/>
    <w:rsid w:val="0080475D"/>
    <w:rsid w:val="0080477C"/>
    <w:rsid w:val="008047C6"/>
    <w:rsid w:val="00804840"/>
    <w:rsid w:val="00804F8E"/>
    <w:rsid w:val="008055AD"/>
    <w:rsid w:val="008057AF"/>
    <w:rsid w:val="008058E3"/>
    <w:rsid w:val="00805B58"/>
    <w:rsid w:val="008062CF"/>
    <w:rsid w:val="00806401"/>
    <w:rsid w:val="00806AC8"/>
    <w:rsid w:val="00806ACD"/>
    <w:rsid w:val="00807101"/>
    <w:rsid w:val="008071F0"/>
    <w:rsid w:val="008073D7"/>
    <w:rsid w:val="00807410"/>
    <w:rsid w:val="00807569"/>
    <w:rsid w:val="008077D8"/>
    <w:rsid w:val="0080788B"/>
    <w:rsid w:val="00807B03"/>
    <w:rsid w:val="00807D17"/>
    <w:rsid w:val="00807E70"/>
    <w:rsid w:val="008100BE"/>
    <w:rsid w:val="008102D6"/>
    <w:rsid w:val="008102F2"/>
    <w:rsid w:val="008106EA"/>
    <w:rsid w:val="00810A78"/>
    <w:rsid w:val="008114D3"/>
    <w:rsid w:val="0081157A"/>
    <w:rsid w:val="008116F7"/>
    <w:rsid w:val="008118B6"/>
    <w:rsid w:val="008119B8"/>
    <w:rsid w:val="00811B2A"/>
    <w:rsid w:val="00811EDE"/>
    <w:rsid w:val="00811FAD"/>
    <w:rsid w:val="00812580"/>
    <w:rsid w:val="00812B30"/>
    <w:rsid w:val="00812B79"/>
    <w:rsid w:val="00812DA7"/>
    <w:rsid w:val="00813010"/>
    <w:rsid w:val="0081328B"/>
    <w:rsid w:val="008137CF"/>
    <w:rsid w:val="00813E4E"/>
    <w:rsid w:val="0081422D"/>
    <w:rsid w:val="008142CB"/>
    <w:rsid w:val="008148A9"/>
    <w:rsid w:val="008148C1"/>
    <w:rsid w:val="00814BA7"/>
    <w:rsid w:val="00814BFF"/>
    <w:rsid w:val="00814D7F"/>
    <w:rsid w:val="00814EDB"/>
    <w:rsid w:val="008150D9"/>
    <w:rsid w:val="008150EC"/>
    <w:rsid w:val="0081531F"/>
    <w:rsid w:val="00815387"/>
    <w:rsid w:val="00815795"/>
    <w:rsid w:val="00815C25"/>
    <w:rsid w:val="00815CB5"/>
    <w:rsid w:val="00815E20"/>
    <w:rsid w:val="00816057"/>
    <w:rsid w:val="0081619A"/>
    <w:rsid w:val="008166EA"/>
    <w:rsid w:val="00816719"/>
    <w:rsid w:val="008168DE"/>
    <w:rsid w:val="00816E1E"/>
    <w:rsid w:val="00816EAE"/>
    <w:rsid w:val="00817126"/>
    <w:rsid w:val="00817A41"/>
    <w:rsid w:val="00817B33"/>
    <w:rsid w:val="00817CD1"/>
    <w:rsid w:val="00817F6E"/>
    <w:rsid w:val="0082027D"/>
    <w:rsid w:val="008203AD"/>
    <w:rsid w:val="008204B7"/>
    <w:rsid w:val="008208F2"/>
    <w:rsid w:val="00820B92"/>
    <w:rsid w:val="00820BAB"/>
    <w:rsid w:val="00820E48"/>
    <w:rsid w:val="0082119A"/>
    <w:rsid w:val="00821240"/>
    <w:rsid w:val="0082143A"/>
    <w:rsid w:val="008217B0"/>
    <w:rsid w:val="008218CE"/>
    <w:rsid w:val="00821A44"/>
    <w:rsid w:val="0082244B"/>
    <w:rsid w:val="0082251A"/>
    <w:rsid w:val="00822600"/>
    <w:rsid w:val="00822610"/>
    <w:rsid w:val="00822907"/>
    <w:rsid w:val="00822BD7"/>
    <w:rsid w:val="00822CF8"/>
    <w:rsid w:val="00822D4F"/>
    <w:rsid w:val="008230EC"/>
    <w:rsid w:val="0082321D"/>
    <w:rsid w:val="008232AD"/>
    <w:rsid w:val="00823468"/>
    <w:rsid w:val="0082350B"/>
    <w:rsid w:val="00823CCC"/>
    <w:rsid w:val="00824066"/>
    <w:rsid w:val="008243F2"/>
    <w:rsid w:val="00824462"/>
    <w:rsid w:val="0082453F"/>
    <w:rsid w:val="0082496D"/>
    <w:rsid w:val="00824A41"/>
    <w:rsid w:val="00824D15"/>
    <w:rsid w:val="00824DEF"/>
    <w:rsid w:val="00825389"/>
    <w:rsid w:val="00825876"/>
    <w:rsid w:val="008268A7"/>
    <w:rsid w:val="00826AA7"/>
    <w:rsid w:val="00826C01"/>
    <w:rsid w:val="00826CE8"/>
    <w:rsid w:val="00826D2E"/>
    <w:rsid w:val="00826DA8"/>
    <w:rsid w:val="008275BA"/>
    <w:rsid w:val="008277EC"/>
    <w:rsid w:val="00827993"/>
    <w:rsid w:val="00827DE1"/>
    <w:rsid w:val="0083050D"/>
    <w:rsid w:val="008306EE"/>
    <w:rsid w:val="00830710"/>
    <w:rsid w:val="00830C33"/>
    <w:rsid w:val="0083101E"/>
    <w:rsid w:val="0083112D"/>
    <w:rsid w:val="00831208"/>
    <w:rsid w:val="00831AAA"/>
    <w:rsid w:val="0083206F"/>
    <w:rsid w:val="008323E5"/>
    <w:rsid w:val="00832786"/>
    <w:rsid w:val="00832DD5"/>
    <w:rsid w:val="00832F9C"/>
    <w:rsid w:val="00832FEF"/>
    <w:rsid w:val="00833005"/>
    <w:rsid w:val="00833391"/>
    <w:rsid w:val="008333A2"/>
    <w:rsid w:val="008334C4"/>
    <w:rsid w:val="00833943"/>
    <w:rsid w:val="00833DD1"/>
    <w:rsid w:val="00833EE1"/>
    <w:rsid w:val="00833F7A"/>
    <w:rsid w:val="00834009"/>
    <w:rsid w:val="0083478E"/>
    <w:rsid w:val="00834A4A"/>
    <w:rsid w:val="00834BB7"/>
    <w:rsid w:val="00834F6A"/>
    <w:rsid w:val="00835053"/>
    <w:rsid w:val="00835415"/>
    <w:rsid w:val="008354FB"/>
    <w:rsid w:val="008357B6"/>
    <w:rsid w:val="00835D10"/>
    <w:rsid w:val="00836541"/>
    <w:rsid w:val="0083697C"/>
    <w:rsid w:val="00836CCE"/>
    <w:rsid w:val="008370BD"/>
    <w:rsid w:val="0083738C"/>
    <w:rsid w:val="0083757D"/>
    <w:rsid w:val="00837677"/>
    <w:rsid w:val="0083781E"/>
    <w:rsid w:val="00837AF8"/>
    <w:rsid w:val="0084022F"/>
    <w:rsid w:val="00840891"/>
    <w:rsid w:val="00840AED"/>
    <w:rsid w:val="00840B64"/>
    <w:rsid w:val="008410BA"/>
    <w:rsid w:val="00841360"/>
    <w:rsid w:val="008413D4"/>
    <w:rsid w:val="00841449"/>
    <w:rsid w:val="008416E1"/>
    <w:rsid w:val="008419D8"/>
    <w:rsid w:val="00841BDC"/>
    <w:rsid w:val="00841C82"/>
    <w:rsid w:val="00842488"/>
    <w:rsid w:val="00842536"/>
    <w:rsid w:val="00842AF0"/>
    <w:rsid w:val="00842BC1"/>
    <w:rsid w:val="00842C2D"/>
    <w:rsid w:val="00842D50"/>
    <w:rsid w:val="00842EFE"/>
    <w:rsid w:val="00842F6B"/>
    <w:rsid w:val="00842FE9"/>
    <w:rsid w:val="008431DB"/>
    <w:rsid w:val="00843272"/>
    <w:rsid w:val="008435AD"/>
    <w:rsid w:val="00843700"/>
    <w:rsid w:val="008439E5"/>
    <w:rsid w:val="00843A82"/>
    <w:rsid w:val="00843BCB"/>
    <w:rsid w:val="00843E52"/>
    <w:rsid w:val="00844049"/>
    <w:rsid w:val="008444FD"/>
    <w:rsid w:val="0084453E"/>
    <w:rsid w:val="008448F7"/>
    <w:rsid w:val="00844A1E"/>
    <w:rsid w:val="00844CE0"/>
    <w:rsid w:val="00844D46"/>
    <w:rsid w:val="008451EA"/>
    <w:rsid w:val="00845DFB"/>
    <w:rsid w:val="0084617C"/>
    <w:rsid w:val="008462C8"/>
    <w:rsid w:val="00846931"/>
    <w:rsid w:val="00846B64"/>
    <w:rsid w:val="00846BC9"/>
    <w:rsid w:val="00846DFD"/>
    <w:rsid w:val="0084708F"/>
    <w:rsid w:val="00847208"/>
    <w:rsid w:val="008473C6"/>
    <w:rsid w:val="00847428"/>
    <w:rsid w:val="008474E8"/>
    <w:rsid w:val="0084775B"/>
    <w:rsid w:val="008477BA"/>
    <w:rsid w:val="00847E82"/>
    <w:rsid w:val="00850050"/>
    <w:rsid w:val="008502FF"/>
    <w:rsid w:val="008506EA"/>
    <w:rsid w:val="008509B2"/>
    <w:rsid w:val="00850D38"/>
    <w:rsid w:val="00850EC3"/>
    <w:rsid w:val="008515AE"/>
    <w:rsid w:val="008515D5"/>
    <w:rsid w:val="008515DE"/>
    <w:rsid w:val="0085166D"/>
    <w:rsid w:val="0085177D"/>
    <w:rsid w:val="00851797"/>
    <w:rsid w:val="008518FC"/>
    <w:rsid w:val="0085191F"/>
    <w:rsid w:val="00851A40"/>
    <w:rsid w:val="00851B8D"/>
    <w:rsid w:val="0085201B"/>
    <w:rsid w:val="00852657"/>
    <w:rsid w:val="0085343C"/>
    <w:rsid w:val="008536C8"/>
    <w:rsid w:val="00853AA5"/>
    <w:rsid w:val="00853CCB"/>
    <w:rsid w:val="00853E89"/>
    <w:rsid w:val="00853FFB"/>
    <w:rsid w:val="0085406D"/>
    <w:rsid w:val="008543CF"/>
    <w:rsid w:val="00854A27"/>
    <w:rsid w:val="008559FB"/>
    <w:rsid w:val="00855A50"/>
    <w:rsid w:val="00855BD7"/>
    <w:rsid w:val="00855D51"/>
    <w:rsid w:val="008566B9"/>
    <w:rsid w:val="00856AD0"/>
    <w:rsid w:val="00856B50"/>
    <w:rsid w:val="00856F77"/>
    <w:rsid w:val="00857141"/>
    <w:rsid w:val="008571F4"/>
    <w:rsid w:val="00857493"/>
    <w:rsid w:val="00857674"/>
    <w:rsid w:val="0085788E"/>
    <w:rsid w:val="00857B18"/>
    <w:rsid w:val="00857DDB"/>
    <w:rsid w:val="00860015"/>
    <w:rsid w:val="00860619"/>
    <w:rsid w:val="00860828"/>
    <w:rsid w:val="008609DE"/>
    <w:rsid w:val="00860B15"/>
    <w:rsid w:val="00860B1D"/>
    <w:rsid w:val="00860B1F"/>
    <w:rsid w:val="00860C38"/>
    <w:rsid w:val="008616A5"/>
    <w:rsid w:val="008616ED"/>
    <w:rsid w:val="00861D69"/>
    <w:rsid w:val="00861F41"/>
    <w:rsid w:val="00862104"/>
    <w:rsid w:val="008621FD"/>
    <w:rsid w:val="0086228B"/>
    <w:rsid w:val="00862B9C"/>
    <w:rsid w:val="0086350F"/>
    <w:rsid w:val="008636DA"/>
    <w:rsid w:val="0086397B"/>
    <w:rsid w:val="00863C22"/>
    <w:rsid w:val="00863C97"/>
    <w:rsid w:val="00863E03"/>
    <w:rsid w:val="00863EBF"/>
    <w:rsid w:val="0086518D"/>
    <w:rsid w:val="008653DC"/>
    <w:rsid w:val="0086541D"/>
    <w:rsid w:val="0086558D"/>
    <w:rsid w:val="00865703"/>
    <w:rsid w:val="00865869"/>
    <w:rsid w:val="00865CED"/>
    <w:rsid w:val="00866AEC"/>
    <w:rsid w:val="00867641"/>
    <w:rsid w:val="008676E0"/>
    <w:rsid w:val="008678B6"/>
    <w:rsid w:val="00870395"/>
    <w:rsid w:val="008705C2"/>
    <w:rsid w:val="00870894"/>
    <w:rsid w:val="00870950"/>
    <w:rsid w:val="00870F72"/>
    <w:rsid w:val="0087100F"/>
    <w:rsid w:val="0087216F"/>
    <w:rsid w:val="008725BB"/>
    <w:rsid w:val="00872C47"/>
    <w:rsid w:val="00873249"/>
    <w:rsid w:val="00873390"/>
    <w:rsid w:val="00873B36"/>
    <w:rsid w:val="00873F18"/>
    <w:rsid w:val="0087405E"/>
    <w:rsid w:val="008744F8"/>
    <w:rsid w:val="008745A4"/>
    <w:rsid w:val="0087461D"/>
    <w:rsid w:val="008747F4"/>
    <w:rsid w:val="00874999"/>
    <w:rsid w:val="008749E6"/>
    <w:rsid w:val="00874B09"/>
    <w:rsid w:val="00874C08"/>
    <w:rsid w:val="00874D3D"/>
    <w:rsid w:val="00875030"/>
    <w:rsid w:val="0087517A"/>
    <w:rsid w:val="00875493"/>
    <w:rsid w:val="00875CEF"/>
    <w:rsid w:val="0087605E"/>
    <w:rsid w:val="008760E6"/>
    <w:rsid w:val="008760E8"/>
    <w:rsid w:val="00876156"/>
    <w:rsid w:val="0087635B"/>
    <w:rsid w:val="00876568"/>
    <w:rsid w:val="008765B0"/>
    <w:rsid w:val="008769AD"/>
    <w:rsid w:val="00876DCE"/>
    <w:rsid w:val="0087700B"/>
    <w:rsid w:val="00877C13"/>
    <w:rsid w:val="00880864"/>
    <w:rsid w:val="00880C06"/>
    <w:rsid w:val="00880D38"/>
    <w:rsid w:val="008810CB"/>
    <w:rsid w:val="008810D2"/>
    <w:rsid w:val="00881110"/>
    <w:rsid w:val="00881325"/>
    <w:rsid w:val="008818BB"/>
    <w:rsid w:val="00881F1A"/>
    <w:rsid w:val="008821A1"/>
    <w:rsid w:val="008822D3"/>
    <w:rsid w:val="008823AE"/>
    <w:rsid w:val="0088253F"/>
    <w:rsid w:val="00882647"/>
    <w:rsid w:val="008829E8"/>
    <w:rsid w:val="00882C71"/>
    <w:rsid w:val="0088320E"/>
    <w:rsid w:val="00883288"/>
    <w:rsid w:val="008834B1"/>
    <w:rsid w:val="008835F2"/>
    <w:rsid w:val="00883777"/>
    <w:rsid w:val="00883AC2"/>
    <w:rsid w:val="00883C10"/>
    <w:rsid w:val="00883F53"/>
    <w:rsid w:val="008841BA"/>
    <w:rsid w:val="0088427C"/>
    <w:rsid w:val="0088493F"/>
    <w:rsid w:val="00884F31"/>
    <w:rsid w:val="008851F1"/>
    <w:rsid w:val="008854A0"/>
    <w:rsid w:val="008857B6"/>
    <w:rsid w:val="00885951"/>
    <w:rsid w:val="00885A85"/>
    <w:rsid w:val="00885DD5"/>
    <w:rsid w:val="0088601F"/>
    <w:rsid w:val="008863A6"/>
    <w:rsid w:val="00886449"/>
    <w:rsid w:val="00886736"/>
    <w:rsid w:val="00886C6A"/>
    <w:rsid w:val="00887337"/>
    <w:rsid w:val="00887601"/>
    <w:rsid w:val="00887E05"/>
    <w:rsid w:val="00887E77"/>
    <w:rsid w:val="00890375"/>
    <w:rsid w:val="00891203"/>
    <w:rsid w:val="00891370"/>
    <w:rsid w:val="00891448"/>
    <w:rsid w:val="00891587"/>
    <w:rsid w:val="008916EA"/>
    <w:rsid w:val="0089179B"/>
    <w:rsid w:val="008918F2"/>
    <w:rsid w:val="00891CA4"/>
    <w:rsid w:val="008922AC"/>
    <w:rsid w:val="008922CB"/>
    <w:rsid w:val="00892466"/>
    <w:rsid w:val="00892CB0"/>
    <w:rsid w:val="00892E85"/>
    <w:rsid w:val="00893355"/>
    <w:rsid w:val="00893ACE"/>
    <w:rsid w:val="00893F74"/>
    <w:rsid w:val="00894006"/>
    <w:rsid w:val="00894563"/>
    <w:rsid w:val="00895028"/>
    <w:rsid w:val="0089515C"/>
    <w:rsid w:val="008952E9"/>
    <w:rsid w:val="00896059"/>
    <w:rsid w:val="0089624A"/>
    <w:rsid w:val="008968EA"/>
    <w:rsid w:val="00896A99"/>
    <w:rsid w:val="00896AB7"/>
    <w:rsid w:val="0089716C"/>
    <w:rsid w:val="008972A1"/>
    <w:rsid w:val="00897397"/>
    <w:rsid w:val="0089750A"/>
    <w:rsid w:val="00897842"/>
    <w:rsid w:val="0089789D"/>
    <w:rsid w:val="00897AFB"/>
    <w:rsid w:val="00897B17"/>
    <w:rsid w:val="00897F5C"/>
    <w:rsid w:val="008A016F"/>
    <w:rsid w:val="008A038E"/>
    <w:rsid w:val="008A0473"/>
    <w:rsid w:val="008A080C"/>
    <w:rsid w:val="008A0C90"/>
    <w:rsid w:val="008A154E"/>
    <w:rsid w:val="008A1626"/>
    <w:rsid w:val="008A1AD0"/>
    <w:rsid w:val="008A1CD3"/>
    <w:rsid w:val="008A1E81"/>
    <w:rsid w:val="008A2042"/>
    <w:rsid w:val="008A21A8"/>
    <w:rsid w:val="008A255F"/>
    <w:rsid w:val="008A29D3"/>
    <w:rsid w:val="008A2B27"/>
    <w:rsid w:val="008A2F27"/>
    <w:rsid w:val="008A3F78"/>
    <w:rsid w:val="008A4103"/>
    <w:rsid w:val="008A4170"/>
    <w:rsid w:val="008A44F0"/>
    <w:rsid w:val="008A4B3F"/>
    <w:rsid w:val="008A4E1F"/>
    <w:rsid w:val="008A50CA"/>
    <w:rsid w:val="008A55AA"/>
    <w:rsid w:val="008A5F2F"/>
    <w:rsid w:val="008A5FC9"/>
    <w:rsid w:val="008A64C1"/>
    <w:rsid w:val="008A67EF"/>
    <w:rsid w:val="008A682A"/>
    <w:rsid w:val="008A6A7E"/>
    <w:rsid w:val="008A6B55"/>
    <w:rsid w:val="008A6E56"/>
    <w:rsid w:val="008A7200"/>
    <w:rsid w:val="008A7512"/>
    <w:rsid w:val="008A7593"/>
    <w:rsid w:val="008A76CF"/>
    <w:rsid w:val="008A79E4"/>
    <w:rsid w:val="008A7F65"/>
    <w:rsid w:val="008B0A1B"/>
    <w:rsid w:val="008B0DC6"/>
    <w:rsid w:val="008B0E25"/>
    <w:rsid w:val="008B0F6F"/>
    <w:rsid w:val="008B10CE"/>
    <w:rsid w:val="008B131C"/>
    <w:rsid w:val="008B1563"/>
    <w:rsid w:val="008B164A"/>
    <w:rsid w:val="008B165E"/>
    <w:rsid w:val="008B1D3C"/>
    <w:rsid w:val="008B1D48"/>
    <w:rsid w:val="008B25F8"/>
    <w:rsid w:val="008B2A3A"/>
    <w:rsid w:val="008B2B7C"/>
    <w:rsid w:val="008B307D"/>
    <w:rsid w:val="008B3157"/>
    <w:rsid w:val="008B3269"/>
    <w:rsid w:val="008B3533"/>
    <w:rsid w:val="008B3CF0"/>
    <w:rsid w:val="008B418E"/>
    <w:rsid w:val="008B426E"/>
    <w:rsid w:val="008B46C5"/>
    <w:rsid w:val="008B496F"/>
    <w:rsid w:val="008B4D36"/>
    <w:rsid w:val="008B562D"/>
    <w:rsid w:val="008B5D48"/>
    <w:rsid w:val="008B6244"/>
    <w:rsid w:val="008B6B29"/>
    <w:rsid w:val="008B6B8F"/>
    <w:rsid w:val="008B7135"/>
    <w:rsid w:val="008B7514"/>
    <w:rsid w:val="008B7A12"/>
    <w:rsid w:val="008B7AB5"/>
    <w:rsid w:val="008C00EA"/>
    <w:rsid w:val="008C01B6"/>
    <w:rsid w:val="008C0395"/>
    <w:rsid w:val="008C058A"/>
    <w:rsid w:val="008C0606"/>
    <w:rsid w:val="008C0802"/>
    <w:rsid w:val="008C137C"/>
    <w:rsid w:val="008C1681"/>
    <w:rsid w:val="008C170C"/>
    <w:rsid w:val="008C1A0B"/>
    <w:rsid w:val="008C1CF6"/>
    <w:rsid w:val="008C1F84"/>
    <w:rsid w:val="008C26BF"/>
    <w:rsid w:val="008C2DE4"/>
    <w:rsid w:val="008C2F33"/>
    <w:rsid w:val="008C305E"/>
    <w:rsid w:val="008C34E3"/>
    <w:rsid w:val="008C3527"/>
    <w:rsid w:val="008C3691"/>
    <w:rsid w:val="008C36B1"/>
    <w:rsid w:val="008C38C9"/>
    <w:rsid w:val="008C38D4"/>
    <w:rsid w:val="008C3DFA"/>
    <w:rsid w:val="008C4652"/>
    <w:rsid w:val="008C484C"/>
    <w:rsid w:val="008C4F1B"/>
    <w:rsid w:val="008C4F3E"/>
    <w:rsid w:val="008C4F9D"/>
    <w:rsid w:val="008C4FA7"/>
    <w:rsid w:val="008C5618"/>
    <w:rsid w:val="008C58AA"/>
    <w:rsid w:val="008C5C0E"/>
    <w:rsid w:val="008C5CC3"/>
    <w:rsid w:val="008C5CE3"/>
    <w:rsid w:val="008C5F71"/>
    <w:rsid w:val="008C6460"/>
    <w:rsid w:val="008C6519"/>
    <w:rsid w:val="008C657E"/>
    <w:rsid w:val="008C6749"/>
    <w:rsid w:val="008C72A4"/>
    <w:rsid w:val="008C72E4"/>
    <w:rsid w:val="008C747C"/>
    <w:rsid w:val="008C770A"/>
    <w:rsid w:val="008C7946"/>
    <w:rsid w:val="008C7981"/>
    <w:rsid w:val="008C7C4A"/>
    <w:rsid w:val="008C7ECE"/>
    <w:rsid w:val="008D02B2"/>
    <w:rsid w:val="008D02EF"/>
    <w:rsid w:val="008D0579"/>
    <w:rsid w:val="008D05E2"/>
    <w:rsid w:val="008D0696"/>
    <w:rsid w:val="008D0770"/>
    <w:rsid w:val="008D086C"/>
    <w:rsid w:val="008D0AC0"/>
    <w:rsid w:val="008D0CB0"/>
    <w:rsid w:val="008D17DA"/>
    <w:rsid w:val="008D1BEC"/>
    <w:rsid w:val="008D1EE4"/>
    <w:rsid w:val="008D2137"/>
    <w:rsid w:val="008D26C6"/>
    <w:rsid w:val="008D277E"/>
    <w:rsid w:val="008D286B"/>
    <w:rsid w:val="008D2AFD"/>
    <w:rsid w:val="008D2C9F"/>
    <w:rsid w:val="008D30AA"/>
    <w:rsid w:val="008D30C2"/>
    <w:rsid w:val="008D356F"/>
    <w:rsid w:val="008D396B"/>
    <w:rsid w:val="008D3B4D"/>
    <w:rsid w:val="008D3C56"/>
    <w:rsid w:val="008D3D2F"/>
    <w:rsid w:val="008D4C23"/>
    <w:rsid w:val="008D4D5D"/>
    <w:rsid w:val="008D50BD"/>
    <w:rsid w:val="008D599C"/>
    <w:rsid w:val="008D5AE1"/>
    <w:rsid w:val="008D5DCF"/>
    <w:rsid w:val="008D5E55"/>
    <w:rsid w:val="008D5F1B"/>
    <w:rsid w:val="008D5FC7"/>
    <w:rsid w:val="008D63C2"/>
    <w:rsid w:val="008D64EC"/>
    <w:rsid w:val="008D67C1"/>
    <w:rsid w:val="008D689A"/>
    <w:rsid w:val="008D6D8A"/>
    <w:rsid w:val="008D6E7E"/>
    <w:rsid w:val="008D70EE"/>
    <w:rsid w:val="008D7651"/>
    <w:rsid w:val="008D79A6"/>
    <w:rsid w:val="008D7AB6"/>
    <w:rsid w:val="008D7C4A"/>
    <w:rsid w:val="008E0181"/>
    <w:rsid w:val="008E0530"/>
    <w:rsid w:val="008E05C1"/>
    <w:rsid w:val="008E0831"/>
    <w:rsid w:val="008E0CAD"/>
    <w:rsid w:val="008E0E67"/>
    <w:rsid w:val="008E0FAB"/>
    <w:rsid w:val="008E0FB7"/>
    <w:rsid w:val="008E0FC6"/>
    <w:rsid w:val="008E1012"/>
    <w:rsid w:val="008E113B"/>
    <w:rsid w:val="008E134E"/>
    <w:rsid w:val="008E192B"/>
    <w:rsid w:val="008E1C12"/>
    <w:rsid w:val="008E2A3E"/>
    <w:rsid w:val="008E2D93"/>
    <w:rsid w:val="008E2E02"/>
    <w:rsid w:val="008E3996"/>
    <w:rsid w:val="008E3AE4"/>
    <w:rsid w:val="008E44A6"/>
    <w:rsid w:val="008E480F"/>
    <w:rsid w:val="008E4882"/>
    <w:rsid w:val="008E48C0"/>
    <w:rsid w:val="008E4903"/>
    <w:rsid w:val="008E4B58"/>
    <w:rsid w:val="008E50ED"/>
    <w:rsid w:val="008E5334"/>
    <w:rsid w:val="008E55AB"/>
    <w:rsid w:val="008E5637"/>
    <w:rsid w:val="008E5644"/>
    <w:rsid w:val="008E5A8E"/>
    <w:rsid w:val="008E5BC3"/>
    <w:rsid w:val="008E5C59"/>
    <w:rsid w:val="008E5D58"/>
    <w:rsid w:val="008E6283"/>
    <w:rsid w:val="008E6443"/>
    <w:rsid w:val="008E65E6"/>
    <w:rsid w:val="008E6698"/>
    <w:rsid w:val="008E6D41"/>
    <w:rsid w:val="008E6F07"/>
    <w:rsid w:val="008E6F56"/>
    <w:rsid w:val="008E7186"/>
    <w:rsid w:val="008E72D3"/>
    <w:rsid w:val="008E7651"/>
    <w:rsid w:val="008E7997"/>
    <w:rsid w:val="008E7AEC"/>
    <w:rsid w:val="008E7B4E"/>
    <w:rsid w:val="008E7BEE"/>
    <w:rsid w:val="008E7CE7"/>
    <w:rsid w:val="008F07E1"/>
    <w:rsid w:val="008F089C"/>
    <w:rsid w:val="008F0B77"/>
    <w:rsid w:val="008F1078"/>
    <w:rsid w:val="008F1A16"/>
    <w:rsid w:val="008F1E05"/>
    <w:rsid w:val="008F1E59"/>
    <w:rsid w:val="008F21E9"/>
    <w:rsid w:val="008F23F6"/>
    <w:rsid w:val="008F257B"/>
    <w:rsid w:val="008F2B2F"/>
    <w:rsid w:val="008F30B4"/>
    <w:rsid w:val="008F43C6"/>
    <w:rsid w:val="008F450A"/>
    <w:rsid w:val="008F572C"/>
    <w:rsid w:val="008F591E"/>
    <w:rsid w:val="008F5A4B"/>
    <w:rsid w:val="008F63D4"/>
    <w:rsid w:val="008F6450"/>
    <w:rsid w:val="008F6509"/>
    <w:rsid w:val="008F6620"/>
    <w:rsid w:val="008F6625"/>
    <w:rsid w:val="008F66A4"/>
    <w:rsid w:val="008F6ABF"/>
    <w:rsid w:val="008F7083"/>
    <w:rsid w:val="008F738D"/>
    <w:rsid w:val="008F78D7"/>
    <w:rsid w:val="0090035D"/>
    <w:rsid w:val="0090045C"/>
    <w:rsid w:val="00900583"/>
    <w:rsid w:val="0090107D"/>
    <w:rsid w:val="00901633"/>
    <w:rsid w:val="00901A0F"/>
    <w:rsid w:val="00901E3C"/>
    <w:rsid w:val="009020D2"/>
    <w:rsid w:val="009027E9"/>
    <w:rsid w:val="0090294E"/>
    <w:rsid w:val="00902C86"/>
    <w:rsid w:val="00903406"/>
    <w:rsid w:val="0090354A"/>
    <w:rsid w:val="009037C0"/>
    <w:rsid w:val="00903D91"/>
    <w:rsid w:val="0090418D"/>
    <w:rsid w:val="00904363"/>
    <w:rsid w:val="009043F4"/>
    <w:rsid w:val="0090444E"/>
    <w:rsid w:val="00904657"/>
    <w:rsid w:val="00904952"/>
    <w:rsid w:val="009049E4"/>
    <w:rsid w:val="00905096"/>
    <w:rsid w:val="009050B3"/>
    <w:rsid w:val="00905251"/>
    <w:rsid w:val="009058D2"/>
    <w:rsid w:val="00905DEF"/>
    <w:rsid w:val="00906A42"/>
    <w:rsid w:val="00906A7D"/>
    <w:rsid w:val="00906C4E"/>
    <w:rsid w:val="00906C79"/>
    <w:rsid w:val="00906DC3"/>
    <w:rsid w:val="00906F08"/>
    <w:rsid w:val="00907419"/>
    <w:rsid w:val="009074F5"/>
    <w:rsid w:val="00907A9B"/>
    <w:rsid w:val="00910071"/>
    <w:rsid w:val="00910086"/>
    <w:rsid w:val="0091038D"/>
    <w:rsid w:val="00911223"/>
    <w:rsid w:val="0091133F"/>
    <w:rsid w:val="00911A9C"/>
    <w:rsid w:val="009120A8"/>
    <w:rsid w:val="0091240D"/>
    <w:rsid w:val="00912740"/>
    <w:rsid w:val="00912848"/>
    <w:rsid w:val="00912969"/>
    <w:rsid w:val="009131D6"/>
    <w:rsid w:val="009135D0"/>
    <w:rsid w:val="00913C13"/>
    <w:rsid w:val="00913EF5"/>
    <w:rsid w:val="009140FD"/>
    <w:rsid w:val="00914507"/>
    <w:rsid w:val="00914A04"/>
    <w:rsid w:val="00914BA4"/>
    <w:rsid w:val="00914DB9"/>
    <w:rsid w:val="0091515A"/>
    <w:rsid w:val="00915552"/>
    <w:rsid w:val="00915BC2"/>
    <w:rsid w:val="00915C91"/>
    <w:rsid w:val="00915E62"/>
    <w:rsid w:val="0091655A"/>
    <w:rsid w:val="009165D0"/>
    <w:rsid w:val="0091696D"/>
    <w:rsid w:val="00916D5B"/>
    <w:rsid w:val="00917008"/>
    <w:rsid w:val="009172F6"/>
    <w:rsid w:val="0091757E"/>
    <w:rsid w:val="00917662"/>
    <w:rsid w:val="009179A4"/>
    <w:rsid w:val="00917B2F"/>
    <w:rsid w:val="00917BFC"/>
    <w:rsid w:val="00917C02"/>
    <w:rsid w:val="00917E24"/>
    <w:rsid w:val="00917F77"/>
    <w:rsid w:val="0092000F"/>
    <w:rsid w:val="009201C6"/>
    <w:rsid w:val="0092038B"/>
    <w:rsid w:val="00920396"/>
    <w:rsid w:val="009206CC"/>
    <w:rsid w:val="009209CE"/>
    <w:rsid w:val="00920D86"/>
    <w:rsid w:val="00920F66"/>
    <w:rsid w:val="00920F72"/>
    <w:rsid w:val="0092186F"/>
    <w:rsid w:val="00921CAE"/>
    <w:rsid w:val="009221FE"/>
    <w:rsid w:val="00922284"/>
    <w:rsid w:val="00922453"/>
    <w:rsid w:val="00922547"/>
    <w:rsid w:val="00922C05"/>
    <w:rsid w:val="00922DC9"/>
    <w:rsid w:val="00922E07"/>
    <w:rsid w:val="009230D1"/>
    <w:rsid w:val="009231BF"/>
    <w:rsid w:val="00923762"/>
    <w:rsid w:val="00923B2C"/>
    <w:rsid w:val="00923ED9"/>
    <w:rsid w:val="009241D8"/>
    <w:rsid w:val="009243AB"/>
    <w:rsid w:val="0092505B"/>
    <w:rsid w:val="00925673"/>
    <w:rsid w:val="00925A8A"/>
    <w:rsid w:val="00925D10"/>
    <w:rsid w:val="00926040"/>
    <w:rsid w:val="00926633"/>
    <w:rsid w:val="00926E10"/>
    <w:rsid w:val="00926F9D"/>
    <w:rsid w:val="00927158"/>
    <w:rsid w:val="009271DD"/>
    <w:rsid w:val="00927423"/>
    <w:rsid w:val="0092798F"/>
    <w:rsid w:val="00927C41"/>
    <w:rsid w:val="00930023"/>
    <w:rsid w:val="00930955"/>
    <w:rsid w:val="00930CC6"/>
    <w:rsid w:val="00930DB2"/>
    <w:rsid w:val="00930DD8"/>
    <w:rsid w:val="00931108"/>
    <w:rsid w:val="009312F1"/>
    <w:rsid w:val="009313DD"/>
    <w:rsid w:val="0093171D"/>
    <w:rsid w:val="00931E1C"/>
    <w:rsid w:val="00932AE8"/>
    <w:rsid w:val="00932BFA"/>
    <w:rsid w:val="00932D16"/>
    <w:rsid w:val="00933262"/>
    <w:rsid w:val="0093354C"/>
    <w:rsid w:val="00933567"/>
    <w:rsid w:val="00933941"/>
    <w:rsid w:val="009342A8"/>
    <w:rsid w:val="009345FC"/>
    <w:rsid w:val="0093485F"/>
    <w:rsid w:val="00934A5D"/>
    <w:rsid w:val="00934A82"/>
    <w:rsid w:val="00934BD0"/>
    <w:rsid w:val="00935873"/>
    <w:rsid w:val="00935AC8"/>
    <w:rsid w:val="00935C4F"/>
    <w:rsid w:val="00935F40"/>
    <w:rsid w:val="00936210"/>
    <w:rsid w:val="009366F5"/>
    <w:rsid w:val="00936940"/>
    <w:rsid w:val="009369B5"/>
    <w:rsid w:val="00936E17"/>
    <w:rsid w:val="00936F2F"/>
    <w:rsid w:val="009370C5"/>
    <w:rsid w:val="0093724D"/>
    <w:rsid w:val="009373D2"/>
    <w:rsid w:val="0093780B"/>
    <w:rsid w:val="009379DF"/>
    <w:rsid w:val="00937B8D"/>
    <w:rsid w:val="00937C5C"/>
    <w:rsid w:val="00937D0F"/>
    <w:rsid w:val="00937D27"/>
    <w:rsid w:val="00937F8F"/>
    <w:rsid w:val="009403B1"/>
    <w:rsid w:val="0094050F"/>
    <w:rsid w:val="00940605"/>
    <w:rsid w:val="00940C0A"/>
    <w:rsid w:val="00940FA3"/>
    <w:rsid w:val="009417E3"/>
    <w:rsid w:val="00941AC1"/>
    <w:rsid w:val="00942190"/>
    <w:rsid w:val="00942362"/>
    <w:rsid w:val="00942771"/>
    <w:rsid w:val="00942B52"/>
    <w:rsid w:val="00942F72"/>
    <w:rsid w:val="00943693"/>
    <w:rsid w:val="009436BE"/>
    <w:rsid w:val="009438E8"/>
    <w:rsid w:val="00943907"/>
    <w:rsid w:val="00943E81"/>
    <w:rsid w:val="009444C9"/>
    <w:rsid w:val="009445CD"/>
    <w:rsid w:val="0094462C"/>
    <w:rsid w:val="0094486B"/>
    <w:rsid w:val="00944ABD"/>
    <w:rsid w:val="00944C67"/>
    <w:rsid w:val="00944E9F"/>
    <w:rsid w:val="00945004"/>
    <w:rsid w:val="00945016"/>
    <w:rsid w:val="009453D5"/>
    <w:rsid w:val="009456DB"/>
    <w:rsid w:val="009457B9"/>
    <w:rsid w:val="00945BC1"/>
    <w:rsid w:val="00945DFA"/>
    <w:rsid w:val="0094647F"/>
    <w:rsid w:val="00946630"/>
    <w:rsid w:val="00946920"/>
    <w:rsid w:val="00946F1A"/>
    <w:rsid w:val="00946F74"/>
    <w:rsid w:val="009472FA"/>
    <w:rsid w:val="009475A6"/>
    <w:rsid w:val="0094765B"/>
    <w:rsid w:val="00947699"/>
    <w:rsid w:val="0094773D"/>
    <w:rsid w:val="00947811"/>
    <w:rsid w:val="009478B8"/>
    <w:rsid w:val="00947971"/>
    <w:rsid w:val="009502DB"/>
    <w:rsid w:val="0095099D"/>
    <w:rsid w:val="00951217"/>
    <w:rsid w:val="0095173D"/>
    <w:rsid w:val="009523FA"/>
    <w:rsid w:val="00952926"/>
    <w:rsid w:val="00952BFA"/>
    <w:rsid w:val="00952BFC"/>
    <w:rsid w:val="00952CA0"/>
    <w:rsid w:val="00952E4C"/>
    <w:rsid w:val="009534DC"/>
    <w:rsid w:val="00953E10"/>
    <w:rsid w:val="0095405B"/>
    <w:rsid w:val="00954061"/>
    <w:rsid w:val="009544F3"/>
    <w:rsid w:val="00954515"/>
    <w:rsid w:val="0095465E"/>
    <w:rsid w:val="00954A06"/>
    <w:rsid w:val="00954A59"/>
    <w:rsid w:val="00954D10"/>
    <w:rsid w:val="009552DD"/>
    <w:rsid w:val="00955313"/>
    <w:rsid w:val="00955375"/>
    <w:rsid w:val="00955484"/>
    <w:rsid w:val="009557CD"/>
    <w:rsid w:val="0095582B"/>
    <w:rsid w:val="00955A9B"/>
    <w:rsid w:val="00955B3F"/>
    <w:rsid w:val="00955E8C"/>
    <w:rsid w:val="00955FF2"/>
    <w:rsid w:val="00956012"/>
    <w:rsid w:val="009561F9"/>
    <w:rsid w:val="00956236"/>
    <w:rsid w:val="00956484"/>
    <w:rsid w:val="009564D7"/>
    <w:rsid w:val="00956522"/>
    <w:rsid w:val="00956630"/>
    <w:rsid w:val="00957314"/>
    <w:rsid w:val="0095732E"/>
    <w:rsid w:val="009576EE"/>
    <w:rsid w:val="00957C5E"/>
    <w:rsid w:val="00957D04"/>
    <w:rsid w:val="00960108"/>
    <w:rsid w:val="0096066A"/>
    <w:rsid w:val="00960B9B"/>
    <w:rsid w:val="00961289"/>
    <w:rsid w:val="00961878"/>
    <w:rsid w:val="00961B39"/>
    <w:rsid w:val="00961C0A"/>
    <w:rsid w:val="0096208C"/>
    <w:rsid w:val="00962321"/>
    <w:rsid w:val="00962348"/>
    <w:rsid w:val="00962400"/>
    <w:rsid w:val="00962D39"/>
    <w:rsid w:val="00962FA3"/>
    <w:rsid w:val="00963286"/>
    <w:rsid w:val="00963641"/>
    <w:rsid w:val="00963CBF"/>
    <w:rsid w:val="00963CC2"/>
    <w:rsid w:val="00963E22"/>
    <w:rsid w:val="00963E3E"/>
    <w:rsid w:val="00964980"/>
    <w:rsid w:val="00964A53"/>
    <w:rsid w:val="00964A76"/>
    <w:rsid w:val="00964BB1"/>
    <w:rsid w:val="00964BE6"/>
    <w:rsid w:val="00964EBA"/>
    <w:rsid w:val="00964F0F"/>
    <w:rsid w:val="00964FF9"/>
    <w:rsid w:val="00965325"/>
    <w:rsid w:val="0096567F"/>
    <w:rsid w:val="00965C31"/>
    <w:rsid w:val="00965FBA"/>
    <w:rsid w:val="00966223"/>
    <w:rsid w:val="009662B0"/>
    <w:rsid w:val="009666E3"/>
    <w:rsid w:val="00966B0F"/>
    <w:rsid w:val="00966CB0"/>
    <w:rsid w:val="00966DA5"/>
    <w:rsid w:val="00966F19"/>
    <w:rsid w:val="0096713C"/>
    <w:rsid w:val="009675F8"/>
    <w:rsid w:val="00967752"/>
    <w:rsid w:val="00967CCE"/>
    <w:rsid w:val="00967CE9"/>
    <w:rsid w:val="00967E5C"/>
    <w:rsid w:val="00967EF5"/>
    <w:rsid w:val="0097026A"/>
    <w:rsid w:val="0097043D"/>
    <w:rsid w:val="0097047D"/>
    <w:rsid w:val="009708D1"/>
    <w:rsid w:val="00970969"/>
    <w:rsid w:val="00970B83"/>
    <w:rsid w:val="009715A9"/>
    <w:rsid w:val="00971694"/>
    <w:rsid w:val="009716DE"/>
    <w:rsid w:val="00971791"/>
    <w:rsid w:val="0097179D"/>
    <w:rsid w:val="009718CB"/>
    <w:rsid w:val="00971A54"/>
    <w:rsid w:val="00971E28"/>
    <w:rsid w:val="009722EC"/>
    <w:rsid w:val="0097259C"/>
    <w:rsid w:val="009726FA"/>
    <w:rsid w:val="00972781"/>
    <w:rsid w:val="0097291F"/>
    <w:rsid w:val="00972AF8"/>
    <w:rsid w:val="009730B3"/>
    <w:rsid w:val="0097349C"/>
    <w:rsid w:val="0097352D"/>
    <w:rsid w:val="00973544"/>
    <w:rsid w:val="00973729"/>
    <w:rsid w:val="00973E50"/>
    <w:rsid w:val="00973EC9"/>
    <w:rsid w:val="00973FDF"/>
    <w:rsid w:val="00974461"/>
    <w:rsid w:val="00974766"/>
    <w:rsid w:val="00974E57"/>
    <w:rsid w:val="00975571"/>
    <w:rsid w:val="00975BB7"/>
    <w:rsid w:val="00975EEF"/>
    <w:rsid w:val="00975F17"/>
    <w:rsid w:val="00976EED"/>
    <w:rsid w:val="00977191"/>
    <w:rsid w:val="00980733"/>
    <w:rsid w:val="0098095C"/>
    <w:rsid w:val="00980D8C"/>
    <w:rsid w:val="00980EA1"/>
    <w:rsid w:val="009813BC"/>
    <w:rsid w:val="00981462"/>
    <w:rsid w:val="00981485"/>
    <w:rsid w:val="009814F0"/>
    <w:rsid w:val="00981834"/>
    <w:rsid w:val="009818D3"/>
    <w:rsid w:val="00981A97"/>
    <w:rsid w:val="009821D7"/>
    <w:rsid w:val="00982532"/>
    <w:rsid w:val="0098253C"/>
    <w:rsid w:val="009826DF"/>
    <w:rsid w:val="00982E98"/>
    <w:rsid w:val="009834EC"/>
    <w:rsid w:val="00983BD4"/>
    <w:rsid w:val="00983D9D"/>
    <w:rsid w:val="00983DC0"/>
    <w:rsid w:val="00983FAF"/>
    <w:rsid w:val="009843F4"/>
    <w:rsid w:val="00985055"/>
    <w:rsid w:val="00985568"/>
    <w:rsid w:val="009856E6"/>
    <w:rsid w:val="0098599E"/>
    <w:rsid w:val="00985B3D"/>
    <w:rsid w:val="00985FA2"/>
    <w:rsid w:val="00986411"/>
    <w:rsid w:val="00986900"/>
    <w:rsid w:val="00986C0C"/>
    <w:rsid w:val="00986D65"/>
    <w:rsid w:val="00986D8D"/>
    <w:rsid w:val="00986DD2"/>
    <w:rsid w:val="00986DE3"/>
    <w:rsid w:val="00987085"/>
    <w:rsid w:val="009874D9"/>
    <w:rsid w:val="00987A84"/>
    <w:rsid w:val="00987C94"/>
    <w:rsid w:val="00987CE5"/>
    <w:rsid w:val="00987EED"/>
    <w:rsid w:val="0099087E"/>
    <w:rsid w:val="00990AEB"/>
    <w:rsid w:val="00990D57"/>
    <w:rsid w:val="00990D87"/>
    <w:rsid w:val="00990ECA"/>
    <w:rsid w:val="009911DA"/>
    <w:rsid w:val="00991678"/>
    <w:rsid w:val="00991999"/>
    <w:rsid w:val="00991D2F"/>
    <w:rsid w:val="00991FC3"/>
    <w:rsid w:val="009925A3"/>
    <w:rsid w:val="00992623"/>
    <w:rsid w:val="009928AA"/>
    <w:rsid w:val="009938FE"/>
    <w:rsid w:val="00993F24"/>
    <w:rsid w:val="00993FA8"/>
    <w:rsid w:val="00994195"/>
    <w:rsid w:val="009941B0"/>
    <w:rsid w:val="009944AD"/>
    <w:rsid w:val="00994841"/>
    <w:rsid w:val="00995005"/>
    <w:rsid w:val="00995364"/>
    <w:rsid w:val="00995538"/>
    <w:rsid w:val="0099561C"/>
    <w:rsid w:val="00995646"/>
    <w:rsid w:val="00995CE2"/>
    <w:rsid w:val="009961C3"/>
    <w:rsid w:val="009965E9"/>
    <w:rsid w:val="00996900"/>
    <w:rsid w:val="00996FA3"/>
    <w:rsid w:val="0099737F"/>
    <w:rsid w:val="00997501"/>
    <w:rsid w:val="009979C2"/>
    <w:rsid w:val="009A0083"/>
    <w:rsid w:val="009A06A8"/>
    <w:rsid w:val="009A06F2"/>
    <w:rsid w:val="009A0826"/>
    <w:rsid w:val="009A0B79"/>
    <w:rsid w:val="009A0C2D"/>
    <w:rsid w:val="009A0E1F"/>
    <w:rsid w:val="009A0F53"/>
    <w:rsid w:val="009A0FAF"/>
    <w:rsid w:val="009A1294"/>
    <w:rsid w:val="009A135D"/>
    <w:rsid w:val="009A17E8"/>
    <w:rsid w:val="009A1898"/>
    <w:rsid w:val="009A1DFA"/>
    <w:rsid w:val="009A1ECA"/>
    <w:rsid w:val="009A2123"/>
    <w:rsid w:val="009A2424"/>
    <w:rsid w:val="009A2744"/>
    <w:rsid w:val="009A2777"/>
    <w:rsid w:val="009A2C77"/>
    <w:rsid w:val="009A37D9"/>
    <w:rsid w:val="009A3AE7"/>
    <w:rsid w:val="009A3F4D"/>
    <w:rsid w:val="009A40B2"/>
    <w:rsid w:val="009A4229"/>
    <w:rsid w:val="009A44C3"/>
    <w:rsid w:val="009A45B7"/>
    <w:rsid w:val="009A4967"/>
    <w:rsid w:val="009A4DDC"/>
    <w:rsid w:val="009A503E"/>
    <w:rsid w:val="009A5215"/>
    <w:rsid w:val="009A5253"/>
    <w:rsid w:val="009A52B7"/>
    <w:rsid w:val="009A5338"/>
    <w:rsid w:val="009A5441"/>
    <w:rsid w:val="009A54A8"/>
    <w:rsid w:val="009A54B2"/>
    <w:rsid w:val="009A5FA1"/>
    <w:rsid w:val="009A64D2"/>
    <w:rsid w:val="009A683A"/>
    <w:rsid w:val="009A6C67"/>
    <w:rsid w:val="009A6DC4"/>
    <w:rsid w:val="009A706E"/>
    <w:rsid w:val="009A7543"/>
    <w:rsid w:val="009A7927"/>
    <w:rsid w:val="009A7F1E"/>
    <w:rsid w:val="009B0174"/>
    <w:rsid w:val="009B0651"/>
    <w:rsid w:val="009B06D0"/>
    <w:rsid w:val="009B17C9"/>
    <w:rsid w:val="009B18CA"/>
    <w:rsid w:val="009B1C94"/>
    <w:rsid w:val="009B1D8D"/>
    <w:rsid w:val="009B1D8F"/>
    <w:rsid w:val="009B229B"/>
    <w:rsid w:val="009B278E"/>
    <w:rsid w:val="009B2949"/>
    <w:rsid w:val="009B2B1F"/>
    <w:rsid w:val="009B2BA7"/>
    <w:rsid w:val="009B30C9"/>
    <w:rsid w:val="009B30D0"/>
    <w:rsid w:val="009B312F"/>
    <w:rsid w:val="009B339F"/>
    <w:rsid w:val="009B3469"/>
    <w:rsid w:val="009B3F3F"/>
    <w:rsid w:val="009B4533"/>
    <w:rsid w:val="009B4565"/>
    <w:rsid w:val="009B4AEF"/>
    <w:rsid w:val="009B4CB7"/>
    <w:rsid w:val="009B4D01"/>
    <w:rsid w:val="009B4E12"/>
    <w:rsid w:val="009B51FE"/>
    <w:rsid w:val="009B556C"/>
    <w:rsid w:val="009B56EE"/>
    <w:rsid w:val="009B5752"/>
    <w:rsid w:val="009B5883"/>
    <w:rsid w:val="009B58A4"/>
    <w:rsid w:val="009B6094"/>
    <w:rsid w:val="009B647C"/>
    <w:rsid w:val="009B70E5"/>
    <w:rsid w:val="009B717B"/>
    <w:rsid w:val="009B74A6"/>
    <w:rsid w:val="009B74E8"/>
    <w:rsid w:val="009B76BC"/>
    <w:rsid w:val="009B7AD9"/>
    <w:rsid w:val="009B7D49"/>
    <w:rsid w:val="009C014D"/>
    <w:rsid w:val="009C0A92"/>
    <w:rsid w:val="009C0DBC"/>
    <w:rsid w:val="009C1F89"/>
    <w:rsid w:val="009C271A"/>
    <w:rsid w:val="009C2855"/>
    <w:rsid w:val="009C2A58"/>
    <w:rsid w:val="009C2DE6"/>
    <w:rsid w:val="009C2EC5"/>
    <w:rsid w:val="009C37E2"/>
    <w:rsid w:val="009C3A6A"/>
    <w:rsid w:val="009C3C10"/>
    <w:rsid w:val="009C3C77"/>
    <w:rsid w:val="009C3D44"/>
    <w:rsid w:val="009C4006"/>
    <w:rsid w:val="009C428F"/>
    <w:rsid w:val="009C4310"/>
    <w:rsid w:val="009C454C"/>
    <w:rsid w:val="009C46FE"/>
    <w:rsid w:val="009C4C30"/>
    <w:rsid w:val="009C56CA"/>
    <w:rsid w:val="009C56F2"/>
    <w:rsid w:val="009C5C2E"/>
    <w:rsid w:val="009C5D42"/>
    <w:rsid w:val="009C5E0C"/>
    <w:rsid w:val="009C5E9C"/>
    <w:rsid w:val="009C687D"/>
    <w:rsid w:val="009C698E"/>
    <w:rsid w:val="009C7295"/>
    <w:rsid w:val="009C76E2"/>
    <w:rsid w:val="009C7774"/>
    <w:rsid w:val="009C7985"/>
    <w:rsid w:val="009C7BFA"/>
    <w:rsid w:val="009C7E77"/>
    <w:rsid w:val="009D02E6"/>
    <w:rsid w:val="009D0467"/>
    <w:rsid w:val="009D0470"/>
    <w:rsid w:val="009D04B3"/>
    <w:rsid w:val="009D06D6"/>
    <w:rsid w:val="009D0746"/>
    <w:rsid w:val="009D0EAA"/>
    <w:rsid w:val="009D10A7"/>
    <w:rsid w:val="009D10AC"/>
    <w:rsid w:val="009D131B"/>
    <w:rsid w:val="009D18C7"/>
    <w:rsid w:val="009D1B21"/>
    <w:rsid w:val="009D202E"/>
    <w:rsid w:val="009D24AF"/>
    <w:rsid w:val="009D2A15"/>
    <w:rsid w:val="009D2B38"/>
    <w:rsid w:val="009D304C"/>
    <w:rsid w:val="009D3092"/>
    <w:rsid w:val="009D3095"/>
    <w:rsid w:val="009D32F6"/>
    <w:rsid w:val="009D33F8"/>
    <w:rsid w:val="009D3CEA"/>
    <w:rsid w:val="009D3EC7"/>
    <w:rsid w:val="009D40C6"/>
    <w:rsid w:val="009D42DD"/>
    <w:rsid w:val="009D4412"/>
    <w:rsid w:val="009D4917"/>
    <w:rsid w:val="009D49FC"/>
    <w:rsid w:val="009D4BA0"/>
    <w:rsid w:val="009D4D37"/>
    <w:rsid w:val="009D54AA"/>
    <w:rsid w:val="009D5B00"/>
    <w:rsid w:val="009D6324"/>
    <w:rsid w:val="009D65E4"/>
    <w:rsid w:val="009D67A7"/>
    <w:rsid w:val="009D67B7"/>
    <w:rsid w:val="009D6816"/>
    <w:rsid w:val="009D6CFE"/>
    <w:rsid w:val="009D6FEF"/>
    <w:rsid w:val="009D71DC"/>
    <w:rsid w:val="009D7215"/>
    <w:rsid w:val="009D793D"/>
    <w:rsid w:val="009D7DFA"/>
    <w:rsid w:val="009E0926"/>
    <w:rsid w:val="009E0B07"/>
    <w:rsid w:val="009E0F4D"/>
    <w:rsid w:val="009E1061"/>
    <w:rsid w:val="009E1185"/>
    <w:rsid w:val="009E1266"/>
    <w:rsid w:val="009E12D3"/>
    <w:rsid w:val="009E12D5"/>
    <w:rsid w:val="009E1316"/>
    <w:rsid w:val="009E13AF"/>
    <w:rsid w:val="009E1899"/>
    <w:rsid w:val="009E2212"/>
    <w:rsid w:val="009E2371"/>
    <w:rsid w:val="009E294C"/>
    <w:rsid w:val="009E29CE"/>
    <w:rsid w:val="009E2EE8"/>
    <w:rsid w:val="009E3072"/>
    <w:rsid w:val="009E3544"/>
    <w:rsid w:val="009E35C3"/>
    <w:rsid w:val="009E36E6"/>
    <w:rsid w:val="009E3C92"/>
    <w:rsid w:val="009E465E"/>
    <w:rsid w:val="009E47EE"/>
    <w:rsid w:val="009E4A41"/>
    <w:rsid w:val="009E4AB0"/>
    <w:rsid w:val="009E4BA0"/>
    <w:rsid w:val="009E4C73"/>
    <w:rsid w:val="009E4F3B"/>
    <w:rsid w:val="009E52B3"/>
    <w:rsid w:val="009E52F4"/>
    <w:rsid w:val="009E552B"/>
    <w:rsid w:val="009E5647"/>
    <w:rsid w:val="009E5C3F"/>
    <w:rsid w:val="009E6143"/>
    <w:rsid w:val="009E618F"/>
    <w:rsid w:val="009E634C"/>
    <w:rsid w:val="009E6595"/>
    <w:rsid w:val="009E65F6"/>
    <w:rsid w:val="009E66FE"/>
    <w:rsid w:val="009E694B"/>
    <w:rsid w:val="009E6ECD"/>
    <w:rsid w:val="009E6FD7"/>
    <w:rsid w:val="009E7161"/>
    <w:rsid w:val="009E7277"/>
    <w:rsid w:val="009E797B"/>
    <w:rsid w:val="009E7A15"/>
    <w:rsid w:val="009E7C21"/>
    <w:rsid w:val="009E7DBD"/>
    <w:rsid w:val="009F03B4"/>
    <w:rsid w:val="009F0434"/>
    <w:rsid w:val="009F0597"/>
    <w:rsid w:val="009F07F6"/>
    <w:rsid w:val="009F0B17"/>
    <w:rsid w:val="009F0B7C"/>
    <w:rsid w:val="009F0BB6"/>
    <w:rsid w:val="009F0DB1"/>
    <w:rsid w:val="009F0E66"/>
    <w:rsid w:val="009F1654"/>
    <w:rsid w:val="009F1C32"/>
    <w:rsid w:val="009F1C4A"/>
    <w:rsid w:val="009F2072"/>
    <w:rsid w:val="009F21D6"/>
    <w:rsid w:val="009F2231"/>
    <w:rsid w:val="009F2713"/>
    <w:rsid w:val="009F28B3"/>
    <w:rsid w:val="009F29BB"/>
    <w:rsid w:val="009F2C82"/>
    <w:rsid w:val="009F30AA"/>
    <w:rsid w:val="009F30ED"/>
    <w:rsid w:val="009F35DE"/>
    <w:rsid w:val="009F39A3"/>
    <w:rsid w:val="009F3E04"/>
    <w:rsid w:val="009F4326"/>
    <w:rsid w:val="009F449D"/>
    <w:rsid w:val="009F48A3"/>
    <w:rsid w:val="009F4BD3"/>
    <w:rsid w:val="009F4D59"/>
    <w:rsid w:val="009F5406"/>
    <w:rsid w:val="009F540B"/>
    <w:rsid w:val="009F57C1"/>
    <w:rsid w:val="009F5CF8"/>
    <w:rsid w:val="009F5DFF"/>
    <w:rsid w:val="009F604F"/>
    <w:rsid w:val="009F61F3"/>
    <w:rsid w:val="009F630E"/>
    <w:rsid w:val="009F63CF"/>
    <w:rsid w:val="009F67D9"/>
    <w:rsid w:val="009F69D7"/>
    <w:rsid w:val="009F6A7F"/>
    <w:rsid w:val="009F6E60"/>
    <w:rsid w:val="009F6FD1"/>
    <w:rsid w:val="009F6FD9"/>
    <w:rsid w:val="009F71B3"/>
    <w:rsid w:val="009F7227"/>
    <w:rsid w:val="009F7498"/>
    <w:rsid w:val="009F75BC"/>
    <w:rsid w:val="009F7CBF"/>
    <w:rsid w:val="00A001B4"/>
    <w:rsid w:val="00A005C6"/>
    <w:rsid w:val="00A006F5"/>
    <w:rsid w:val="00A00891"/>
    <w:rsid w:val="00A00AB0"/>
    <w:rsid w:val="00A01247"/>
    <w:rsid w:val="00A01250"/>
    <w:rsid w:val="00A01496"/>
    <w:rsid w:val="00A01759"/>
    <w:rsid w:val="00A01784"/>
    <w:rsid w:val="00A01F26"/>
    <w:rsid w:val="00A02F7C"/>
    <w:rsid w:val="00A0305A"/>
    <w:rsid w:val="00A03B67"/>
    <w:rsid w:val="00A04C8B"/>
    <w:rsid w:val="00A04CB4"/>
    <w:rsid w:val="00A04D49"/>
    <w:rsid w:val="00A05122"/>
    <w:rsid w:val="00A05764"/>
    <w:rsid w:val="00A05D81"/>
    <w:rsid w:val="00A06089"/>
    <w:rsid w:val="00A060A8"/>
    <w:rsid w:val="00A06182"/>
    <w:rsid w:val="00A063D1"/>
    <w:rsid w:val="00A0664F"/>
    <w:rsid w:val="00A07005"/>
    <w:rsid w:val="00A0715F"/>
    <w:rsid w:val="00A072FD"/>
    <w:rsid w:val="00A076F2"/>
    <w:rsid w:val="00A07949"/>
    <w:rsid w:val="00A07CB4"/>
    <w:rsid w:val="00A1001E"/>
    <w:rsid w:val="00A100FE"/>
    <w:rsid w:val="00A10193"/>
    <w:rsid w:val="00A1050A"/>
    <w:rsid w:val="00A1094E"/>
    <w:rsid w:val="00A10B2B"/>
    <w:rsid w:val="00A10E0E"/>
    <w:rsid w:val="00A1145D"/>
    <w:rsid w:val="00A11799"/>
    <w:rsid w:val="00A11CB0"/>
    <w:rsid w:val="00A12012"/>
    <w:rsid w:val="00A126C2"/>
    <w:rsid w:val="00A1283F"/>
    <w:rsid w:val="00A12993"/>
    <w:rsid w:val="00A12AAB"/>
    <w:rsid w:val="00A12B46"/>
    <w:rsid w:val="00A12D83"/>
    <w:rsid w:val="00A1348F"/>
    <w:rsid w:val="00A135DC"/>
    <w:rsid w:val="00A13856"/>
    <w:rsid w:val="00A13CD7"/>
    <w:rsid w:val="00A13F44"/>
    <w:rsid w:val="00A1499A"/>
    <w:rsid w:val="00A149D8"/>
    <w:rsid w:val="00A14C14"/>
    <w:rsid w:val="00A14E4C"/>
    <w:rsid w:val="00A15B36"/>
    <w:rsid w:val="00A15DCE"/>
    <w:rsid w:val="00A15EC7"/>
    <w:rsid w:val="00A16440"/>
    <w:rsid w:val="00A164A4"/>
    <w:rsid w:val="00A16C61"/>
    <w:rsid w:val="00A16E82"/>
    <w:rsid w:val="00A17102"/>
    <w:rsid w:val="00A173E1"/>
    <w:rsid w:val="00A1765A"/>
    <w:rsid w:val="00A177A3"/>
    <w:rsid w:val="00A1794B"/>
    <w:rsid w:val="00A1797A"/>
    <w:rsid w:val="00A2057F"/>
    <w:rsid w:val="00A206D6"/>
    <w:rsid w:val="00A2080A"/>
    <w:rsid w:val="00A209DF"/>
    <w:rsid w:val="00A20CDC"/>
    <w:rsid w:val="00A219D2"/>
    <w:rsid w:val="00A21ECF"/>
    <w:rsid w:val="00A221B6"/>
    <w:rsid w:val="00A2258A"/>
    <w:rsid w:val="00A22B3A"/>
    <w:rsid w:val="00A22B77"/>
    <w:rsid w:val="00A232CF"/>
    <w:rsid w:val="00A23471"/>
    <w:rsid w:val="00A23817"/>
    <w:rsid w:val="00A23BE2"/>
    <w:rsid w:val="00A241F5"/>
    <w:rsid w:val="00A244A0"/>
    <w:rsid w:val="00A253E4"/>
    <w:rsid w:val="00A253FE"/>
    <w:rsid w:val="00A25646"/>
    <w:rsid w:val="00A25892"/>
    <w:rsid w:val="00A25C2C"/>
    <w:rsid w:val="00A25C8A"/>
    <w:rsid w:val="00A25D84"/>
    <w:rsid w:val="00A25F20"/>
    <w:rsid w:val="00A25F99"/>
    <w:rsid w:val="00A26074"/>
    <w:rsid w:val="00A260A5"/>
    <w:rsid w:val="00A262AB"/>
    <w:rsid w:val="00A26315"/>
    <w:rsid w:val="00A26330"/>
    <w:rsid w:val="00A266BD"/>
    <w:rsid w:val="00A26E10"/>
    <w:rsid w:val="00A2701D"/>
    <w:rsid w:val="00A27080"/>
    <w:rsid w:val="00A27186"/>
    <w:rsid w:val="00A27419"/>
    <w:rsid w:val="00A2767A"/>
    <w:rsid w:val="00A276D6"/>
    <w:rsid w:val="00A276DF"/>
    <w:rsid w:val="00A2786C"/>
    <w:rsid w:val="00A2791A"/>
    <w:rsid w:val="00A27A06"/>
    <w:rsid w:val="00A27BAD"/>
    <w:rsid w:val="00A27DE4"/>
    <w:rsid w:val="00A301C5"/>
    <w:rsid w:val="00A301EC"/>
    <w:rsid w:val="00A303E4"/>
    <w:rsid w:val="00A30423"/>
    <w:rsid w:val="00A30855"/>
    <w:rsid w:val="00A30B81"/>
    <w:rsid w:val="00A3102D"/>
    <w:rsid w:val="00A3115D"/>
    <w:rsid w:val="00A31190"/>
    <w:rsid w:val="00A312B4"/>
    <w:rsid w:val="00A3143D"/>
    <w:rsid w:val="00A3184E"/>
    <w:rsid w:val="00A31C95"/>
    <w:rsid w:val="00A31D25"/>
    <w:rsid w:val="00A31F15"/>
    <w:rsid w:val="00A3205F"/>
    <w:rsid w:val="00A320CC"/>
    <w:rsid w:val="00A326B4"/>
    <w:rsid w:val="00A327F7"/>
    <w:rsid w:val="00A3299A"/>
    <w:rsid w:val="00A32B5D"/>
    <w:rsid w:val="00A3365A"/>
    <w:rsid w:val="00A336BB"/>
    <w:rsid w:val="00A336F6"/>
    <w:rsid w:val="00A33AA9"/>
    <w:rsid w:val="00A33EA7"/>
    <w:rsid w:val="00A3437C"/>
    <w:rsid w:val="00A347D6"/>
    <w:rsid w:val="00A34858"/>
    <w:rsid w:val="00A3488D"/>
    <w:rsid w:val="00A34979"/>
    <w:rsid w:val="00A3499B"/>
    <w:rsid w:val="00A34E1F"/>
    <w:rsid w:val="00A3504F"/>
    <w:rsid w:val="00A35C10"/>
    <w:rsid w:val="00A36769"/>
    <w:rsid w:val="00A36904"/>
    <w:rsid w:val="00A3702B"/>
    <w:rsid w:val="00A371B4"/>
    <w:rsid w:val="00A37597"/>
    <w:rsid w:val="00A3769D"/>
    <w:rsid w:val="00A37726"/>
    <w:rsid w:val="00A37932"/>
    <w:rsid w:val="00A3793C"/>
    <w:rsid w:val="00A379D9"/>
    <w:rsid w:val="00A37A67"/>
    <w:rsid w:val="00A37C38"/>
    <w:rsid w:val="00A37DD2"/>
    <w:rsid w:val="00A37EFE"/>
    <w:rsid w:val="00A40653"/>
    <w:rsid w:val="00A407F7"/>
    <w:rsid w:val="00A40856"/>
    <w:rsid w:val="00A40B76"/>
    <w:rsid w:val="00A40CC1"/>
    <w:rsid w:val="00A41656"/>
    <w:rsid w:val="00A41A34"/>
    <w:rsid w:val="00A41B12"/>
    <w:rsid w:val="00A4290D"/>
    <w:rsid w:val="00A43323"/>
    <w:rsid w:val="00A434BC"/>
    <w:rsid w:val="00A4350F"/>
    <w:rsid w:val="00A4394C"/>
    <w:rsid w:val="00A43B47"/>
    <w:rsid w:val="00A43CFC"/>
    <w:rsid w:val="00A43FDB"/>
    <w:rsid w:val="00A44166"/>
    <w:rsid w:val="00A4437F"/>
    <w:rsid w:val="00A4460F"/>
    <w:rsid w:val="00A448FD"/>
    <w:rsid w:val="00A44939"/>
    <w:rsid w:val="00A4498A"/>
    <w:rsid w:val="00A44D65"/>
    <w:rsid w:val="00A44EF0"/>
    <w:rsid w:val="00A45312"/>
    <w:rsid w:val="00A45337"/>
    <w:rsid w:val="00A45CC7"/>
    <w:rsid w:val="00A46398"/>
    <w:rsid w:val="00A47005"/>
    <w:rsid w:val="00A471AE"/>
    <w:rsid w:val="00A473A6"/>
    <w:rsid w:val="00A47849"/>
    <w:rsid w:val="00A47BC0"/>
    <w:rsid w:val="00A50123"/>
    <w:rsid w:val="00A50357"/>
    <w:rsid w:val="00A50545"/>
    <w:rsid w:val="00A50F0C"/>
    <w:rsid w:val="00A517F3"/>
    <w:rsid w:val="00A51810"/>
    <w:rsid w:val="00A51823"/>
    <w:rsid w:val="00A51B87"/>
    <w:rsid w:val="00A51CAC"/>
    <w:rsid w:val="00A51EEE"/>
    <w:rsid w:val="00A5246B"/>
    <w:rsid w:val="00A52596"/>
    <w:rsid w:val="00A526E6"/>
    <w:rsid w:val="00A528B2"/>
    <w:rsid w:val="00A52B33"/>
    <w:rsid w:val="00A52C61"/>
    <w:rsid w:val="00A5304C"/>
    <w:rsid w:val="00A5336A"/>
    <w:rsid w:val="00A535F8"/>
    <w:rsid w:val="00A538CA"/>
    <w:rsid w:val="00A5395F"/>
    <w:rsid w:val="00A53B25"/>
    <w:rsid w:val="00A54126"/>
    <w:rsid w:val="00A54663"/>
    <w:rsid w:val="00A54A07"/>
    <w:rsid w:val="00A54E76"/>
    <w:rsid w:val="00A5519D"/>
    <w:rsid w:val="00A55275"/>
    <w:rsid w:val="00A559FA"/>
    <w:rsid w:val="00A55CAA"/>
    <w:rsid w:val="00A55EB8"/>
    <w:rsid w:val="00A55FE1"/>
    <w:rsid w:val="00A55FFF"/>
    <w:rsid w:val="00A56048"/>
    <w:rsid w:val="00A56186"/>
    <w:rsid w:val="00A567C1"/>
    <w:rsid w:val="00A56C2E"/>
    <w:rsid w:val="00A56CBD"/>
    <w:rsid w:val="00A56D19"/>
    <w:rsid w:val="00A56F9E"/>
    <w:rsid w:val="00A57126"/>
    <w:rsid w:val="00A573B4"/>
    <w:rsid w:val="00A5765F"/>
    <w:rsid w:val="00A577A9"/>
    <w:rsid w:val="00A579E6"/>
    <w:rsid w:val="00A57A7D"/>
    <w:rsid w:val="00A57FB7"/>
    <w:rsid w:val="00A602DC"/>
    <w:rsid w:val="00A6043E"/>
    <w:rsid w:val="00A6043F"/>
    <w:rsid w:val="00A6097F"/>
    <w:rsid w:val="00A60C35"/>
    <w:rsid w:val="00A61148"/>
    <w:rsid w:val="00A613EA"/>
    <w:rsid w:val="00A61488"/>
    <w:rsid w:val="00A615C1"/>
    <w:rsid w:val="00A61BEF"/>
    <w:rsid w:val="00A62DBA"/>
    <w:rsid w:val="00A635D0"/>
    <w:rsid w:val="00A63637"/>
    <w:rsid w:val="00A63921"/>
    <w:rsid w:val="00A63AB8"/>
    <w:rsid w:val="00A63E1C"/>
    <w:rsid w:val="00A64126"/>
    <w:rsid w:val="00A645F8"/>
    <w:rsid w:val="00A6494E"/>
    <w:rsid w:val="00A657AD"/>
    <w:rsid w:val="00A65DE5"/>
    <w:rsid w:val="00A660EB"/>
    <w:rsid w:val="00A6611A"/>
    <w:rsid w:val="00A6619D"/>
    <w:rsid w:val="00A66268"/>
    <w:rsid w:val="00A66299"/>
    <w:rsid w:val="00A663AD"/>
    <w:rsid w:val="00A666E3"/>
    <w:rsid w:val="00A66995"/>
    <w:rsid w:val="00A67258"/>
    <w:rsid w:val="00A672CB"/>
    <w:rsid w:val="00A6752F"/>
    <w:rsid w:val="00A679CB"/>
    <w:rsid w:val="00A67F14"/>
    <w:rsid w:val="00A7091D"/>
    <w:rsid w:val="00A70978"/>
    <w:rsid w:val="00A70CFA"/>
    <w:rsid w:val="00A71097"/>
    <w:rsid w:val="00A7114E"/>
    <w:rsid w:val="00A7118A"/>
    <w:rsid w:val="00A71565"/>
    <w:rsid w:val="00A71BD4"/>
    <w:rsid w:val="00A71D59"/>
    <w:rsid w:val="00A71DA4"/>
    <w:rsid w:val="00A71E77"/>
    <w:rsid w:val="00A72086"/>
    <w:rsid w:val="00A720DE"/>
    <w:rsid w:val="00A72232"/>
    <w:rsid w:val="00A7245C"/>
    <w:rsid w:val="00A7255B"/>
    <w:rsid w:val="00A7260D"/>
    <w:rsid w:val="00A726A7"/>
    <w:rsid w:val="00A726E5"/>
    <w:rsid w:val="00A72D76"/>
    <w:rsid w:val="00A73123"/>
    <w:rsid w:val="00A73F1B"/>
    <w:rsid w:val="00A73F39"/>
    <w:rsid w:val="00A74052"/>
    <w:rsid w:val="00A74598"/>
    <w:rsid w:val="00A74AF0"/>
    <w:rsid w:val="00A75132"/>
    <w:rsid w:val="00A758B5"/>
    <w:rsid w:val="00A75D5A"/>
    <w:rsid w:val="00A75E58"/>
    <w:rsid w:val="00A75E75"/>
    <w:rsid w:val="00A7600D"/>
    <w:rsid w:val="00A76134"/>
    <w:rsid w:val="00A761F0"/>
    <w:rsid w:val="00A76655"/>
    <w:rsid w:val="00A76A91"/>
    <w:rsid w:val="00A76DDB"/>
    <w:rsid w:val="00A772AC"/>
    <w:rsid w:val="00A77695"/>
    <w:rsid w:val="00A77830"/>
    <w:rsid w:val="00A77E3D"/>
    <w:rsid w:val="00A80189"/>
    <w:rsid w:val="00A809C8"/>
    <w:rsid w:val="00A80BA6"/>
    <w:rsid w:val="00A80C36"/>
    <w:rsid w:val="00A80D35"/>
    <w:rsid w:val="00A80DAA"/>
    <w:rsid w:val="00A80ED5"/>
    <w:rsid w:val="00A80F8C"/>
    <w:rsid w:val="00A80FDD"/>
    <w:rsid w:val="00A8108D"/>
    <w:rsid w:val="00A81333"/>
    <w:rsid w:val="00A81519"/>
    <w:rsid w:val="00A815C8"/>
    <w:rsid w:val="00A81620"/>
    <w:rsid w:val="00A816CC"/>
    <w:rsid w:val="00A82227"/>
    <w:rsid w:val="00A8238B"/>
    <w:rsid w:val="00A82E02"/>
    <w:rsid w:val="00A82EAC"/>
    <w:rsid w:val="00A830E1"/>
    <w:rsid w:val="00A83402"/>
    <w:rsid w:val="00A836BF"/>
    <w:rsid w:val="00A838E9"/>
    <w:rsid w:val="00A838F7"/>
    <w:rsid w:val="00A83D22"/>
    <w:rsid w:val="00A844E5"/>
    <w:rsid w:val="00A844EE"/>
    <w:rsid w:val="00A84641"/>
    <w:rsid w:val="00A84660"/>
    <w:rsid w:val="00A84CC5"/>
    <w:rsid w:val="00A85835"/>
    <w:rsid w:val="00A85A85"/>
    <w:rsid w:val="00A85E0C"/>
    <w:rsid w:val="00A85FB0"/>
    <w:rsid w:val="00A85FE1"/>
    <w:rsid w:val="00A861CB"/>
    <w:rsid w:val="00A86410"/>
    <w:rsid w:val="00A86781"/>
    <w:rsid w:val="00A8694C"/>
    <w:rsid w:val="00A86970"/>
    <w:rsid w:val="00A86A96"/>
    <w:rsid w:val="00A86C95"/>
    <w:rsid w:val="00A86F66"/>
    <w:rsid w:val="00A879C0"/>
    <w:rsid w:val="00A90454"/>
    <w:rsid w:val="00A9055D"/>
    <w:rsid w:val="00A90725"/>
    <w:rsid w:val="00A908B1"/>
    <w:rsid w:val="00A90A08"/>
    <w:rsid w:val="00A90A60"/>
    <w:rsid w:val="00A90C68"/>
    <w:rsid w:val="00A9138D"/>
    <w:rsid w:val="00A9169C"/>
    <w:rsid w:val="00A91844"/>
    <w:rsid w:val="00A92055"/>
    <w:rsid w:val="00A920D8"/>
    <w:rsid w:val="00A9214E"/>
    <w:rsid w:val="00A92237"/>
    <w:rsid w:val="00A92A6F"/>
    <w:rsid w:val="00A92AE9"/>
    <w:rsid w:val="00A9326D"/>
    <w:rsid w:val="00A93333"/>
    <w:rsid w:val="00A934A5"/>
    <w:rsid w:val="00A935D1"/>
    <w:rsid w:val="00A9395A"/>
    <w:rsid w:val="00A93B27"/>
    <w:rsid w:val="00A93C8A"/>
    <w:rsid w:val="00A9430D"/>
    <w:rsid w:val="00A94CDF"/>
    <w:rsid w:val="00A950EE"/>
    <w:rsid w:val="00A95600"/>
    <w:rsid w:val="00A95EB5"/>
    <w:rsid w:val="00A96144"/>
    <w:rsid w:val="00A96267"/>
    <w:rsid w:val="00A96557"/>
    <w:rsid w:val="00A969E9"/>
    <w:rsid w:val="00A96B01"/>
    <w:rsid w:val="00A97277"/>
    <w:rsid w:val="00A97DC5"/>
    <w:rsid w:val="00A97E6F"/>
    <w:rsid w:val="00A97E70"/>
    <w:rsid w:val="00AA006E"/>
    <w:rsid w:val="00AA0070"/>
    <w:rsid w:val="00AA007A"/>
    <w:rsid w:val="00AA00E9"/>
    <w:rsid w:val="00AA0171"/>
    <w:rsid w:val="00AA0450"/>
    <w:rsid w:val="00AA04A5"/>
    <w:rsid w:val="00AA05D2"/>
    <w:rsid w:val="00AA0614"/>
    <w:rsid w:val="00AA0B0F"/>
    <w:rsid w:val="00AA17EF"/>
    <w:rsid w:val="00AA18FE"/>
    <w:rsid w:val="00AA1B36"/>
    <w:rsid w:val="00AA1E77"/>
    <w:rsid w:val="00AA1ECA"/>
    <w:rsid w:val="00AA1F40"/>
    <w:rsid w:val="00AA214A"/>
    <w:rsid w:val="00AA21A6"/>
    <w:rsid w:val="00AA2293"/>
    <w:rsid w:val="00AA2353"/>
    <w:rsid w:val="00AA246A"/>
    <w:rsid w:val="00AA24C7"/>
    <w:rsid w:val="00AA26B4"/>
    <w:rsid w:val="00AA2894"/>
    <w:rsid w:val="00AA2A3C"/>
    <w:rsid w:val="00AA2AA3"/>
    <w:rsid w:val="00AA2B42"/>
    <w:rsid w:val="00AA2FE3"/>
    <w:rsid w:val="00AA3071"/>
    <w:rsid w:val="00AA357D"/>
    <w:rsid w:val="00AA396F"/>
    <w:rsid w:val="00AA3C68"/>
    <w:rsid w:val="00AA3EE9"/>
    <w:rsid w:val="00AA3FC4"/>
    <w:rsid w:val="00AA447F"/>
    <w:rsid w:val="00AA48A1"/>
    <w:rsid w:val="00AA4A95"/>
    <w:rsid w:val="00AA4BEE"/>
    <w:rsid w:val="00AA4C56"/>
    <w:rsid w:val="00AA4D04"/>
    <w:rsid w:val="00AA5022"/>
    <w:rsid w:val="00AA51EA"/>
    <w:rsid w:val="00AA52DC"/>
    <w:rsid w:val="00AA558F"/>
    <w:rsid w:val="00AA587A"/>
    <w:rsid w:val="00AA58EB"/>
    <w:rsid w:val="00AA5A6C"/>
    <w:rsid w:val="00AA5C09"/>
    <w:rsid w:val="00AA5F0F"/>
    <w:rsid w:val="00AA6AA6"/>
    <w:rsid w:val="00AA73F1"/>
    <w:rsid w:val="00AA7528"/>
    <w:rsid w:val="00AA759C"/>
    <w:rsid w:val="00AA765D"/>
    <w:rsid w:val="00AA795C"/>
    <w:rsid w:val="00AA7AFE"/>
    <w:rsid w:val="00AA7DF1"/>
    <w:rsid w:val="00AB0280"/>
    <w:rsid w:val="00AB077B"/>
    <w:rsid w:val="00AB0975"/>
    <w:rsid w:val="00AB0AF3"/>
    <w:rsid w:val="00AB0CAF"/>
    <w:rsid w:val="00AB0CED"/>
    <w:rsid w:val="00AB1461"/>
    <w:rsid w:val="00AB1789"/>
    <w:rsid w:val="00AB19E9"/>
    <w:rsid w:val="00AB1AD1"/>
    <w:rsid w:val="00AB1C51"/>
    <w:rsid w:val="00AB1C69"/>
    <w:rsid w:val="00AB1FDA"/>
    <w:rsid w:val="00AB2251"/>
    <w:rsid w:val="00AB232C"/>
    <w:rsid w:val="00AB232F"/>
    <w:rsid w:val="00AB28CE"/>
    <w:rsid w:val="00AB2CA1"/>
    <w:rsid w:val="00AB2CFE"/>
    <w:rsid w:val="00AB2E04"/>
    <w:rsid w:val="00AB2EEA"/>
    <w:rsid w:val="00AB3077"/>
    <w:rsid w:val="00AB3138"/>
    <w:rsid w:val="00AB3151"/>
    <w:rsid w:val="00AB31F9"/>
    <w:rsid w:val="00AB3251"/>
    <w:rsid w:val="00AB3285"/>
    <w:rsid w:val="00AB3B26"/>
    <w:rsid w:val="00AB3B37"/>
    <w:rsid w:val="00AB3F2A"/>
    <w:rsid w:val="00AB3F4E"/>
    <w:rsid w:val="00AB3F93"/>
    <w:rsid w:val="00AB4346"/>
    <w:rsid w:val="00AB43A7"/>
    <w:rsid w:val="00AB4A96"/>
    <w:rsid w:val="00AB549E"/>
    <w:rsid w:val="00AB5773"/>
    <w:rsid w:val="00AB5AAD"/>
    <w:rsid w:val="00AB62AD"/>
    <w:rsid w:val="00AB646D"/>
    <w:rsid w:val="00AB6978"/>
    <w:rsid w:val="00AB6D93"/>
    <w:rsid w:val="00AB70B1"/>
    <w:rsid w:val="00AB72E6"/>
    <w:rsid w:val="00AC03B5"/>
    <w:rsid w:val="00AC09FD"/>
    <w:rsid w:val="00AC1D57"/>
    <w:rsid w:val="00AC1D8A"/>
    <w:rsid w:val="00AC1DFD"/>
    <w:rsid w:val="00AC20D1"/>
    <w:rsid w:val="00AC212F"/>
    <w:rsid w:val="00AC23D5"/>
    <w:rsid w:val="00AC244C"/>
    <w:rsid w:val="00AC26C2"/>
    <w:rsid w:val="00AC2ABB"/>
    <w:rsid w:val="00AC2C97"/>
    <w:rsid w:val="00AC307F"/>
    <w:rsid w:val="00AC3160"/>
    <w:rsid w:val="00AC35E9"/>
    <w:rsid w:val="00AC3D2A"/>
    <w:rsid w:val="00AC3E03"/>
    <w:rsid w:val="00AC3FDA"/>
    <w:rsid w:val="00AC4C5F"/>
    <w:rsid w:val="00AC6021"/>
    <w:rsid w:val="00AC606C"/>
    <w:rsid w:val="00AC664D"/>
    <w:rsid w:val="00AC6709"/>
    <w:rsid w:val="00AC6A31"/>
    <w:rsid w:val="00AC749D"/>
    <w:rsid w:val="00AC7726"/>
    <w:rsid w:val="00AC7C41"/>
    <w:rsid w:val="00AC7C4E"/>
    <w:rsid w:val="00AC7F2B"/>
    <w:rsid w:val="00AC7FDF"/>
    <w:rsid w:val="00AD01E4"/>
    <w:rsid w:val="00AD03EC"/>
    <w:rsid w:val="00AD0861"/>
    <w:rsid w:val="00AD090E"/>
    <w:rsid w:val="00AD0C04"/>
    <w:rsid w:val="00AD0C87"/>
    <w:rsid w:val="00AD104C"/>
    <w:rsid w:val="00AD109A"/>
    <w:rsid w:val="00AD11C1"/>
    <w:rsid w:val="00AD14C9"/>
    <w:rsid w:val="00AD1627"/>
    <w:rsid w:val="00AD1772"/>
    <w:rsid w:val="00AD1B1A"/>
    <w:rsid w:val="00AD1C6C"/>
    <w:rsid w:val="00AD1D59"/>
    <w:rsid w:val="00AD21D2"/>
    <w:rsid w:val="00AD2367"/>
    <w:rsid w:val="00AD237B"/>
    <w:rsid w:val="00AD25D1"/>
    <w:rsid w:val="00AD28BC"/>
    <w:rsid w:val="00AD2947"/>
    <w:rsid w:val="00AD2C8D"/>
    <w:rsid w:val="00AD2DBB"/>
    <w:rsid w:val="00AD32E5"/>
    <w:rsid w:val="00AD3372"/>
    <w:rsid w:val="00AD33AB"/>
    <w:rsid w:val="00AD3404"/>
    <w:rsid w:val="00AD3862"/>
    <w:rsid w:val="00AD39F4"/>
    <w:rsid w:val="00AD3A34"/>
    <w:rsid w:val="00AD3BB7"/>
    <w:rsid w:val="00AD3EA2"/>
    <w:rsid w:val="00AD4823"/>
    <w:rsid w:val="00AD4CD5"/>
    <w:rsid w:val="00AD4D41"/>
    <w:rsid w:val="00AD50A4"/>
    <w:rsid w:val="00AD52EF"/>
    <w:rsid w:val="00AD5354"/>
    <w:rsid w:val="00AD5471"/>
    <w:rsid w:val="00AD54A0"/>
    <w:rsid w:val="00AD5870"/>
    <w:rsid w:val="00AD5B8B"/>
    <w:rsid w:val="00AD6327"/>
    <w:rsid w:val="00AD6B62"/>
    <w:rsid w:val="00AD6BC7"/>
    <w:rsid w:val="00AD6CF1"/>
    <w:rsid w:val="00AD708A"/>
    <w:rsid w:val="00AD70DC"/>
    <w:rsid w:val="00AD723E"/>
    <w:rsid w:val="00AD7241"/>
    <w:rsid w:val="00AD7DA4"/>
    <w:rsid w:val="00AE05F5"/>
    <w:rsid w:val="00AE0644"/>
    <w:rsid w:val="00AE095B"/>
    <w:rsid w:val="00AE09B2"/>
    <w:rsid w:val="00AE0A26"/>
    <w:rsid w:val="00AE0E7E"/>
    <w:rsid w:val="00AE1282"/>
    <w:rsid w:val="00AE1360"/>
    <w:rsid w:val="00AE25EA"/>
    <w:rsid w:val="00AE2C44"/>
    <w:rsid w:val="00AE2CC1"/>
    <w:rsid w:val="00AE3428"/>
    <w:rsid w:val="00AE3467"/>
    <w:rsid w:val="00AE39F3"/>
    <w:rsid w:val="00AE3A53"/>
    <w:rsid w:val="00AE3CAB"/>
    <w:rsid w:val="00AE3F7D"/>
    <w:rsid w:val="00AE4A93"/>
    <w:rsid w:val="00AE5123"/>
    <w:rsid w:val="00AE52BD"/>
    <w:rsid w:val="00AE52E4"/>
    <w:rsid w:val="00AE592B"/>
    <w:rsid w:val="00AE593F"/>
    <w:rsid w:val="00AE6011"/>
    <w:rsid w:val="00AE6224"/>
    <w:rsid w:val="00AE6841"/>
    <w:rsid w:val="00AE6D38"/>
    <w:rsid w:val="00AE6FF6"/>
    <w:rsid w:val="00AE746D"/>
    <w:rsid w:val="00AE7691"/>
    <w:rsid w:val="00AE798A"/>
    <w:rsid w:val="00AE7C5D"/>
    <w:rsid w:val="00AF02CD"/>
    <w:rsid w:val="00AF03B3"/>
    <w:rsid w:val="00AF03C9"/>
    <w:rsid w:val="00AF0458"/>
    <w:rsid w:val="00AF0509"/>
    <w:rsid w:val="00AF067F"/>
    <w:rsid w:val="00AF0D0A"/>
    <w:rsid w:val="00AF109B"/>
    <w:rsid w:val="00AF110C"/>
    <w:rsid w:val="00AF1D3A"/>
    <w:rsid w:val="00AF1DA6"/>
    <w:rsid w:val="00AF21B9"/>
    <w:rsid w:val="00AF24FD"/>
    <w:rsid w:val="00AF2838"/>
    <w:rsid w:val="00AF28D9"/>
    <w:rsid w:val="00AF2A3A"/>
    <w:rsid w:val="00AF2AE1"/>
    <w:rsid w:val="00AF2F1A"/>
    <w:rsid w:val="00AF2FE8"/>
    <w:rsid w:val="00AF3071"/>
    <w:rsid w:val="00AF39B0"/>
    <w:rsid w:val="00AF3B4B"/>
    <w:rsid w:val="00AF3C5B"/>
    <w:rsid w:val="00AF3DFF"/>
    <w:rsid w:val="00AF3EDA"/>
    <w:rsid w:val="00AF437A"/>
    <w:rsid w:val="00AF43B6"/>
    <w:rsid w:val="00AF4552"/>
    <w:rsid w:val="00AF46E5"/>
    <w:rsid w:val="00AF4B8C"/>
    <w:rsid w:val="00AF4CFB"/>
    <w:rsid w:val="00AF5BC1"/>
    <w:rsid w:val="00AF5C88"/>
    <w:rsid w:val="00AF5F03"/>
    <w:rsid w:val="00AF600A"/>
    <w:rsid w:val="00AF6A58"/>
    <w:rsid w:val="00AF7151"/>
    <w:rsid w:val="00AF7384"/>
    <w:rsid w:val="00AF749B"/>
    <w:rsid w:val="00AF75A1"/>
    <w:rsid w:val="00AF7979"/>
    <w:rsid w:val="00AF7D8C"/>
    <w:rsid w:val="00AF7E3B"/>
    <w:rsid w:val="00B00008"/>
    <w:rsid w:val="00B00E59"/>
    <w:rsid w:val="00B0132F"/>
    <w:rsid w:val="00B014FE"/>
    <w:rsid w:val="00B0164D"/>
    <w:rsid w:val="00B0170F"/>
    <w:rsid w:val="00B01771"/>
    <w:rsid w:val="00B01C71"/>
    <w:rsid w:val="00B01FFF"/>
    <w:rsid w:val="00B025E7"/>
    <w:rsid w:val="00B02BD5"/>
    <w:rsid w:val="00B02BF9"/>
    <w:rsid w:val="00B02C95"/>
    <w:rsid w:val="00B03331"/>
    <w:rsid w:val="00B04314"/>
    <w:rsid w:val="00B0465E"/>
    <w:rsid w:val="00B04E4F"/>
    <w:rsid w:val="00B04F85"/>
    <w:rsid w:val="00B050F8"/>
    <w:rsid w:val="00B05195"/>
    <w:rsid w:val="00B0582F"/>
    <w:rsid w:val="00B058BD"/>
    <w:rsid w:val="00B05B13"/>
    <w:rsid w:val="00B05B86"/>
    <w:rsid w:val="00B063EE"/>
    <w:rsid w:val="00B068F9"/>
    <w:rsid w:val="00B068FA"/>
    <w:rsid w:val="00B07022"/>
    <w:rsid w:val="00B072B2"/>
    <w:rsid w:val="00B079E8"/>
    <w:rsid w:val="00B07C08"/>
    <w:rsid w:val="00B07E46"/>
    <w:rsid w:val="00B1005D"/>
    <w:rsid w:val="00B1045C"/>
    <w:rsid w:val="00B10A52"/>
    <w:rsid w:val="00B11214"/>
    <w:rsid w:val="00B113B1"/>
    <w:rsid w:val="00B11667"/>
    <w:rsid w:val="00B1193E"/>
    <w:rsid w:val="00B11E3A"/>
    <w:rsid w:val="00B11F1C"/>
    <w:rsid w:val="00B12571"/>
    <w:rsid w:val="00B126B1"/>
    <w:rsid w:val="00B12705"/>
    <w:rsid w:val="00B1286F"/>
    <w:rsid w:val="00B12C55"/>
    <w:rsid w:val="00B12F38"/>
    <w:rsid w:val="00B1309F"/>
    <w:rsid w:val="00B1397F"/>
    <w:rsid w:val="00B139D7"/>
    <w:rsid w:val="00B13B10"/>
    <w:rsid w:val="00B13B32"/>
    <w:rsid w:val="00B13C39"/>
    <w:rsid w:val="00B13FF8"/>
    <w:rsid w:val="00B14528"/>
    <w:rsid w:val="00B145DC"/>
    <w:rsid w:val="00B14672"/>
    <w:rsid w:val="00B14D44"/>
    <w:rsid w:val="00B14D50"/>
    <w:rsid w:val="00B15769"/>
    <w:rsid w:val="00B15905"/>
    <w:rsid w:val="00B15B46"/>
    <w:rsid w:val="00B15B4D"/>
    <w:rsid w:val="00B160E2"/>
    <w:rsid w:val="00B164A6"/>
    <w:rsid w:val="00B16935"/>
    <w:rsid w:val="00B16A02"/>
    <w:rsid w:val="00B16A0C"/>
    <w:rsid w:val="00B171F9"/>
    <w:rsid w:val="00B1736F"/>
    <w:rsid w:val="00B17584"/>
    <w:rsid w:val="00B17E18"/>
    <w:rsid w:val="00B20287"/>
    <w:rsid w:val="00B20348"/>
    <w:rsid w:val="00B204F9"/>
    <w:rsid w:val="00B20526"/>
    <w:rsid w:val="00B20536"/>
    <w:rsid w:val="00B2058F"/>
    <w:rsid w:val="00B20839"/>
    <w:rsid w:val="00B2085E"/>
    <w:rsid w:val="00B20AE2"/>
    <w:rsid w:val="00B2141D"/>
    <w:rsid w:val="00B21D14"/>
    <w:rsid w:val="00B21EED"/>
    <w:rsid w:val="00B223D1"/>
    <w:rsid w:val="00B223D2"/>
    <w:rsid w:val="00B22737"/>
    <w:rsid w:val="00B233DB"/>
    <w:rsid w:val="00B23B67"/>
    <w:rsid w:val="00B23C5F"/>
    <w:rsid w:val="00B247CC"/>
    <w:rsid w:val="00B24A78"/>
    <w:rsid w:val="00B24B84"/>
    <w:rsid w:val="00B24C7B"/>
    <w:rsid w:val="00B25988"/>
    <w:rsid w:val="00B25EC1"/>
    <w:rsid w:val="00B25EEF"/>
    <w:rsid w:val="00B26090"/>
    <w:rsid w:val="00B26200"/>
    <w:rsid w:val="00B26240"/>
    <w:rsid w:val="00B26796"/>
    <w:rsid w:val="00B26CF1"/>
    <w:rsid w:val="00B26E3C"/>
    <w:rsid w:val="00B26FC6"/>
    <w:rsid w:val="00B26FD2"/>
    <w:rsid w:val="00B270F2"/>
    <w:rsid w:val="00B27223"/>
    <w:rsid w:val="00B2738F"/>
    <w:rsid w:val="00B273A0"/>
    <w:rsid w:val="00B273D9"/>
    <w:rsid w:val="00B27554"/>
    <w:rsid w:val="00B27873"/>
    <w:rsid w:val="00B27BD6"/>
    <w:rsid w:val="00B27C57"/>
    <w:rsid w:val="00B27E78"/>
    <w:rsid w:val="00B27ECE"/>
    <w:rsid w:val="00B30CEF"/>
    <w:rsid w:val="00B30F4B"/>
    <w:rsid w:val="00B310F4"/>
    <w:rsid w:val="00B316F5"/>
    <w:rsid w:val="00B321E2"/>
    <w:rsid w:val="00B3221A"/>
    <w:rsid w:val="00B32B73"/>
    <w:rsid w:val="00B32CCB"/>
    <w:rsid w:val="00B33375"/>
    <w:rsid w:val="00B33945"/>
    <w:rsid w:val="00B33C8A"/>
    <w:rsid w:val="00B33E04"/>
    <w:rsid w:val="00B3428B"/>
    <w:rsid w:val="00B34435"/>
    <w:rsid w:val="00B3584C"/>
    <w:rsid w:val="00B35B58"/>
    <w:rsid w:val="00B36326"/>
    <w:rsid w:val="00B364E3"/>
    <w:rsid w:val="00B3724B"/>
    <w:rsid w:val="00B374A0"/>
    <w:rsid w:val="00B3779D"/>
    <w:rsid w:val="00B378D3"/>
    <w:rsid w:val="00B37C6F"/>
    <w:rsid w:val="00B40141"/>
    <w:rsid w:val="00B402C5"/>
    <w:rsid w:val="00B40571"/>
    <w:rsid w:val="00B406A9"/>
    <w:rsid w:val="00B407C5"/>
    <w:rsid w:val="00B40875"/>
    <w:rsid w:val="00B40947"/>
    <w:rsid w:val="00B40BF6"/>
    <w:rsid w:val="00B41359"/>
    <w:rsid w:val="00B4196F"/>
    <w:rsid w:val="00B427A2"/>
    <w:rsid w:val="00B429C5"/>
    <w:rsid w:val="00B42A82"/>
    <w:rsid w:val="00B43189"/>
    <w:rsid w:val="00B43699"/>
    <w:rsid w:val="00B43C02"/>
    <w:rsid w:val="00B44062"/>
    <w:rsid w:val="00B4419D"/>
    <w:rsid w:val="00B443D7"/>
    <w:rsid w:val="00B446E7"/>
    <w:rsid w:val="00B44884"/>
    <w:rsid w:val="00B44C3E"/>
    <w:rsid w:val="00B44C93"/>
    <w:rsid w:val="00B451CA"/>
    <w:rsid w:val="00B4595E"/>
    <w:rsid w:val="00B461B5"/>
    <w:rsid w:val="00B46794"/>
    <w:rsid w:val="00B46822"/>
    <w:rsid w:val="00B46985"/>
    <w:rsid w:val="00B46AB1"/>
    <w:rsid w:val="00B4703F"/>
    <w:rsid w:val="00B4705C"/>
    <w:rsid w:val="00B475BD"/>
    <w:rsid w:val="00B47A5D"/>
    <w:rsid w:val="00B47E1D"/>
    <w:rsid w:val="00B47FE4"/>
    <w:rsid w:val="00B505D4"/>
    <w:rsid w:val="00B509BC"/>
    <w:rsid w:val="00B50A96"/>
    <w:rsid w:val="00B5109C"/>
    <w:rsid w:val="00B513A8"/>
    <w:rsid w:val="00B51A37"/>
    <w:rsid w:val="00B52166"/>
    <w:rsid w:val="00B5256C"/>
    <w:rsid w:val="00B52623"/>
    <w:rsid w:val="00B52D17"/>
    <w:rsid w:val="00B52FB4"/>
    <w:rsid w:val="00B5309E"/>
    <w:rsid w:val="00B5319D"/>
    <w:rsid w:val="00B5339E"/>
    <w:rsid w:val="00B53454"/>
    <w:rsid w:val="00B535BA"/>
    <w:rsid w:val="00B5380D"/>
    <w:rsid w:val="00B53957"/>
    <w:rsid w:val="00B53B00"/>
    <w:rsid w:val="00B5403C"/>
    <w:rsid w:val="00B541A5"/>
    <w:rsid w:val="00B54200"/>
    <w:rsid w:val="00B546AD"/>
    <w:rsid w:val="00B54757"/>
    <w:rsid w:val="00B5476E"/>
    <w:rsid w:val="00B548AF"/>
    <w:rsid w:val="00B551E9"/>
    <w:rsid w:val="00B55DEF"/>
    <w:rsid w:val="00B55F84"/>
    <w:rsid w:val="00B5635B"/>
    <w:rsid w:val="00B563D8"/>
    <w:rsid w:val="00B5691B"/>
    <w:rsid w:val="00B5699A"/>
    <w:rsid w:val="00B56EF1"/>
    <w:rsid w:val="00B5759C"/>
    <w:rsid w:val="00B57742"/>
    <w:rsid w:val="00B5788C"/>
    <w:rsid w:val="00B578D6"/>
    <w:rsid w:val="00B57958"/>
    <w:rsid w:val="00B57AFE"/>
    <w:rsid w:val="00B57B37"/>
    <w:rsid w:val="00B57BF8"/>
    <w:rsid w:val="00B57C8B"/>
    <w:rsid w:val="00B6011F"/>
    <w:rsid w:val="00B60523"/>
    <w:rsid w:val="00B60BC4"/>
    <w:rsid w:val="00B60BDB"/>
    <w:rsid w:val="00B60EB8"/>
    <w:rsid w:val="00B6104A"/>
    <w:rsid w:val="00B61322"/>
    <w:rsid w:val="00B615E3"/>
    <w:rsid w:val="00B61A29"/>
    <w:rsid w:val="00B61A94"/>
    <w:rsid w:val="00B61E64"/>
    <w:rsid w:val="00B61F36"/>
    <w:rsid w:val="00B631BE"/>
    <w:rsid w:val="00B631E2"/>
    <w:rsid w:val="00B63900"/>
    <w:rsid w:val="00B63AD3"/>
    <w:rsid w:val="00B64099"/>
    <w:rsid w:val="00B641BD"/>
    <w:rsid w:val="00B6428C"/>
    <w:rsid w:val="00B64434"/>
    <w:rsid w:val="00B6507A"/>
    <w:rsid w:val="00B6541A"/>
    <w:rsid w:val="00B65B5A"/>
    <w:rsid w:val="00B66161"/>
    <w:rsid w:val="00B66238"/>
    <w:rsid w:val="00B66EAE"/>
    <w:rsid w:val="00B67007"/>
    <w:rsid w:val="00B67046"/>
    <w:rsid w:val="00B67299"/>
    <w:rsid w:val="00B673FF"/>
    <w:rsid w:val="00B67B5C"/>
    <w:rsid w:val="00B70253"/>
    <w:rsid w:val="00B704E5"/>
    <w:rsid w:val="00B70680"/>
    <w:rsid w:val="00B70879"/>
    <w:rsid w:val="00B70958"/>
    <w:rsid w:val="00B70D31"/>
    <w:rsid w:val="00B71063"/>
    <w:rsid w:val="00B7129F"/>
    <w:rsid w:val="00B713CF"/>
    <w:rsid w:val="00B7151E"/>
    <w:rsid w:val="00B715F1"/>
    <w:rsid w:val="00B71AC5"/>
    <w:rsid w:val="00B71F9B"/>
    <w:rsid w:val="00B720BB"/>
    <w:rsid w:val="00B721BE"/>
    <w:rsid w:val="00B7229D"/>
    <w:rsid w:val="00B722A5"/>
    <w:rsid w:val="00B72679"/>
    <w:rsid w:val="00B727E8"/>
    <w:rsid w:val="00B7282E"/>
    <w:rsid w:val="00B7320D"/>
    <w:rsid w:val="00B7369D"/>
    <w:rsid w:val="00B73852"/>
    <w:rsid w:val="00B73DED"/>
    <w:rsid w:val="00B7425A"/>
    <w:rsid w:val="00B7481D"/>
    <w:rsid w:val="00B74C57"/>
    <w:rsid w:val="00B74C97"/>
    <w:rsid w:val="00B751AA"/>
    <w:rsid w:val="00B75550"/>
    <w:rsid w:val="00B7583B"/>
    <w:rsid w:val="00B759AE"/>
    <w:rsid w:val="00B75F58"/>
    <w:rsid w:val="00B7658F"/>
    <w:rsid w:val="00B766C3"/>
    <w:rsid w:val="00B76E11"/>
    <w:rsid w:val="00B76E4D"/>
    <w:rsid w:val="00B77347"/>
    <w:rsid w:val="00B77563"/>
    <w:rsid w:val="00B775A4"/>
    <w:rsid w:val="00B77848"/>
    <w:rsid w:val="00B8026E"/>
    <w:rsid w:val="00B8038F"/>
    <w:rsid w:val="00B803A2"/>
    <w:rsid w:val="00B803A3"/>
    <w:rsid w:val="00B80520"/>
    <w:rsid w:val="00B80648"/>
    <w:rsid w:val="00B809D1"/>
    <w:rsid w:val="00B809EC"/>
    <w:rsid w:val="00B80E9B"/>
    <w:rsid w:val="00B8143F"/>
    <w:rsid w:val="00B819D7"/>
    <w:rsid w:val="00B81DDF"/>
    <w:rsid w:val="00B82019"/>
    <w:rsid w:val="00B82128"/>
    <w:rsid w:val="00B82326"/>
    <w:rsid w:val="00B82A9E"/>
    <w:rsid w:val="00B82B9E"/>
    <w:rsid w:val="00B82DE0"/>
    <w:rsid w:val="00B82EA1"/>
    <w:rsid w:val="00B82F0A"/>
    <w:rsid w:val="00B83111"/>
    <w:rsid w:val="00B836FB"/>
    <w:rsid w:val="00B8419D"/>
    <w:rsid w:val="00B84773"/>
    <w:rsid w:val="00B8484A"/>
    <w:rsid w:val="00B84B35"/>
    <w:rsid w:val="00B84B91"/>
    <w:rsid w:val="00B85018"/>
    <w:rsid w:val="00B8504A"/>
    <w:rsid w:val="00B8552A"/>
    <w:rsid w:val="00B8584E"/>
    <w:rsid w:val="00B8595E"/>
    <w:rsid w:val="00B85AD4"/>
    <w:rsid w:val="00B85BEE"/>
    <w:rsid w:val="00B85E26"/>
    <w:rsid w:val="00B85E8E"/>
    <w:rsid w:val="00B8611D"/>
    <w:rsid w:val="00B86214"/>
    <w:rsid w:val="00B8657B"/>
    <w:rsid w:val="00B86595"/>
    <w:rsid w:val="00B86763"/>
    <w:rsid w:val="00B86ADD"/>
    <w:rsid w:val="00B86EC4"/>
    <w:rsid w:val="00B87232"/>
    <w:rsid w:val="00B87238"/>
    <w:rsid w:val="00B874B9"/>
    <w:rsid w:val="00B8752D"/>
    <w:rsid w:val="00B87793"/>
    <w:rsid w:val="00B87CEC"/>
    <w:rsid w:val="00B87D61"/>
    <w:rsid w:val="00B87ED2"/>
    <w:rsid w:val="00B9005A"/>
    <w:rsid w:val="00B9021D"/>
    <w:rsid w:val="00B90668"/>
    <w:rsid w:val="00B909D1"/>
    <w:rsid w:val="00B90A62"/>
    <w:rsid w:val="00B90A98"/>
    <w:rsid w:val="00B90AED"/>
    <w:rsid w:val="00B90D1B"/>
    <w:rsid w:val="00B92804"/>
    <w:rsid w:val="00B9286E"/>
    <w:rsid w:val="00B9296D"/>
    <w:rsid w:val="00B92C31"/>
    <w:rsid w:val="00B92E7F"/>
    <w:rsid w:val="00B93013"/>
    <w:rsid w:val="00B930E6"/>
    <w:rsid w:val="00B9314C"/>
    <w:rsid w:val="00B935CF"/>
    <w:rsid w:val="00B9364B"/>
    <w:rsid w:val="00B93884"/>
    <w:rsid w:val="00B93FE4"/>
    <w:rsid w:val="00B94305"/>
    <w:rsid w:val="00B944CC"/>
    <w:rsid w:val="00B94547"/>
    <w:rsid w:val="00B94B18"/>
    <w:rsid w:val="00B94C30"/>
    <w:rsid w:val="00B94F4D"/>
    <w:rsid w:val="00B94FB8"/>
    <w:rsid w:val="00B95090"/>
    <w:rsid w:val="00B950AB"/>
    <w:rsid w:val="00B9530A"/>
    <w:rsid w:val="00B9555B"/>
    <w:rsid w:val="00B957F5"/>
    <w:rsid w:val="00B95BE9"/>
    <w:rsid w:val="00B95C99"/>
    <w:rsid w:val="00B95CEC"/>
    <w:rsid w:val="00B95DA0"/>
    <w:rsid w:val="00B961B7"/>
    <w:rsid w:val="00B9633E"/>
    <w:rsid w:val="00B963F0"/>
    <w:rsid w:val="00B96877"/>
    <w:rsid w:val="00B96FD3"/>
    <w:rsid w:val="00B9745F"/>
    <w:rsid w:val="00B97513"/>
    <w:rsid w:val="00B975D1"/>
    <w:rsid w:val="00B975F2"/>
    <w:rsid w:val="00B97665"/>
    <w:rsid w:val="00B9775B"/>
    <w:rsid w:val="00B978E5"/>
    <w:rsid w:val="00B97A47"/>
    <w:rsid w:val="00B97BBC"/>
    <w:rsid w:val="00B97D9F"/>
    <w:rsid w:val="00BA01A7"/>
    <w:rsid w:val="00BA0C5E"/>
    <w:rsid w:val="00BA11F5"/>
    <w:rsid w:val="00BA156F"/>
    <w:rsid w:val="00BA1E1B"/>
    <w:rsid w:val="00BA1E96"/>
    <w:rsid w:val="00BA1FB9"/>
    <w:rsid w:val="00BA1FE7"/>
    <w:rsid w:val="00BA21B3"/>
    <w:rsid w:val="00BA2313"/>
    <w:rsid w:val="00BA2577"/>
    <w:rsid w:val="00BA31B1"/>
    <w:rsid w:val="00BA330C"/>
    <w:rsid w:val="00BA3400"/>
    <w:rsid w:val="00BA3C2A"/>
    <w:rsid w:val="00BA423B"/>
    <w:rsid w:val="00BA43D5"/>
    <w:rsid w:val="00BA43EC"/>
    <w:rsid w:val="00BA44C0"/>
    <w:rsid w:val="00BA45E8"/>
    <w:rsid w:val="00BA47CA"/>
    <w:rsid w:val="00BA48B1"/>
    <w:rsid w:val="00BA4AB1"/>
    <w:rsid w:val="00BA5008"/>
    <w:rsid w:val="00BA5009"/>
    <w:rsid w:val="00BA5DBA"/>
    <w:rsid w:val="00BA6111"/>
    <w:rsid w:val="00BA68AE"/>
    <w:rsid w:val="00BA6EE6"/>
    <w:rsid w:val="00BA6F57"/>
    <w:rsid w:val="00BA6F64"/>
    <w:rsid w:val="00BA6F88"/>
    <w:rsid w:val="00BA70D0"/>
    <w:rsid w:val="00BA732A"/>
    <w:rsid w:val="00BA7840"/>
    <w:rsid w:val="00BA7842"/>
    <w:rsid w:val="00BA7ED4"/>
    <w:rsid w:val="00BA7EE8"/>
    <w:rsid w:val="00BA7F12"/>
    <w:rsid w:val="00BA7FD7"/>
    <w:rsid w:val="00BB051F"/>
    <w:rsid w:val="00BB07A6"/>
    <w:rsid w:val="00BB1316"/>
    <w:rsid w:val="00BB1371"/>
    <w:rsid w:val="00BB1628"/>
    <w:rsid w:val="00BB162D"/>
    <w:rsid w:val="00BB168B"/>
    <w:rsid w:val="00BB182C"/>
    <w:rsid w:val="00BB1A20"/>
    <w:rsid w:val="00BB1B23"/>
    <w:rsid w:val="00BB1DEA"/>
    <w:rsid w:val="00BB1E98"/>
    <w:rsid w:val="00BB1F7E"/>
    <w:rsid w:val="00BB21DA"/>
    <w:rsid w:val="00BB21DB"/>
    <w:rsid w:val="00BB228B"/>
    <w:rsid w:val="00BB22C2"/>
    <w:rsid w:val="00BB26FB"/>
    <w:rsid w:val="00BB30A0"/>
    <w:rsid w:val="00BB3245"/>
    <w:rsid w:val="00BB3678"/>
    <w:rsid w:val="00BB3818"/>
    <w:rsid w:val="00BB38B6"/>
    <w:rsid w:val="00BB3A3B"/>
    <w:rsid w:val="00BB3D18"/>
    <w:rsid w:val="00BB3F9E"/>
    <w:rsid w:val="00BB3FC8"/>
    <w:rsid w:val="00BB4071"/>
    <w:rsid w:val="00BB4690"/>
    <w:rsid w:val="00BB4A97"/>
    <w:rsid w:val="00BB4AAA"/>
    <w:rsid w:val="00BB4BBE"/>
    <w:rsid w:val="00BB4C97"/>
    <w:rsid w:val="00BB4EE1"/>
    <w:rsid w:val="00BB5608"/>
    <w:rsid w:val="00BB57E1"/>
    <w:rsid w:val="00BB580E"/>
    <w:rsid w:val="00BB5D41"/>
    <w:rsid w:val="00BB6621"/>
    <w:rsid w:val="00BB6C02"/>
    <w:rsid w:val="00BB7125"/>
    <w:rsid w:val="00BB7262"/>
    <w:rsid w:val="00BB73FC"/>
    <w:rsid w:val="00BB7807"/>
    <w:rsid w:val="00BB7A56"/>
    <w:rsid w:val="00BB7E15"/>
    <w:rsid w:val="00BC0378"/>
    <w:rsid w:val="00BC0536"/>
    <w:rsid w:val="00BC053E"/>
    <w:rsid w:val="00BC068F"/>
    <w:rsid w:val="00BC082A"/>
    <w:rsid w:val="00BC08B9"/>
    <w:rsid w:val="00BC0947"/>
    <w:rsid w:val="00BC0BB9"/>
    <w:rsid w:val="00BC0D53"/>
    <w:rsid w:val="00BC0E9F"/>
    <w:rsid w:val="00BC16B5"/>
    <w:rsid w:val="00BC1730"/>
    <w:rsid w:val="00BC187B"/>
    <w:rsid w:val="00BC1A7F"/>
    <w:rsid w:val="00BC1AB1"/>
    <w:rsid w:val="00BC1C82"/>
    <w:rsid w:val="00BC1E9A"/>
    <w:rsid w:val="00BC1EF9"/>
    <w:rsid w:val="00BC1FA5"/>
    <w:rsid w:val="00BC1FF1"/>
    <w:rsid w:val="00BC20D3"/>
    <w:rsid w:val="00BC21F6"/>
    <w:rsid w:val="00BC22F4"/>
    <w:rsid w:val="00BC23AA"/>
    <w:rsid w:val="00BC2440"/>
    <w:rsid w:val="00BC28D8"/>
    <w:rsid w:val="00BC291A"/>
    <w:rsid w:val="00BC2EC0"/>
    <w:rsid w:val="00BC31A1"/>
    <w:rsid w:val="00BC363F"/>
    <w:rsid w:val="00BC37C0"/>
    <w:rsid w:val="00BC3888"/>
    <w:rsid w:val="00BC38F7"/>
    <w:rsid w:val="00BC3CF8"/>
    <w:rsid w:val="00BC3D75"/>
    <w:rsid w:val="00BC3F00"/>
    <w:rsid w:val="00BC4012"/>
    <w:rsid w:val="00BC41B9"/>
    <w:rsid w:val="00BC45E4"/>
    <w:rsid w:val="00BC47F7"/>
    <w:rsid w:val="00BC4B79"/>
    <w:rsid w:val="00BC4CF9"/>
    <w:rsid w:val="00BC52E3"/>
    <w:rsid w:val="00BC5563"/>
    <w:rsid w:val="00BC55AE"/>
    <w:rsid w:val="00BC567F"/>
    <w:rsid w:val="00BC5A8D"/>
    <w:rsid w:val="00BC5D06"/>
    <w:rsid w:val="00BC6082"/>
    <w:rsid w:val="00BC60F0"/>
    <w:rsid w:val="00BC65B6"/>
    <w:rsid w:val="00BC6625"/>
    <w:rsid w:val="00BC670F"/>
    <w:rsid w:val="00BC6A8B"/>
    <w:rsid w:val="00BC7245"/>
    <w:rsid w:val="00BC7A3C"/>
    <w:rsid w:val="00BC7AA3"/>
    <w:rsid w:val="00BD0687"/>
    <w:rsid w:val="00BD06C9"/>
    <w:rsid w:val="00BD0D65"/>
    <w:rsid w:val="00BD0F52"/>
    <w:rsid w:val="00BD12DC"/>
    <w:rsid w:val="00BD14DB"/>
    <w:rsid w:val="00BD1678"/>
    <w:rsid w:val="00BD1ECF"/>
    <w:rsid w:val="00BD1F16"/>
    <w:rsid w:val="00BD1FFA"/>
    <w:rsid w:val="00BD2144"/>
    <w:rsid w:val="00BD2175"/>
    <w:rsid w:val="00BD24ED"/>
    <w:rsid w:val="00BD2634"/>
    <w:rsid w:val="00BD2636"/>
    <w:rsid w:val="00BD2738"/>
    <w:rsid w:val="00BD2AAC"/>
    <w:rsid w:val="00BD2B2C"/>
    <w:rsid w:val="00BD2C00"/>
    <w:rsid w:val="00BD2D0A"/>
    <w:rsid w:val="00BD2DBF"/>
    <w:rsid w:val="00BD3055"/>
    <w:rsid w:val="00BD31E4"/>
    <w:rsid w:val="00BD334C"/>
    <w:rsid w:val="00BD338E"/>
    <w:rsid w:val="00BD3602"/>
    <w:rsid w:val="00BD3CE3"/>
    <w:rsid w:val="00BD4022"/>
    <w:rsid w:val="00BD4111"/>
    <w:rsid w:val="00BD4AAE"/>
    <w:rsid w:val="00BD4FD2"/>
    <w:rsid w:val="00BD50A5"/>
    <w:rsid w:val="00BD5106"/>
    <w:rsid w:val="00BD5532"/>
    <w:rsid w:val="00BD668E"/>
    <w:rsid w:val="00BD6877"/>
    <w:rsid w:val="00BD6917"/>
    <w:rsid w:val="00BD7005"/>
    <w:rsid w:val="00BD71B4"/>
    <w:rsid w:val="00BD74A4"/>
    <w:rsid w:val="00BD7DB3"/>
    <w:rsid w:val="00BE0C46"/>
    <w:rsid w:val="00BE0DAC"/>
    <w:rsid w:val="00BE0F0B"/>
    <w:rsid w:val="00BE10A4"/>
    <w:rsid w:val="00BE1129"/>
    <w:rsid w:val="00BE15BB"/>
    <w:rsid w:val="00BE19E9"/>
    <w:rsid w:val="00BE2E61"/>
    <w:rsid w:val="00BE34A2"/>
    <w:rsid w:val="00BE3CA8"/>
    <w:rsid w:val="00BE3E67"/>
    <w:rsid w:val="00BE4587"/>
    <w:rsid w:val="00BE45AC"/>
    <w:rsid w:val="00BE45AE"/>
    <w:rsid w:val="00BE56E2"/>
    <w:rsid w:val="00BE5BC2"/>
    <w:rsid w:val="00BE60B3"/>
    <w:rsid w:val="00BE6138"/>
    <w:rsid w:val="00BE67BF"/>
    <w:rsid w:val="00BE68EF"/>
    <w:rsid w:val="00BE6DED"/>
    <w:rsid w:val="00BE6F0A"/>
    <w:rsid w:val="00BE766D"/>
    <w:rsid w:val="00BE78A8"/>
    <w:rsid w:val="00BE7C3B"/>
    <w:rsid w:val="00BE7FDB"/>
    <w:rsid w:val="00BF0020"/>
    <w:rsid w:val="00BF0119"/>
    <w:rsid w:val="00BF0183"/>
    <w:rsid w:val="00BF0220"/>
    <w:rsid w:val="00BF0557"/>
    <w:rsid w:val="00BF094E"/>
    <w:rsid w:val="00BF15A9"/>
    <w:rsid w:val="00BF1671"/>
    <w:rsid w:val="00BF189A"/>
    <w:rsid w:val="00BF1A4F"/>
    <w:rsid w:val="00BF1B6A"/>
    <w:rsid w:val="00BF25AD"/>
    <w:rsid w:val="00BF26D5"/>
    <w:rsid w:val="00BF27D9"/>
    <w:rsid w:val="00BF2992"/>
    <w:rsid w:val="00BF2EA9"/>
    <w:rsid w:val="00BF2EDA"/>
    <w:rsid w:val="00BF3091"/>
    <w:rsid w:val="00BF36E7"/>
    <w:rsid w:val="00BF374E"/>
    <w:rsid w:val="00BF3EC3"/>
    <w:rsid w:val="00BF3F39"/>
    <w:rsid w:val="00BF4396"/>
    <w:rsid w:val="00BF4599"/>
    <w:rsid w:val="00BF4A95"/>
    <w:rsid w:val="00BF4AE3"/>
    <w:rsid w:val="00BF4DD4"/>
    <w:rsid w:val="00BF5414"/>
    <w:rsid w:val="00BF5564"/>
    <w:rsid w:val="00BF5AB1"/>
    <w:rsid w:val="00BF61EC"/>
    <w:rsid w:val="00BF68BF"/>
    <w:rsid w:val="00BF6995"/>
    <w:rsid w:val="00BF6CE7"/>
    <w:rsid w:val="00BF6E7F"/>
    <w:rsid w:val="00BF6FCF"/>
    <w:rsid w:val="00BF76B0"/>
    <w:rsid w:val="00C004BB"/>
    <w:rsid w:val="00C00960"/>
    <w:rsid w:val="00C00AA8"/>
    <w:rsid w:val="00C00AE2"/>
    <w:rsid w:val="00C00EB8"/>
    <w:rsid w:val="00C010F4"/>
    <w:rsid w:val="00C0116F"/>
    <w:rsid w:val="00C01275"/>
    <w:rsid w:val="00C0140A"/>
    <w:rsid w:val="00C015A3"/>
    <w:rsid w:val="00C01E74"/>
    <w:rsid w:val="00C01ECF"/>
    <w:rsid w:val="00C01F90"/>
    <w:rsid w:val="00C01F98"/>
    <w:rsid w:val="00C02CAC"/>
    <w:rsid w:val="00C0319F"/>
    <w:rsid w:val="00C03264"/>
    <w:rsid w:val="00C035CD"/>
    <w:rsid w:val="00C039E9"/>
    <w:rsid w:val="00C03A5B"/>
    <w:rsid w:val="00C03CD9"/>
    <w:rsid w:val="00C03E1A"/>
    <w:rsid w:val="00C045BD"/>
    <w:rsid w:val="00C04C51"/>
    <w:rsid w:val="00C04E1B"/>
    <w:rsid w:val="00C0530D"/>
    <w:rsid w:val="00C056F4"/>
    <w:rsid w:val="00C0576A"/>
    <w:rsid w:val="00C05776"/>
    <w:rsid w:val="00C0578A"/>
    <w:rsid w:val="00C05B1F"/>
    <w:rsid w:val="00C05BD5"/>
    <w:rsid w:val="00C05CB9"/>
    <w:rsid w:val="00C05ED3"/>
    <w:rsid w:val="00C0620B"/>
    <w:rsid w:val="00C068F8"/>
    <w:rsid w:val="00C0695C"/>
    <w:rsid w:val="00C0695F"/>
    <w:rsid w:val="00C06BBF"/>
    <w:rsid w:val="00C07138"/>
    <w:rsid w:val="00C073E3"/>
    <w:rsid w:val="00C07B5D"/>
    <w:rsid w:val="00C07E79"/>
    <w:rsid w:val="00C1002E"/>
    <w:rsid w:val="00C10117"/>
    <w:rsid w:val="00C10AF7"/>
    <w:rsid w:val="00C10BFB"/>
    <w:rsid w:val="00C11064"/>
    <w:rsid w:val="00C11145"/>
    <w:rsid w:val="00C11223"/>
    <w:rsid w:val="00C1169B"/>
    <w:rsid w:val="00C11F96"/>
    <w:rsid w:val="00C12070"/>
    <w:rsid w:val="00C1211F"/>
    <w:rsid w:val="00C12146"/>
    <w:rsid w:val="00C121A2"/>
    <w:rsid w:val="00C1223D"/>
    <w:rsid w:val="00C122D9"/>
    <w:rsid w:val="00C122E6"/>
    <w:rsid w:val="00C12C79"/>
    <w:rsid w:val="00C12E8B"/>
    <w:rsid w:val="00C12F17"/>
    <w:rsid w:val="00C130BA"/>
    <w:rsid w:val="00C132B2"/>
    <w:rsid w:val="00C13450"/>
    <w:rsid w:val="00C13B7C"/>
    <w:rsid w:val="00C13C9D"/>
    <w:rsid w:val="00C13EB0"/>
    <w:rsid w:val="00C13F52"/>
    <w:rsid w:val="00C13FE7"/>
    <w:rsid w:val="00C148F0"/>
    <w:rsid w:val="00C149E3"/>
    <w:rsid w:val="00C14FE3"/>
    <w:rsid w:val="00C1507B"/>
    <w:rsid w:val="00C154BF"/>
    <w:rsid w:val="00C156F3"/>
    <w:rsid w:val="00C156FE"/>
    <w:rsid w:val="00C163ED"/>
    <w:rsid w:val="00C1654C"/>
    <w:rsid w:val="00C166BA"/>
    <w:rsid w:val="00C168B0"/>
    <w:rsid w:val="00C1698B"/>
    <w:rsid w:val="00C16C26"/>
    <w:rsid w:val="00C17322"/>
    <w:rsid w:val="00C17490"/>
    <w:rsid w:val="00C175D8"/>
    <w:rsid w:val="00C17CA0"/>
    <w:rsid w:val="00C20319"/>
    <w:rsid w:val="00C20874"/>
    <w:rsid w:val="00C20C54"/>
    <w:rsid w:val="00C214A3"/>
    <w:rsid w:val="00C2183A"/>
    <w:rsid w:val="00C2335D"/>
    <w:rsid w:val="00C23677"/>
    <w:rsid w:val="00C23DD2"/>
    <w:rsid w:val="00C249F1"/>
    <w:rsid w:val="00C24BA1"/>
    <w:rsid w:val="00C24D22"/>
    <w:rsid w:val="00C25571"/>
    <w:rsid w:val="00C25629"/>
    <w:rsid w:val="00C2584A"/>
    <w:rsid w:val="00C259D4"/>
    <w:rsid w:val="00C25D42"/>
    <w:rsid w:val="00C25DD8"/>
    <w:rsid w:val="00C25F43"/>
    <w:rsid w:val="00C2605A"/>
    <w:rsid w:val="00C26458"/>
    <w:rsid w:val="00C26A1F"/>
    <w:rsid w:val="00C26EC4"/>
    <w:rsid w:val="00C2737B"/>
    <w:rsid w:val="00C274F6"/>
    <w:rsid w:val="00C277A0"/>
    <w:rsid w:val="00C2784D"/>
    <w:rsid w:val="00C30227"/>
    <w:rsid w:val="00C302B2"/>
    <w:rsid w:val="00C303B2"/>
    <w:rsid w:val="00C304BD"/>
    <w:rsid w:val="00C304F5"/>
    <w:rsid w:val="00C305A4"/>
    <w:rsid w:val="00C30893"/>
    <w:rsid w:val="00C30D6C"/>
    <w:rsid w:val="00C3108B"/>
    <w:rsid w:val="00C310A6"/>
    <w:rsid w:val="00C311D7"/>
    <w:rsid w:val="00C312C0"/>
    <w:rsid w:val="00C31830"/>
    <w:rsid w:val="00C31D6A"/>
    <w:rsid w:val="00C31E51"/>
    <w:rsid w:val="00C3201D"/>
    <w:rsid w:val="00C321C7"/>
    <w:rsid w:val="00C32896"/>
    <w:rsid w:val="00C329C8"/>
    <w:rsid w:val="00C32AF4"/>
    <w:rsid w:val="00C332CF"/>
    <w:rsid w:val="00C3371D"/>
    <w:rsid w:val="00C339D8"/>
    <w:rsid w:val="00C33C2D"/>
    <w:rsid w:val="00C33D48"/>
    <w:rsid w:val="00C33D8D"/>
    <w:rsid w:val="00C340B5"/>
    <w:rsid w:val="00C34103"/>
    <w:rsid w:val="00C34761"/>
    <w:rsid w:val="00C34D34"/>
    <w:rsid w:val="00C34DC8"/>
    <w:rsid w:val="00C34F52"/>
    <w:rsid w:val="00C350EE"/>
    <w:rsid w:val="00C35456"/>
    <w:rsid w:val="00C355BC"/>
    <w:rsid w:val="00C3571D"/>
    <w:rsid w:val="00C3580D"/>
    <w:rsid w:val="00C35956"/>
    <w:rsid w:val="00C35EAB"/>
    <w:rsid w:val="00C36232"/>
    <w:rsid w:val="00C36684"/>
    <w:rsid w:val="00C3690B"/>
    <w:rsid w:val="00C36E64"/>
    <w:rsid w:val="00C37622"/>
    <w:rsid w:val="00C3781C"/>
    <w:rsid w:val="00C378D0"/>
    <w:rsid w:val="00C379A9"/>
    <w:rsid w:val="00C379BD"/>
    <w:rsid w:val="00C40661"/>
    <w:rsid w:val="00C4068E"/>
    <w:rsid w:val="00C4079C"/>
    <w:rsid w:val="00C40999"/>
    <w:rsid w:val="00C40A2D"/>
    <w:rsid w:val="00C40C05"/>
    <w:rsid w:val="00C412B1"/>
    <w:rsid w:val="00C415A0"/>
    <w:rsid w:val="00C4175D"/>
    <w:rsid w:val="00C41B0B"/>
    <w:rsid w:val="00C42199"/>
    <w:rsid w:val="00C42270"/>
    <w:rsid w:val="00C422D6"/>
    <w:rsid w:val="00C426AD"/>
    <w:rsid w:val="00C426BF"/>
    <w:rsid w:val="00C427DB"/>
    <w:rsid w:val="00C42A6F"/>
    <w:rsid w:val="00C42AD7"/>
    <w:rsid w:val="00C43166"/>
    <w:rsid w:val="00C432FF"/>
    <w:rsid w:val="00C43403"/>
    <w:rsid w:val="00C434A1"/>
    <w:rsid w:val="00C435A2"/>
    <w:rsid w:val="00C439A4"/>
    <w:rsid w:val="00C439B8"/>
    <w:rsid w:val="00C43A73"/>
    <w:rsid w:val="00C43AB5"/>
    <w:rsid w:val="00C43B7A"/>
    <w:rsid w:val="00C43F9C"/>
    <w:rsid w:val="00C43FF6"/>
    <w:rsid w:val="00C4401D"/>
    <w:rsid w:val="00C4438B"/>
    <w:rsid w:val="00C444AA"/>
    <w:rsid w:val="00C448D9"/>
    <w:rsid w:val="00C449C6"/>
    <w:rsid w:val="00C44DA1"/>
    <w:rsid w:val="00C45310"/>
    <w:rsid w:val="00C45337"/>
    <w:rsid w:val="00C456A8"/>
    <w:rsid w:val="00C456B1"/>
    <w:rsid w:val="00C457F6"/>
    <w:rsid w:val="00C45979"/>
    <w:rsid w:val="00C46121"/>
    <w:rsid w:val="00C46224"/>
    <w:rsid w:val="00C465B1"/>
    <w:rsid w:val="00C46720"/>
    <w:rsid w:val="00C4673F"/>
    <w:rsid w:val="00C469EB"/>
    <w:rsid w:val="00C46AA6"/>
    <w:rsid w:val="00C46AF5"/>
    <w:rsid w:val="00C471DD"/>
    <w:rsid w:val="00C47395"/>
    <w:rsid w:val="00C4786E"/>
    <w:rsid w:val="00C478C3"/>
    <w:rsid w:val="00C47A3A"/>
    <w:rsid w:val="00C47CD1"/>
    <w:rsid w:val="00C47D22"/>
    <w:rsid w:val="00C47D26"/>
    <w:rsid w:val="00C47E4F"/>
    <w:rsid w:val="00C500B2"/>
    <w:rsid w:val="00C5026F"/>
    <w:rsid w:val="00C50B9D"/>
    <w:rsid w:val="00C50CBF"/>
    <w:rsid w:val="00C50EBA"/>
    <w:rsid w:val="00C512B7"/>
    <w:rsid w:val="00C5159E"/>
    <w:rsid w:val="00C51B96"/>
    <w:rsid w:val="00C51E08"/>
    <w:rsid w:val="00C51E38"/>
    <w:rsid w:val="00C520C0"/>
    <w:rsid w:val="00C522D2"/>
    <w:rsid w:val="00C529A0"/>
    <w:rsid w:val="00C52AD4"/>
    <w:rsid w:val="00C52DF1"/>
    <w:rsid w:val="00C53000"/>
    <w:rsid w:val="00C53322"/>
    <w:rsid w:val="00C53510"/>
    <w:rsid w:val="00C535EA"/>
    <w:rsid w:val="00C54204"/>
    <w:rsid w:val="00C5509D"/>
    <w:rsid w:val="00C55133"/>
    <w:rsid w:val="00C55706"/>
    <w:rsid w:val="00C55908"/>
    <w:rsid w:val="00C559E4"/>
    <w:rsid w:val="00C55A04"/>
    <w:rsid w:val="00C55D13"/>
    <w:rsid w:val="00C561FD"/>
    <w:rsid w:val="00C562BE"/>
    <w:rsid w:val="00C565B6"/>
    <w:rsid w:val="00C56615"/>
    <w:rsid w:val="00C566D6"/>
    <w:rsid w:val="00C56774"/>
    <w:rsid w:val="00C5683F"/>
    <w:rsid w:val="00C56D5D"/>
    <w:rsid w:val="00C56FF9"/>
    <w:rsid w:val="00C57370"/>
    <w:rsid w:val="00C574DA"/>
    <w:rsid w:val="00C576F3"/>
    <w:rsid w:val="00C57897"/>
    <w:rsid w:val="00C57C3D"/>
    <w:rsid w:val="00C60784"/>
    <w:rsid w:val="00C607C4"/>
    <w:rsid w:val="00C609E7"/>
    <w:rsid w:val="00C60DCB"/>
    <w:rsid w:val="00C6112B"/>
    <w:rsid w:val="00C611C5"/>
    <w:rsid w:val="00C6143A"/>
    <w:rsid w:val="00C6164E"/>
    <w:rsid w:val="00C61751"/>
    <w:rsid w:val="00C61760"/>
    <w:rsid w:val="00C619E9"/>
    <w:rsid w:val="00C61B91"/>
    <w:rsid w:val="00C61E6E"/>
    <w:rsid w:val="00C61F82"/>
    <w:rsid w:val="00C62078"/>
    <w:rsid w:val="00C6225F"/>
    <w:rsid w:val="00C627D0"/>
    <w:rsid w:val="00C62999"/>
    <w:rsid w:val="00C62C69"/>
    <w:rsid w:val="00C6319D"/>
    <w:rsid w:val="00C6349D"/>
    <w:rsid w:val="00C63616"/>
    <w:rsid w:val="00C6389A"/>
    <w:rsid w:val="00C63F7B"/>
    <w:rsid w:val="00C64837"/>
    <w:rsid w:val="00C64841"/>
    <w:rsid w:val="00C64B2C"/>
    <w:rsid w:val="00C64DB3"/>
    <w:rsid w:val="00C64E5A"/>
    <w:rsid w:val="00C64EA5"/>
    <w:rsid w:val="00C65398"/>
    <w:rsid w:val="00C6565E"/>
    <w:rsid w:val="00C657F4"/>
    <w:rsid w:val="00C65BC4"/>
    <w:rsid w:val="00C65D3B"/>
    <w:rsid w:val="00C65E4F"/>
    <w:rsid w:val="00C66209"/>
    <w:rsid w:val="00C664AF"/>
    <w:rsid w:val="00C66598"/>
    <w:rsid w:val="00C667D9"/>
    <w:rsid w:val="00C66847"/>
    <w:rsid w:val="00C66DEA"/>
    <w:rsid w:val="00C66F48"/>
    <w:rsid w:val="00C670DB"/>
    <w:rsid w:val="00C677DD"/>
    <w:rsid w:val="00C67AC7"/>
    <w:rsid w:val="00C67C0A"/>
    <w:rsid w:val="00C67E5A"/>
    <w:rsid w:val="00C67F76"/>
    <w:rsid w:val="00C704A4"/>
    <w:rsid w:val="00C70A7D"/>
    <w:rsid w:val="00C70BFF"/>
    <w:rsid w:val="00C70F96"/>
    <w:rsid w:val="00C712D9"/>
    <w:rsid w:val="00C71427"/>
    <w:rsid w:val="00C71495"/>
    <w:rsid w:val="00C71C01"/>
    <w:rsid w:val="00C72213"/>
    <w:rsid w:val="00C72446"/>
    <w:rsid w:val="00C72C5F"/>
    <w:rsid w:val="00C73231"/>
    <w:rsid w:val="00C73782"/>
    <w:rsid w:val="00C73D94"/>
    <w:rsid w:val="00C73DEA"/>
    <w:rsid w:val="00C73E6C"/>
    <w:rsid w:val="00C74202"/>
    <w:rsid w:val="00C7439A"/>
    <w:rsid w:val="00C7441A"/>
    <w:rsid w:val="00C7458E"/>
    <w:rsid w:val="00C747E2"/>
    <w:rsid w:val="00C74F45"/>
    <w:rsid w:val="00C75563"/>
    <w:rsid w:val="00C75AC5"/>
    <w:rsid w:val="00C75BB8"/>
    <w:rsid w:val="00C75D8A"/>
    <w:rsid w:val="00C75E37"/>
    <w:rsid w:val="00C767E3"/>
    <w:rsid w:val="00C76A0C"/>
    <w:rsid w:val="00C76AA0"/>
    <w:rsid w:val="00C771D7"/>
    <w:rsid w:val="00C7724F"/>
    <w:rsid w:val="00C7738D"/>
    <w:rsid w:val="00C7795D"/>
    <w:rsid w:val="00C77ABE"/>
    <w:rsid w:val="00C77BA3"/>
    <w:rsid w:val="00C77D1E"/>
    <w:rsid w:val="00C77E3C"/>
    <w:rsid w:val="00C8050C"/>
    <w:rsid w:val="00C807D3"/>
    <w:rsid w:val="00C80B27"/>
    <w:rsid w:val="00C80BF8"/>
    <w:rsid w:val="00C80C11"/>
    <w:rsid w:val="00C80CD4"/>
    <w:rsid w:val="00C80D7D"/>
    <w:rsid w:val="00C811E2"/>
    <w:rsid w:val="00C81505"/>
    <w:rsid w:val="00C81653"/>
    <w:rsid w:val="00C81663"/>
    <w:rsid w:val="00C81961"/>
    <w:rsid w:val="00C81989"/>
    <w:rsid w:val="00C829C3"/>
    <w:rsid w:val="00C82AB2"/>
    <w:rsid w:val="00C82B99"/>
    <w:rsid w:val="00C82E80"/>
    <w:rsid w:val="00C83657"/>
    <w:rsid w:val="00C83A78"/>
    <w:rsid w:val="00C84038"/>
    <w:rsid w:val="00C84126"/>
    <w:rsid w:val="00C8449D"/>
    <w:rsid w:val="00C8464D"/>
    <w:rsid w:val="00C8476A"/>
    <w:rsid w:val="00C84D70"/>
    <w:rsid w:val="00C84FC7"/>
    <w:rsid w:val="00C850DF"/>
    <w:rsid w:val="00C85801"/>
    <w:rsid w:val="00C85FC0"/>
    <w:rsid w:val="00C861A8"/>
    <w:rsid w:val="00C863BB"/>
    <w:rsid w:val="00C86590"/>
    <w:rsid w:val="00C867BC"/>
    <w:rsid w:val="00C86AAA"/>
    <w:rsid w:val="00C86DB6"/>
    <w:rsid w:val="00C86FB8"/>
    <w:rsid w:val="00C871FB"/>
    <w:rsid w:val="00C8742C"/>
    <w:rsid w:val="00C87753"/>
    <w:rsid w:val="00C87805"/>
    <w:rsid w:val="00C87D9A"/>
    <w:rsid w:val="00C87F50"/>
    <w:rsid w:val="00C87F79"/>
    <w:rsid w:val="00C9005E"/>
    <w:rsid w:val="00C9008B"/>
    <w:rsid w:val="00C90188"/>
    <w:rsid w:val="00C90D0E"/>
    <w:rsid w:val="00C90FDF"/>
    <w:rsid w:val="00C91071"/>
    <w:rsid w:val="00C91116"/>
    <w:rsid w:val="00C91271"/>
    <w:rsid w:val="00C91319"/>
    <w:rsid w:val="00C913F4"/>
    <w:rsid w:val="00C91806"/>
    <w:rsid w:val="00C91B56"/>
    <w:rsid w:val="00C91F78"/>
    <w:rsid w:val="00C92069"/>
    <w:rsid w:val="00C92842"/>
    <w:rsid w:val="00C9297E"/>
    <w:rsid w:val="00C92E25"/>
    <w:rsid w:val="00C93198"/>
    <w:rsid w:val="00C9358D"/>
    <w:rsid w:val="00C93A1C"/>
    <w:rsid w:val="00C93B0B"/>
    <w:rsid w:val="00C93D21"/>
    <w:rsid w:val="00C93EEA"/>
    <w:rsid w:val="00C94208"/>
    <w:rsid w:val="00C94222"/>
    <w:rsid w:val="00C94768"/>
    <w:rsid w:val="00C94825"/>
    <w:rsid w:val="00C94C23"/>
    <w:rsid w:val="00C94D6D"/>
    <w:rsid w:val="00C95232"/>
    <w:rsid w:val="00C95752"/>
    <w:rsid w:val="00C959A9"/>
    <w:rsid w:val="00C959B3"/>
    <w:rsid w:val="00C95DA1"/>
    <w:rsid w:val="00C9607E"/>
    <w:rsid w:val="00C965B1"/>
    <w:rsid w:val="00C96A48"/>
    <w:rsid w:val="00C96B83"/>
    <w:rsid w:val="00C96C5E"/>
    <w:rsid w:val="00C96FFE"/>
    <w:rsid w:val="00C97092"/>
    <w:rsid w:val="00C97373"/>
    <w:rsid w:val="00C979D4"/>
    <w:rsid w:val="00C97C19"/>
    <w:rsid w:val="00CA089E"/>
    <w:rsid w:val="00CA0AEE"/>
    <w:rsid w:val="00CA0E9A"/>
    <w:rsid w:val="00CA1128"/>
    <w:rsid w:val="00CA119C"/>
    <w:rsid w:val="00CA12C8"/>
    <w:rsid w:val="00CA13E9"/>
    <w:rsid w:val="00CA144C"/>
    <w:rsid w:val="00CA157C"/>
    <w:rsid w:val="00CA158E"/>
    <w:rsid w:val="00CA1744"/>
    <w:rsid w:val="00CA1796"/>
    <w:rsid w:val="00CA1907"/>
    <w:rsid w:val="00CA19C7"/>
    <w:rsid w:val="00CA1D55"/>
    <w:rsid w:val="00CA2297"/>
    <w:rsid w:val="00CA2300"/>
    <w:rsid w:val="00CA2874"/>
    <w:rsid w:val="00CA2C75"/>
    <w:rsid w:val="00CA2CFE"/>
    <w:rsid w:val="00CA2E65"/>
    <w:rsid w:val="00CA2EF0"/>
    <w:rsid w:val="00CA30ED"/>
    <w:rsid w:val="00CA321F"/>
    <w:rsid w:val="00CA33FF"/>
    <w:rsid w:val="00CA3BAC"/>
    <w:rsid w:val="00CA3BCC"/>
    <w:rsid w:val="00CA3C44"/>
    <w:rsid w:val="00CA3EDC"/>
    <w:rsid w:val="00CA3EEF"/>
    <w:rsid w:val="00CA45D7"/>
    <w:rsid w:val="00CA46E3"/>
    <w:rsid w:val="00CA48DA"/>
    <w:rsid w:val="00CA4E1B"/>
    <w:rsid w:val="00CA5540"/>
    <w:rsid w:val="00CA659D"/>
    <w:rsid w:val="00CA65E6"/>
    <w:rsid w:val="00CA6C7D"/>
    <w:rsid w:val="00CA7122"/>
    <w:rsid w:val="00CA7692"/>
    <w:rsid w:val="00CA77B4"/>
    <w:rsid w:val="00CA7891"/>
    <w:rsid w:val="00CB06E0"/>
    <w:rsid w:val="00CB0A8F"/>
    <w:rsid w:val="00CB119B"/>
    <w:rsid w:val="00CB12D6"/>
    <w:rsid w:val="00CB1541"/>
    <w:rsid w:val="00CB173F"/>
    <w:rsid w:val="00CB17E3"/>
    <w:rsid w:val="00CB18F4"/>
    <w:rsid w:val="00CB1EBB"/>
    <w:rsid w:val="00CB1EBF"/>
    <w:rsid w:val="00CB1FF2"/>
    <w:rsid w:val="00CB2071"/>
    <w:rsid w:val="00CB21FF"/>
    <w:rsid w:val="00CB231D"/>
    <w:rsid w:val="00CB29CF"/>
    <w:rsid w:val="00CB2ADA"/>
    <w:rsid w:val="00CB2BD6"/>
    <w:rsid w:val="00CB2C30"/>
    <w:rsid w:val="00CB2E13"/>
    <w:rsid w:val="00CB2F60"/>
    <w:rsid w:val="00CB317E"/>
    <w:rsid w:val="00CB3318"/>
    <w:rsid w:val="00CB3909"/>
    <w:rsid w:val="00CB3A3A"/>
    <w:rsid w:val="00CB4383"/>
    <w:rsid w:val="00CB4399"/>
    <w:rsid w:val="00CB4AFF"/>
    <w:rsid w:val="00CB4B7D"/>
    <w:rsid w:val="00CB4DBB"/>
    <w:rsid w:val="00CB4E3D"/>
    <w:rsid w:val="00CB4FF0"/>
    <w:rsid w:val="00CB5020"/>
    <w:rsid w:val="00CB544B"/>
    <w:rsid w:val="00CB5710"/>
    <w:rsid w:val="00CB5CD5"/>
    <w:rsid w:val="00CB5CF8"/>
    <w:rsid w:val="00CB5DAF"/>
    <w:rsid w:val="00CB5DBC"/>
    <w:rsid w:val="00CB5E31"/>
    <w:rsid w:val="00CB600D"/>
    <w:rsid w:val="00CB6242"/>
    <w:rsid w:val="00CB629E"/>
    <w:rsid w:val="00CB6587"/>
    <w:rsid w:val="00CB65D5"/>
    <w:rsid w:val="00CB6883"/>
    <w:rsid w:val="00CB68C4"/>
    <w:rsid w:val="00CB6D06"/>
    <w:rsid w:val="00CB6DA8"/>
    <w:rsid w:val="00CB6EDF"/>
    <w:rsid w:val="00CB716C"/>
    <w:rsid w:val="00CB74AB"/>
    <w:rsid w:val="00CB7BD0"/>
    <w:rsid w:val="00CB7FD7"/>
    <w:rsid w:val="00CB7FE8"/>
    <w:rsid w:val="00CC056F"/>
    <w:rsid w:val="00CC0634"/>
    <w:rsid w:val="00CC0660"/>
    <w:rsid w:val="00CC0826"/>
    <w:rsid w:val="00CC0A2D"/>
    <w:rsid w:val="00CC0B68"/>
    <w:rsid w:val="00CC1501"/>
    <w:rsid w:val="00CC19A0"/>
    <w:rsid w:val="00CC1BC6"/>
    <w:rsid w:val="00CC1D29"/>
    <w:rsid w:val="00CC2245"/>
    <w:rsid w:val="00CC232A"/>
    <w:rsid w:val="00CC2467"/>
    <w:rsid w:val="00CC2735"/>
    <w:rsid w:val="00CC281E"/>
    <w:rsid w:val="00CC2894"/>
    <w:rsid w:val="00CC2E0D"/>
    <w:rsid w:val="00CC3253"/>
    <w:rsid w:val="00CC3483"/>
    <w:rsid w:val="00CC3663"/>
    <w:rsid w:val="00CC39C2"/>
    <w:rsid w:val="00CC3A65"/>
    <w:rsid w:val="00CC3D72"/>
    <w:rsid w:val="00CC401E"/>
    <w:rsid w:val="00CC4606"/>
    <w:rsid w:val="00CC47EA"/>
    <w:rsid w:val="00CC4985"/>
    <w:rsid w:val="00CC4A51"/>
    <w:rsid w:val="00CC4D1B"/>
    <w:rsid w:val="00CC4E71"/>
    <w:rsid w:val="00CC5148"/>
    <w:rsid w:val="00CC55B4"/>
    <w:rsid w:val="00CC6048"/>
    <w:rsid w:val="00CC62C8"/>
    <w:rsid w:val="00CC6AAC"/>
    <w:rsid w:val="00CC7382"/>
    <w:rsid w:val="00CC7A3C"/>
    <w:rsid w:val="00CC7CDF"/>
    <w:rsid w:val="00CC7DE4"/>
    <w:rsid w:val="00CD02E4"/>
    <w:rsid w:val="00CD0490"/>
    <w:rsid w:val="00CD0754"/>
    <w:rsid w:val="00CD088E"/>
    <w:rsid w:val="00CD09F9"/>
    <w:rsid w:val="00CD165F"/>
    <w:rsid w:val="00CD19B3"/>
    <w:rsid w:val="00CD1A27"/>
    <w:rsid w:val="00CD1EED"/>
    <w:rsid w:val="00CD2099"/>
    <w:rsid w:val="00CD24D1"/>
    <w:rsid w:val="00CD2A47"/>
    <w:rsid w:val="00CD2D48"/>
    <w:rsid w:val="00CD31E4"/>
    <w:rsid w:val="00CD3427"/>
    <w:rsid w:val="00CD34C6"/>
    <w:rsid w:val="00CD3865"/>
    <w:rsid w:val="00CD39DC"/>
    <w:rsid w:val="00CD3FBA"/>
    <w:rsid w:val="00CD47EC"/>
    <w:rsid w:val="00CD488D"/>
    <w:rsid w:val="00CD5088"/>
    <w:rsid w:val="00CD5228"/>
    <w:rsid w:val="00CD548C"/>
    <w:rsid w:val="00CD54D5"/>
    <w:rsid w:val="00CD5564"/>
    <w:rsid w:val="00CD560E"/>
    <w:rsid w:val="00CD58EF"/>
    <w:rsid w:val="00CD63D9"/>
    <w:rsid w:val="00CD654F"/>
    <w:rsid w:val="00CD684D"/>
    <w:rsid w:val="00CD71C6"/>
    <w:rsid w:val="00CD7359"/>
    <w:rsid w:val="00CD78B7"/>
    <w:rsid w:val="00CD79E2"/>
    <w:rsid w:val="00CD7BF5"/>
    <w:rsid w:val="00CD7DFC"/>
    <w:rsid w:val="00CE0635"/>
    <w:rsid w:val="00CE09F6"/>
    <w:rsid w:val="00CE0B26"/>
    <w:rsid w:val="00CE10BE"/>
    <w:rsid w:val="00CE127C"/>
    <w:rsid w:val="00CE19BF"/>
    <w:rsid w:val="00CE1EB5"/>
    <w:rsid w:val="00CE211E"/>
    <w:rsid w:val="00CE22BF"/>
    <w:rsid w:val="00CE26D2"/>
    <w:rsid w:val="00CE2864"/>
    <w:rsid w:val="00CE2A1B"/>
    <w:rsid w:val="00CE2F72"/>
    <w:rsid w:val="00CE2FA2"/>
    <w:rsid w:val="00CE38DA"/>
    <w:rsid w:val="00CE3B91"/>
    <w:rsid w:val="00CE3BF4"/>
    <w:rsid w:val="00CE3DFB"/>
    <w:rsid w:val="00CE3F69"/>
    <w:rsid w:val="00CE4052"/>
    <w:rsid w:val="00CE41AE"/>
    <w:rsid w:val="00CE41C3"/>
    <w:rsid w:val="00CE4B6F"/>
    <w:rsid w:val="00CE4BB8"/>
    <w:rsid w:val="00CE4DF6"/>
    <w:rsid w:val="00CE4F82"/>
    <w:rsid w:val="00CE54D1"/>
    <w:rsid w:val="00CE560C"/>
    <w:rsid w:val="00CE5BD1"/>
    <w:rsid w:val="00CE5D67"/>
    <w:rsid w:val="00CE615C"/>
    <w:rsid w:val="00CE62D1"/>
    <w:rsid w:val="00CE63A7"/>
    <w:rsid w:val="00CE63ED"/>
    <w:rsid w:val="00CE6650"/>
    <w:rsid w:val="00CE66BC"/>
    <w:rsid w:val="00CE6821"/>
    <w:rsid w:val="00CE69CD"/>
    <w:rsid w:val="00CE69ED"/>
    <w:rsid w:val="00CE6C10"/>
    <w:rsid w:val="00CE6F5D"/>
    <w:rsid w:val="00CE72F9"/>
    <w:rsid w:val="00CE73A4"/>
    <w:rsid w:val="00CE7615"/>
    <w:rsid w:val="00CE7628"/>
    <w:rsid w:val="00CE77B6"/>
    <w:rsid w:val="00CE7A15"/>
    <w:rsid w:val="00CE7D13"/>
    <w:rsid w:val="00CF0153"/>
    <w:rsid w:val="00CF01D0"/>
    <w:rsid w:val="00CF07F8"/>
    <w:rsid w:val="00CF0903"/>
    <w:rsid w:val="00CF091B"/>
    <w:rsid w:val="00CF0DAD"/>
    <w:rsid w:val="00CF1035"/>
    <w:rsid w:val="00CF11A9"/>
    <w:rsid w:val="00CF17BD"/>
    <w:rsid w:val="00CF180A"/>
    <w:rsid w:val="00CF1CD2"/>
    <w:rsid w:val="00CF1CF9"/>
    <w:rsid w:val="00CF1FD1"/>
    <w:rsid w:val="00CF22BA"/>
    <w:rsid w:val="00CF2614"/>
    <w:rsid w:val="00CF2734"/>
    <w:rsid w:val="00CF27B4"/>
    <w:rsid w:val="00CF2DA8"/>
    <w:rsid w:val="00CF30C6"/>
    <w:rsid w:val="00CF30F7"/>
    <w:rsid w:val="00CF32E2"/>
    <w:rsid w:val="00CF3350"/>
    <w:rsid w:val="00CF3BB4"/>
    <w:rsid w:val="00CF3BE4"/>
    <w:rsid w:val="00CF421A"/>
    <w:rsid w:val="00CF43FB"/>
    <w:rsid w:val="00CF4656"/>
    <w:rsid w:val="00CF489F"/>
    <w:rsid w:val="00CF48DC"/>
    <w:rsid w:val="00CF4D3A"/>
    <w:rsid w:val="00CF4EDF"/>
    <w:rsid w:val="00CF5275"/>
    <w:rsid w:val="00CF5C9E"/>
    <w:rsid w:val="00CF5DEA"/>
    <w:rsid w:val="00CF61FD"/>
    <w:rsid w:val="00CF67FF"/>
    <w:rsid w:val="00CF6AD9"/>
    <w:rsid w:val="00CF6ADF"/>
    <w:rsid w:val="00CF6DD0"/>
    <w:rsid w:val="00CF747F"/>
    <w:rsid w:val="00CF776C"/>
    <w:rsid w:val="00CF783B"/>
    <w:rsid w:val="00CF79CE"/>
    <w:rsid w:val="00CF7CD0"/>
    <w:rsid w:val="00CF7E17"/>
    <w:rsid w:val="00CF7EAB"/>
    <w:rsid w:val="00D00014"/>
    <w:rsid w:val="00D001FF"/>
    <w:rsid w:val="00D0025B"/>
    <w:rsid w:val="00D00466"/>
    <w:rsid w:val="00D007A9"/>
    <w:rsid w:val="00D00D12"/>
    <w:rsid w:val="00D010AB"/>
    <w:rsid w:val="00D028C9"/>
    <w:rsid w:val="00D02930"/>
    <w:rsid w:val="00D02EF2"/>
    <w:rsid w:val="00D02F87"/>
    <w:rsid w:val="00D030F8"/>
    <w:rsid w:val="00D03118"/>
    <w:rsid w:val="00D031D7"/>
    <w:rsid w:val="00D032DB"/>
    <w:rsid w:val="00D03AC6"/>
    <w:rsid w:val="00D03DF6"/>
    <w:rsid w:val="00D03FEC"/>
    <w:rsid w:val="00D043DE"/>
    <w:rsid w:val="00D045C8"/>
    <w:rsid w:val="00D04A5E"/>
    <w:rsid w:val="00D04C45"/>
    <w:rsid w:val="00D04D64"/>
    <w:rsid w:val="00D04E0F"/>
    <w:rsid w:val="00D053A2"/>
    <w:rsid w:val="00D0542A"/>
    <w:rsid w:val="00D057E8"/>
    <w:rsid w:val="00D05C73"/>
    <w:rsid w:val="00D063AF"/>
    <w:rsid w:val="00D064EE"/>
    <w:rsid w:val="00D06A4B"/>
    <w:rsid w:val="00D06BE2"/>
    <w:rsid w:val="00D06C90"/>
    <w:rsid w:val="00D06DDD"/>
    <w:rsid w:val="00D0717D"/>
    <w:rsid w:val="00D0772C"/>
    <w:rsid w:val="00D077FA"/>
    <w:rsid w:val="00D07873"/>
    <w:rsid w:val="00D07885"/>
    <w:rsid w:val="00D07D94"/>
    <w:rsid w:val="00D07F6D"/>
    <w:rsid w:val="00D107B4"/>
    <w:rsid w:val="00D10BAD"/>
    <w:rsid w:val="00D10CFD"/>
    <w:rsid w:val="00D113F2"/>
    <w:rsid w:val="00D117E9"/>
    <w:rsid w:val="00D118CC"/>
    <w:rsid w:val="00D1197F"/>
    <w:rsid w:val="00D11BD5"/>
    <w:rsid w:val="00D11D15"/>
    <w:rsid w:val="00D11DA2"/>
    <w:rsid w:val="00D12546"/>
    <w:rsid w:val="00D126D7"/>
    <w:rsid w:val="00D126E4"/>
    <w:rsid w:val="00D1275A"/>
    <w:rsid w:val="00D12CD4"/>
    <w:rsid w:val="00D12D21"/>
    <w:rsid w:val="00D12F8D"/>
    <w:rsid w:val="00D13301"/>
    <w:rsid w:val="00D1351D"/>
    <w:rsid w:val="00D1373F"/>
    <w:rsid w:val="00D13C1B"/>
    <w:rsid w:val="00D13CC0"/>
    <w:rsid w:val="00D13D50"/>
    <w:rsid w:val="00D13F3B"/>
    <w:rsid w:val="00D14133"/>
    <w:rsid w:val="00D14463"/>
    <w:rsid w:val="00D146C5"/>
    <w:rsid w:val="00D1478B"/>
    <w:rsid w:val="00D14869"/>
    <w:rsid w:val="00D1489A"/>
    <w:rsid w:val="00D155C7"/>
    <w:rsid w:val="00D155FC"/>
    <w:rsid w:val="00D15639"/>
    <w:rsid w:val="00D1588D"/>
    <w:rsid w:val="00D15B7D"/>
    <w:rsid w:val="00D15D8A"/>
    <w:rsid w:val="00D1630D"/>
    <w:rsid w:val="00D163EB"/>
    <w:rsid w:val="00D1696D"/>
    <w:rsid w:val="00D16CF3"/>
    <w:rsid w:val="00D16FE3"/>
    <w:rsid w:val="00D17410"/>
    <w:rsid w:val="00D17C6A"/>
    <w:rsid w:val="00D17D9C"/>
    <w:rsid w:val="00D17E9D"/>
    <w:rsid w:val="00D20576"/>
    <w:rsid w:val="00D20801"/>
    <w:rsid w:val="00D20AE5"/>
    <w:rsid w:val="00D20F50"/>
    <w:rsid w:val="00D219F5"/>
    <w:rsid w:val="00D21A06"/>
    <w:rsid w:val="00D21A7D"/>
    <w:rsid w:val="00D21B8A"/>
    <w:rsid w:val="00D220DC"/>
    <w:rsid w:val="00D22354"/>
    <w:rsid w:val="00D228E1"/>
    <w:rsid w:val="00D22BF3"/>
    <w:rsid w:val="00D22E7B"/>
    <w:rsid w:val="00D22F86"/>
    <w:rsid w:val="00D2314F"/>
    <w:rsid w:val="00D2333D"/>
    <w:rsid w:val="00D23EB7"/>
    <w:rsid w:val="00D245F1"/>
    <w:rsid w:val="00D24814"/>
    <w:rsid w:val="00D24C80"/>
    <w:rsid w:val="00D24DEF"/>
    <w:rsid w:val="00D24EA4"/>
    <w:rsid w:val="00D2529E"/>
    <w:rsid w:val="00D253EB"/>
    <w:rsid w:val="00D255C9"/>
    <w:rsid w:val="00D25CC8"/>
    <w:rsid w:val="00D2602E"/>
    <w:rsid w:val="00D26284"/>
    <w:rsid w:val="00D262CF"/>
    <w:rsid w:val="00D2679C"/>
    <w:rsid w:val="00D26A49"/>
    <w:rsid w:val="00D26F64"/>
    <w:rsid w:val="00D26F74"/>
    <w:rsid w:val="00D26FD8"/>
    <w:rsid w:val="00D26FFC"/>
    <w:rsid w:val="00D27163"/>
    <w:rsid w:val="00D273FF"/>
    <w:rsid w:val="00D274AF"/>
    <w:rsid w:val="00D274EA"/>
    <w:rsid w:val="00D27532"/>
    <w:rsid w:val="00D275FD"/>
    <w:rsid w:val="00D2764B"/>
    <w:rsid w:val="00D27842"/>
    <w:rsid w:val="00D27CAD"/>
    <w:rsid w:val="00D27E8E"/>
    <w:rsid w:val="00D30016"/>
    <w:rsid w:val="00D3017F"/>
    <w:rsid w:val="00D30372"/>
    <w:rsid w:val="00D307F3"/>
    <w:rsid w:val="00D30916"/>
    <w:rsid w:val="00D3091F"/>
    <w:rsid w:val="00D30A3F"/>
    <w:rsid w:val="00D30E5F"/>
    <w:rsid w:val="00D30FB8"/>
    <w:rsid w:val="00D30FEE"/>
    <w:rsid w:val="00D31010"/>
    <w:rsid w:val="00D316F2"/>
    <w:rsid w:val="00D31873"/>
    <w:rsid w:val="00D318C5"/>
    <w:rsid w:val="00D31EAD"/>
    <w:rsid w:val="00D324E8"/>
    <w:rsid w:val="00D3262E"/>
    <w:rsid w:val="00D32B47"/>
    <w:rsid w:val="00D32B69"/>
    <w:rsid w:val="00D32F45"/>
    <w:rsid w:val="00D3395A"/>
    <w:rsid w:val="00D33CDB"/>
    <w:rsid w:val="00D33CFB"/>
    <w:rsid w:val="00D33F08"/>
    <w:rsid w:val="00D33F52"/>
    <w:rsid w:val="00D340B8"/>
    <w:rsid w:val="00D34AA8"/>
    <w:rsid w:val="00D34CF8"/>
    <w:rsid w:val="00D35362"/>
    <w:rsid w:val="00D35746"/>
    <w:rsid w:val="00D357CE"/>
    <w:rsid w:val="00D3586C"/>
    <w:rsid w:val="00D35B16"/>
    <w:rsid w:val="00D35E5D"/>
    <w:rsid w:val="00D3600F"/>
    <w:rsid w:val="00D361E0"/>
    <w:rsid w:val="00D3660D"/>
    <w:rsid w:val="00D366E0"/>
    <w:rsid w:val="00D369C8"/>
    <w:rsid w:val="00D36A96"/>
    <w:rsid w:val="00D36C4C"/>
    <w:rsid w:val="00D3748E"/>
    <w:rsid w:val="00D376FA"/>
    <w:rsid w:val="00D378CD"/>
    <w:rsid w:val="00D37A48"/>
    <w:rsid w:val="00D37C91"/>
    <w:rsid w:val="00D40CCC"/>
    <w:rsid w:val="00D411C6"/>
    <w:rsid w:val="00D4177F"/>
    <w:rsid w:val="00D421FD"/>
    <w:rsid w:val="00D42769"/>
    <w:rsid w:val="00D4279E"/>
    <w:rsid w:val="00D42A5E"/>
    <w:rsid w:val="00D42AFC"/>
    <w:rsid w:val="00D42B36"/>
    <w:rsid w:val="00D42CA8"/>
    <w:rsid w:val="00D42D1C"/>
    <w:rsid w:val="00D43BAF"/>
    <w:rsid w:val="00D43FB0"/>
    <w:rsid w:val="00D441C0"/>
    <w:rsid w:val="00D44CCF"/>
    <w:rsid w:val="00D44F02"/>
    <w:rsid w:val="00D45095"/>
    <w:rsid w:val="00D453CC"/>
    <w:rsid w:val="00D4548E"/>
    <w:rsid w:val="00D456F1"/>
    <w:rsid w:val="00D45D20"/>
    <w:rsid w:val="00D464EE"/>
    <w:rsid w:val="00D4692F"/>
    <w:rsid w:val="00D469EA"/>
    <w:rsid w:val="00D46B9D"/>
    <w:rsid w:val="00D46C4B"/>
    <w:rsid w:val="00D46D2C"/>
    <w:rsid w:val="00D46E1F"/>
    <w:rsid w:val="00D4742F"/>
    <w:rsid w:val="00D47765"/>
    <w:rsid w:val="00D50AB8"/>
    <w:rsid w:val="00D50C3A"/>
    <w:rsid w:val="00D5136D"/>
    <w:rsid w:val="00D5163E"/>
    <w:rsid w:val="00D51F1D"/>
    <w:rsid w:val="00D5202B"/>
    <w:rsid w:val="00D524AD"/>
    <w:rsid w:val="00D52D90"/>
    <w:rsid w:val="00D52ED8"/>
    <w:rsid w:val="00D53120"/>
    <w:rsid w:val="00D533B4"/>
    <w:rsid w:val="00D533C9"/>
    <w:rsid w:val="00D53644"/>
    <w:rsid w:val="00D537CC"/>
    <w:rsid w:val="00D53E29"/>
    <w:rsid w:val="00D54092"/>
    <w:rsid w:val="00D54643"/>
    <w:rsid w:val="00D54A40"/>
    <w:rsid w:val="00D54B44"/>
    <w:rsid w:val="00D550D7"/>
    <w:rsid w:val="00D552C5"/>
    <w:rsid w:val="00D555E0"/>
    <w:rsid w:val="00D55865"/>
    <w:rsid w:val="00D559C2"/>
    <w:rsid w:val="00D564B4"/>
    <w:rsid w:val="00D564D7"/>
    <w:rsid w:val="00D565B1"/>
    <w:rsid w:val="00D56A80"/>
    <w:rsid w:val="00D56E39"/>
    <w:rsid w:val="00D5707D"/>
    <w:rsid w:val="00D5728B"/>
    <w:rsid w:val="00D576F3"/>
    <w:rsid w:val="00D57CF4"/>
    <w:rsid w:val="00D57E88"/>
    <w:rsid w:val="00D60160"/>
    <w:rsid w:val="00D60463"/>
    <w:rsid w:val="00D60950"/>
    <w:rsid w:val="00D61872"/>
    <w:rsid w:val="00D61945"/>
    <w:rsid w:val="00D62039"/>
    <w:rsid w:val="00D621DD"/>
    <w:rsid w:val="00D624A4"/>
    <w:rsid w:val="00D62613"/>
    <w:rsid w:val="00D62ADE"/>
    <w:rsid w:val="00D62B9D"/>
    <w:rsid w:val="00D62C44"/>
    <w:rsid w:val="00D62E41"/>
    <w:rsid w:val="00D62F24"/>
    <w:rsid w:val="00D633EA"/>
    <w:rsid w:val="00D639A9"/>
    <w:rsid w:val="00D63A4E"/>
    <w:rsid w:val="00D63D27"/>
    <w:rsid w:val="00D642EF"/>
    <w:rsid w:val="00D644E8"/>
    <w:rsid w:val="00D64F58"/>
    <w:rsid w:val="00D65211"/>
    <w:rsid w:val="00D6541A"/>
    <w:rsid w:val="00D659E9"/>
    <w:rsid w:val="00D65C47"/>
    <w:rsid w:val="00D65DB0"/>
    <w:rsid w:val="00D66033"/>
    <w:rsid w:val="00D661D4"/>
    <w:rsid w:val="00D66269"/>
    <w:rsid w:val="00D66455"/>
    <w:rsid w:val="00D66708"/>
    <w:rsid w:val="00D669E8"/>
    <w:rsid w:val="00D66B48"/>
    <w:rsid w:val="00D66EE0"/>
    <w:rsid w:val="00D67102"/>
    <w:rsid w:val="00D704B2"/>
    <w:rsid w:val="00D705D9"/>
    <w:rsid w:val="00D7082A"/>
    <w:rsid w:val="00D718A1"/>
    <w:rsid w:val="00D72506"/>
    <w:rsid w:val="00D727F2"/>
    <w:rsid w:val="00D72847"/>
    <w:rsid w:val="00D729A0"/>
    <w:rsid w:val="00D72B5C"/>
    <w:rsid w:val="00D72CFC"/>
    <w:rsid w:val="00D72F3D"/>
    <w:rsid w:val="00D731AB"/>
    <w:rsid w:val="00D733F3"/>
    <w:rsid w:val="00D73458"/>
    <w:rsid w:val="00D738C4"/>
    <w:rsid w:val="00D73DCC"/>
    <w:rsid w:val="00D73FAC"/>
    <w:rsid w:val="00D7445E"/>
    <w:rsid w:val="00D745C2"/>
    <w:rsid w:val="00D74A85"/>
    <w:rsid w:val="00D753C6"/>
    <w:rsid w:val="00D75A18"/>
    <w:rsid w:val="00D75A67"/>
    <w:rsid w:val="00D75AE3"/>
    <w:rsid w:val="00D75EB8"/>
    <w:rsid w:val="00D7623F"/>
    <w:rsid w:val="00D76399"/>
    <w:rsid w:val="00D76BB6"/>
    <w:rsid w:val="00D76BDB"/>
    <w:rsid w:val="00D76D2F"/>
    <w:rsid w:val="00D76D40"/>
    <w:rsid w:val="00D76DEB"/>
    <w:rsid w:val="00D77412"/>
    <w:rsid w:val="00D77A37"/>
    <w:rsid w:val="00D77A67"/>
    <w:rsid w:val="00D77E05"/>
    <w:rsid w:val="00D77E10"/>
    <w:rsid w:val="00D80358"/>
    <w:rsid w:val="00D804FD"/>
    <w:rsid w:val="00D805AC"/>
    <w:rsid w:val="00D80604"/>
    <w:rsid w:val="00D806EF"/>
    <w:rsid w:val="00D80769"/>
    <w:rsid w:val="00D80783"/>
    <w:rsid w:val="00D80C40"/>
    <w:rsid w:val="00D80FD2"/>
    <w:rsid w:val="00D810A3"/>
    <w:rsid w:val="00D812ED"/>
    <w:rsid w:val="00D81337"/>
    <w:rsid w:val="00D8136A"/>
    <w:rsid w:val="00D814C8"/>
    <w:rsid w:val="00D815D4"/>
    <w:rsid w:val="00D815DB"/>
    <w:rsid w:val="00D8177F"/>
    <w:rsid w:val="00D818DA"/>
    <w:rsid w:val="00D81BCF"/>
    <w:rsid w:val="00D81F40"/>
    <w:rsid w:val="00D8207E"/>
    <w:rsid w:val="00D82193"/>
    <w:rsid w:val="00D82722"/>
    <w:rsid w:val="00D8284B"/>
    <w:rsid w:val="00D8285E"/>
    <w:rsid w:val="00D82ADF"/>
    <w:rsid w:val="00D82B57"/>
    <w:rsid w:val="00D83049"/>
    <w:rsid w:val="00D834E9"/>
    <w:rsid w:val="00D8384F"/>
    <w:rsid w:val="00D83B6D"/>
    <w:rsid w:val="00D83C87"/>
    <w:rsid w:val="00D83D0E"/>
    <w:rsid w:val="00D842F4"/>
    <w:rsid w:val="00D8436D"/>
    <w:rsid w:val="00D84842"/>
    <w:rsid w:val="00D8495F"/>
    <w:rsid w:val="00D85A24"/>
    <w:rsid w:val="00D86028"/>
    <w:rsid w:val="00D8657F"/>
    <w:rsid w:val="00D87433"/>
    <w:rsid w:val="00D87588"/>
    <w:rsid w:val="00D87682"/>
    <w:rsid w:val="00D8784E"/>
    <w:rsid w:val="00D87BD7"/>
    <w:rsid w:val="00D87C1A"/>
    <w:rsid w:val="00D87C76"/>
    <w:rsid w:val="00D903CA"/>
    <w:rsid w:val="00D90425"/>
    <w:rsid w:val="00D9085C"/>
    <w:rsid w:val="00D90A53"/>
    <w:rsid w:val="00D90BD8"/>
    <w:rsid w:val="00D90C7E"/>
    <w:rsid w:val="00D90CDD"/>
    <w:rsid w:val="00D90DC0"/>
    <w:rsid w:val="00D90EDD"/>
    <w:rsid w:val="00D90F65"/>
    <w:rsid w:val="00D90FF5"/>
    <w:rsid w:val="00D914B7"/>
    <w:rsid w:val="00D91B5C"/>
    <w:rsid w:val="00D91B84"/>
    <w:rsid w:val="00D9283C"/>
    <w:rsid w:val="00D92888"/>
    <w:rsid w:val="00D933FB"/>
    <w:rsid w:val="00D93A2D"/>
    <w:rsid w:val="00D941A2"/>
    <w:rsid w:val="00D94C02"/>
    <w:rsid w:val="00D950D5"/>
    <w:rsid w:val="00D95E57"/>
    <w:rsid w:val="00D962A6"/>
    <w:rsid w:val="00D96530"/>
    <w:rsid w:val="00D96A2B"/>
    <w:rsid w:val="00D96A57"/>
    <w:rsid w:val="00D96AE6"/>
    <w:rsid w:val="00D96BA4"/>
    <w:rsid w:val="00D96CC7"/>
    <w:rsid w:val="00D96DE8"/>
    <w:rsid w:val="00D97305"/>
    <w:rsid w:val="00D97407"/>
    <w:rsid w:val="00D9748D"/>
    <w:rsid w:val="00D974C4"/>
    <w:rsid w:val="00D97738"/>
    <w:rsid w:val="00D97C9F"/>
    <w:rsid w:val="00D97F6C"/>
    <w:rsid w:val="00D97F86"/>
    <w:rsid w:val="00DA036F"/>
    <w:rsid w:val="00DA06DB"/>
    <w:rsid w:val="00DA09F0"/>
    <w:rsid w:val="00DA0A67"/>
    <w:rsid w:val="00DA0FB5"/>
    <w:rsid w:val="00DA138E"/>
    <w:rsid w:val="00DA193A"/>
    <w:rsid w:val="00DA1BEF"/>
    <w:rsid w:val="00DA2238"/>
    <w:rsid w:val="00DA2359"/>
    <w:rsid w:val="00DA2A9A"/>
    <w:rsid w:val="00DA2C01"/>
    <w:rsid w:val="00DA3074"/>
    <w:rsid w:val="00DA343B"/>
    <w:rsid w:val="00DA383C"/>
    <w:rsid w:val="00DA3883"/>
    <w:rsid w:val="00DA38A1"/>
    <w:rsid w:val="00DA3C10"/>
    <w:rsid w:val="00DA3D53"/>
    <w:rsid w:val="00DA4698"/>
    <w:rsid w:val="00DA48DC"/>
    <w:rsid w:val="00DA494C"/>
    <w:rsid w:val="00DA4BAC"/>
    <w:rsid w:val="00DA4EF2"/>
    <w:rsid w:val="00DA4F49"/>
    <w:rsid w:val="00DA5476"/>
    <w:rsid w:val="00DA5638"/>
    <w:rsid w:val="00DA58DE"/>
    <w:rsid w:val="00DA5C32"/>
    <w:rsid w:val="00DA5CDD"/>
    <w:rsid w:val="00DA5EDE"/>
    <w:rsid w:val="00DA610F"/>
    <w:rsid w:val="00DA61CD"/>
    <w:rsid w:val="00DA6322"/>
    <w:rsid w:val="00DA6A60"/>
    <w:rsid w:val="00DA6A84"/>
    <w:rsid w:val="00DA6E2F"/>
    <w:rsid w:val="00DA6E34"/>
    <w:rsid w:val="00DA733A"/>
    <w:rsid w:val="00DA7363"/>
    <w:rsid w:val="00DA7499"/>
    <w:rsid w:val="00DA7599"/>
    <w:rsid w:val="00DA77C2"/>
    <w:rsid w:val="00DA7C32"/>
    <w:rsid w:val="00DB0067"/>
    <w:rsid w:val="00DB01BA"/>
    <w:rsid w:val="00DB0598"/>
    <w:rsid w:val="00DB1382"/>
    <w:rsid w:val="00DB1393"/>
    <w:rsid w:val="00DB1608"/>
    <w:rsid w:val="00DB1756"/>
    <w:rsid w:val="00DB178F"/>
    <w:rsid w:val="00DB1C51"/>
    <w:rsid w:val="00DB1E39"/>
    <w:rsid w:val="00DB2319"/>
    <w:rsid w:val="00DB2562"/>
    <w:rsid w:val="00DB2ABF"/>
    <w:rsid w:val="00DB2CE9"/>
    <w:rsid w:val="00DB315A"/>
    <w:rsid w:val="00DB3160"/>
    <w:rsid w:val="00DB341F"/>
    <w:rsid w:val="00DB3481"/>
    <w:rsid w:val="00DB3B98"/>
    <w:rsid w:val="00DB3EEE"/>
    <w:rsid w:val="00DB400E"/>
    <w:rsid w:val="00DB42C4"/>
    <w:rsid w:val="00DB44F3"/>
    <w:rsid w:val="00DB44FC"/>
    <w:rsid w:val="00DB47DD"/>
    <w:rsid w:val="00DB4876"/>
    <w:rsid w:val="00DB4D9C"/>
    <w:rsid w:val="00DB4FB3"/>
    <w:rsid w:val="00DB5026"/>
    <w:rsid w:val="00DB50D9"/>
    <w:rsid w:val="00DB5255"/>
    <w:rsid w:val="00DB525A"/>
    <w:rsid w:val="00DB52E5"/>
    <w:rsid w:val="00DB5361"/>
    <w:rsid w:val="00DB548A"/>
    <w:rsid w:val="00DB564F"/>
    <w:rsid w:val="00DB5759"/>
    <w:rsid w:val="00DB5A43"/>
    <w:rsid w:val="00DB5FE5"/>
    <w:rsid w:val="00DB604C"/>
    <w:rsid w:val="00DB655A"/>
    <w:rsid w:val="00DB65A5"/>
    <w:rsid w:val="00DB670B"/>
    <w:rsid w:val="00DB6ADB"/>
    <w:rsid w:val="00DB6B28"/>
    <w:rsid w:val="00DB6C17"/>
    <w:rsid w:val="00DB6D1A"/>
    <w:rsid w:val="00DB6D37"/>
    <w:rsid w:val="00DB7480"/>
    <w:rsid w:val="00DB748A"/>
    <w:rsid w:val="00DB74A6"/>
    <w:rsid w:val="00DB78A7"/>
    <w:rsid w:val="00DB7992"/>
    <w:rsid w:val="00DC0924"/>
    <w:rsid w:val="00DC0A8F"/>
    <w:rsid w:val="00DC0C1F"/>
    <w:rsid w:val="00DC0EC8"/>
    <w:rsid w:val="00DC102A"/>
    <w:rsid w:val="00DC11A1"/>
    <w:rsid w:val="00DC11BF"/>
    <w:rsid w:val="00DC11C9"/>
    <w:rsid w:val="00DC11FB"/>
    <w:rsid w:val="00DC14C1"/>
    <w:rsid w:val="00DC1B02"/>
    <w:rsid w:val="00DC1C2E"/>
    <w:rsid w:val="00DC1D1C"/>
    <w:rsid w:val="00DC1EE8"/>
    <w:rsid w:val="00DC2771"/>
    <w:rsid w:val="00DC287F"/>
    <w:rsid w:val="00DC2B1B"/>
    <w:rsid w:val="00DC2F4E"/>
    <w:rsid w:val="00DC31B0"/>
    <w:rsid w:val="00DC36B7"/>
    <w:rsid w:val="00DC38F0"/>
    <w:rsid w:val="00DC3A32"/>
    <w:rsid w:val="00DC3A64"/>
    <w:rsid w:val="00DC3C7B"/>
    <w:rsid w:val="00DC3CB9"/>
    <w:rsid w:val="00DC3FD5"/>
    <w:rsid w:val="00DC4342"/>
    <w:rsid w:val="00DC46EE"/>
    <w:rsid w:val="00DC47CA"/>
    <w:rsid w:val="00DC4984"/>
    <w:rsid w:val="00DC4A5A"/>
    <w:rsid w:val="00DC571F"/>
    <w:rsid w:val="00DC593A"/>
    <w:rsid w:val="00DC5A30"/>
    <w:rsid w:val="00DC5C96"/>
    <w:rsid w:val="00DC65B8"/>
    <w:rsid w:val="00DC67D8"/>
    <w:rsid w:val="00DC6B65"/>
    <w:rsid w:val="00DC6EA5"/>
    <w:rsid w:val="00DC7669"/>
    <w:rsid w:val="00DC7937"/>
    <w:rsid w:val="00DC7D2F"/>
    <w:rsid w:val="00DC7F4E"/>
    <w:rsid w:val="00DD003C"/>
    <w:rsid w:val="00DD023E"/>
    <w:rsid w:val="00DD03C6"/>
    <w:rsid w:val="00DD040E"/>
    <w:rsid w:val="00DD114D"/>
    <w:rsid w:val="00DD1190"/>
    <w:rsid w:val="00DD1361"/>
    <w:rsid w:val="00DD153C"/>
    <w:rsid w:val="00DD1C73"/>
    <w:rsid w:val="00DD1EAE"/>
    <w:rsid w:val="00DD2207"/>
    <w:rsid w:val="00DD276E"/>
    <w:rsid w:val="00DD2BAC"/>
    <w:rsid w:val="00DD2C66"/>
    <w:rsid w:val="00DD3D3C"/>
    <w:rsid w:val="00DD4193"/>
    <w:rsid w:val="00DD428E"/>
    <w:rsid w:val="00DD4371"/>
    <w:rsid w:val="00DD4A4B"/>
    <w:rsid w:val="00DD4BB9"/>
    <w:rsid w:val="00DD4CE8"/>
    <w:rsid w:val="00DD4D80"/>
    <w:rsid w:val="00DD5027"/>
    <w:rsid w:val="00DD5286"/>
    <w:rsid w:val="00DD53C2"/>
    <w:rsid w:val="00DD55AF"/>
    <w:rsid w:val="00DD59CF"/>
    <w:rsid w:val="00DD5A53"/>
    <w:rsid w:val="00DD63F3"/>
    <w:rsid w:val="00DD73D2"/>
    <w:rsid w:val="00DD74DF"/>
    <w:rsid w:val="00DE022F"/>
    <w:rsid w:val="00DE0257"/>
    <w:rsid w:val="00DE02EE"/>
    <w:rsid w:val="00DE0686"/>
    <w:rsid w:val="00DE06A2"/>
    <w:rsid w:val="00DE0823"/>
    <w:rsid w:val="00DE084C"/>
    <w:rsid w:val="00DE0E05"/>
    <w:rsid w:val="00DE0F98"/>
    <w:rsid w:val="00DE1090"/>
    <w:rsid w:val="00DE15AE"/>
    <w:rsid w:val="00DE1A7C"/>
    <w:rsid w:val="00DE1C18"/>
    <w:rsid w:val="00DE1C71"/>
    <w:rsid w:val="00DE21B0"/>
    <w:rsid w:val="00DE23E4"/>
    <w:rsid w:val="00DE29C1"/>
    <w:rsid w:val="00DE2CAF"/>
    <w:rsid w:val="00DE2F05"/>
    <w:rsid w:val="00DE3637"/>
    <w:rsid w:val="00DE36E2"/>
    <w:rsid w:val="00DE3959"/>
    <w:rsid w:val="00DE45B6"/>
    <w:rsid w:val="00DE4AF4"/>
    <w:rsid w:val="00DE4FC7"/>
    <w:rsid w:val="00DE5254"/>
    <w:rsid w:val="00DE5366"/>
    <w:rsid w:val="00DE55B1"/>
    <w:rsid w:val="00DE5859"/>
    <w:rsid w:val="00DE5DF1"/>
    <w:rsid w:val="00DE6134"/>
    <w:rsid w:val="00DE619D"/>
    <w:rsid w:val="00DE6DD1"/>
    <w:rsid w:val="00DE6FF5"/>
    <w:rsid w:val="00DE73B8"/>
    <w:rsid w:val="00DE770C"/>
    <w:rsid w:val="00DF0501"/>
    <w:rsid w:val="00DF08DD"/>
    <w:rsid w:val="00DF095A"/>
    <w:rsid w:val="00DF0ECF"/>
    <w:rsid w:val="00DF1238"/>
    <w:rsid w:val="00DF1AC1"/>
    <w:rsid w:val="00DF1F29"/>
    <w:rsid w:val="00DF215F"/>
    <w:rsid w:val="00DF2601"/>
    <w:rsid w:val="00DF29F8"/>
    <w:rsid w:val="00DF2D71"/>
    <w:rsid w:val="00DF2ECF"/>
    <w:rsid w:val="00DF2EE8"/>
    <w:rsid w:val="00DF31C1"/>
    <w:rsid w:val="00DF31C9"/>
    <w:rsid w:val="00DF364E"/>
    <w:rsid w:val="00DF3AC7"/>
    <w:rsid w:val="00DF3DC5"/>
    <w:rsid w:val="00DF4367"/>
    <w:rsid w:val="00DF48AA"/>
    <w:rsid w:val="00DF4A18"/>
    <w:rsid w:val="00DF4D97"/>
    <w:rsid w:val="00DF562C"/>
    <w:rsid w:val="00DF5699"/>
    <w:rsid w:val="00DF64DC"/>
    <w:rsid w:val="00DF6B69"/>
    <w:rsid w:val="00DF7132"/>
    <w:rsid w:val="00DF77C6"/>
    <w:rsid w:val="00DF77C9"/>
    <w:rsid w:val="00DF790E"/>
    <w:rsid w:val="00DF7BF2"/>
    <w:rsid w:val="00DF7DC8"/>
    <w:rsid w:val="00DF7EEB"/>
    <w:rsid w:val="00E00050"/>
    <w:rsid w:val="00E00311"/>
    <w:rsid w:val="00E00680"/>
    <w:rsid w:val="00E00AC0"/>
    <w:rsid w:val="00E00CE6"/>
    <w:rsid w:val="00E00F3D"/>
    <w:rsid w:val="00E0107D"/>
    <w:rsid w:val="00E0181A"/>
    <w:rsid w:val="00E01C6D"/>
    <w:rsid w:val="00E02420"/>
    <w:rsid w:val="00E02560"/>
    <w:rsid w:val="00E026BB"/>
    <w:rsid w:val="00E02C6B"/>
    <w:rsid w:val="00E0346D"/>
    <w:rsid w:val="00E0355E"/>
    <w:rsid w:val="00E036BF"/>
    <w:rsid w:val="00E039D3"/>
    <w:rsid w:val="00E040FE"/>
    <w:rsid w:val="00E0437F"/>
    <w:rsid w:val="00E04629"/>
    <w:rsid w:val="00E04715"/>
    <w:rsid w:val="00E05023"/>
    <w:rsid w:val="00E055C8"/>
    <w:rsid w:val="00E05A85"/>
    <w:rsid w:val="00E05B2B"/>
    <w:rsid w:val="00E05C66"/>
    <w:rsid w:val="00E05CBD"/>
    <w:rsid w:val="00E05EEB"/>
    <w:rsid w:val="00E06024"/>
    <w:rsid w:val="00E0609C"/>
    <w:rsid w:val="00E06177"/>
    <w:rsid w:val="00E063DE"/>
    <w:rsid w:val="00E064A9"/>
    <w:rsid w:val="00E067AF"/>
    <w:rsid w:val="00E06CF2"/>
    <w:rsid w:val="00E06D27"/>
    <w:rsid w:val="00E06FD6"/>
    <w:rsid w:val="00E07024"/>
    <w:rsid w:val="00E070D1"/>
    <w:rsid w:val="00E0729B"/>
    <w:rsid w:val="00E07680"/>
    <w:rsid w:val="00E076E7"/>
    <w:rsid w:val="00E077E7"/>
    <w:rsid w:val="00E07811"/>
    <w:rsid w:val="00E07D6D"/>
    <w:rsid w:val="00E07F2F"/>
    <w:rsid w:val="00E1002F"/>
    <w:rsid w:val="00E1006B"/>
    <w:rsid w:val="00E100F9"/>
    <w:rsid w:val="00E10289"/>
    <w:rsid w:val="00E1048C"/>
    <w:rsid w:val="00E108D3"/>
    <w:rsid w:val="00E112B5"/>
    <w:rsid w:val="00E113F6"/>
    <w:rsid w:val="00E115E6"/>
    <w:rsid w:val="00E1181D"/>
    <w:rsid w:val="00E118DF"/>
    <w:rsid w:val="00E11D87"/>
    <w:rsid w:val="00E11E85"/>
    <w:rsid w:val="00E11E92"/>
    <w:rsid w:val="00E11FA9"/>
    <w:rsid w:val="00E122B4"/>
    <w:rsid w:val="00E12386"/>
    <w:rsid w:val="00E123C6"/>
    <w:rsid w:val="00E1262A"/>
    <w:rsid w:val="00E1268F"/>
    <w:rsid w:val="00E12859"/>
    <w:rsid w:val="00E128D6"/>
    <w:rsid w:val="00E12A2F"/>
    <w:rsid w:val="00E12B5B"/>
    <w:rsid w:val="00E1328F"/>
    <w:rsid w:val="00E1381A"/>
    <w:rsid w:val="00E13953"/>
    <w:rsid w:val="00E139DB"/>
    <w:rsid w:val="00E13C7C"/>
    <w:rsid w:val="00E13DA0"/>
    <w:rsid w:val="00E13E1B"/>
    <w:rsid w:val="00E13F51"/>
    <w:rsid w:val="00E14027"/>
    <w:rsid w:val="00E143C0"/>
    <w:rsid w:val="00E149DA"/>
    <w:rsid w:val="00E14A80"/>
    <w:rsid w:val="00E14DF7"/>
    <w:rsid w:val="00E1513E"/>
    <w:rsid w:val="00E151C3"/>
    <w:rsid w:val="00E152E6"/>
    <w:rsid w:val="00E154E5"/>
    <w:rsid w:val="00E1556B"/>
    <w:rsid w:val="00E15B2B"/>
    <w:rsid w:val="00E15F92"/>
    <w:rsid w:val="00E16102"/>
    <w:rsid w:val="00E161FC"/>
    <w:rsid w:val="00E164A0"/>
    <w:rsid w:val="00E16771"/>
    <w:rsid w:val="00E1681C"/>
    <w:rsid w:val="00E16A8C"/>
    <w:rsid w:val="00E16BC8"/>
    <w:rsid w:val="00E16C55"/>
    <w:rsid w:val="00E16D85"/>
    <w:rsid w:val="00E1744B"/>
    <w:rsid w:val="00E177C3"/>
    <w:rsid w:val="00E177EA"/>
    <w:rsid w:val="00E2054E"/>
    <w:rsid w:val="00E2057D"/>
    <w:rsid w:val="00E2058F"/>
    <w:rsid w:val="00E20609"/>
    <w:rsid w:val="00E207E5"/>
    <w:rsid w:val="00E20D1C"/>
    <w:rsid w:val="00E20F61"/>
    <w:rsid w:val="00E2117D"/>
    <w:rsid w:val="00E21207"/>
    <w:rsid w:val="00E219F3"/>
    <w:rsid w:val="00E220D4"/>
    <w:rsid w:val="00E22155"/>
    <w:rsid w:val="00E2233D"/>
    <w:rsid w:val="00E22F8F"/>
    <w:rsid w:val="00E23185"/>
    <w:rsid w:val="00E234CA"/>
    <w:rsid w:val="00E2375C"/>
    <w:rsid w:val="00E238B9"/>
    <w:rsid w:val="00E238EE"/>
    <w:rsid w:val="00E23FB7"/>
    <w:rsid w:val="00E241EE"/>
    <w:rsid w:val="00E24B64"/>
    <w:rsid w:val="00E24F0E"/>
    <w:rsid w:val="00E25A34"/>
    <w:rsid w:val="00E261B6"/>
    <w:rsid w:val="00E26869"/>
    <w:rsid w:val="00E26928"/>
    <w:rsid w:val="00E26EB0"/>
    <w:rsid w:val="00E270D6"/>
    <w:rsid w:val="00E274AD"/>
    <w:rsid w:val="00E27742"/>
    <w:rsid w:val="00E27A75"/>
    <w:rsid w:val="00E27C90"/>
    <w:rsid w:val="00E27CC8"/>
    <w:rsid w:val="00E30263"/>
    <w:rsid w:val="00E30295"/>
    <w:rsid w:val="00E30372"/>
    <w:rsid w:val="00E307C7"/>
    <w:rsid w:val="00E30A8D"/>
    <w:rsid w:val="00E30B22"/>
    <w:rsid w:val="00E30B4A"/>
    <w:rsid w:val="00E30D14"/>
    <w:rsid w:val="00E30E9E"/>
    <w:rsid w:val="00E31051"/>
    <w:rsid w:val="00E310A1"/>
    <w:rsid w:val="00E3118F"/>
    <w:rsid w:val="00E317C6"/>
    <w:rsid w:val="00E31C57"/>
    <w:rsid w:val="00E31E78"/>
    <w:rsid w:val="00E32774"/>
    <w:rsid w:val="00E32C7F"/>
    <w:rsid w:val="00E331F3"/>
    <w:rsid w:val="00E332A7"/>
    <w:rsid w:val="00E3359B"/>
    <w:rsid w:val="00E33629"/>
    <w:rsid w:val="00E3388A"/>
    <w:rsid w:val="00E33969"/>
    <w:rsid w:val="00E33970"/>
    <w:rsid w:val="00E33A37"/>
    <w:rsid w:val="00E33CED"/>
    <w:rsid w:val="00E33E1B"/>
    <w:rsid w:val="00E33E7F"/>
    <w:rsid w:val="00E343F1"/>
    <w:rsid w:val="00E343FD"/>
    <w:rsid w:val="00E34630"/>
    <w:rsid w:val="00E3467F"/>
    <w:rsid w:val="00E3471D"/>
    <w:rsid w:val="00E348C9"/>
    <w:rsid w:val="00E34DDA"/>
    <w:rsid w:val="00E34FA1"/>
    <w:rsid w:val="00E34FBD"/>
    <w:rsid w:val="00E35368"/>
    <w:rsid w:val="00E356DB"/>
    <w:rsid w:val="00E3608C"/>
    <w:rsid w:val="00E36175"/>
    <w:rsid w:val="00E3624D"/>
    <w:rsid w:val="00E36912"/>
    <w:rsid w:val="00E36B21"/>
    <w:rsid w:val="00E36D2A"/>
    <w:rsid w:val="00E37093"/>
    <w:rsid w:val="00E37237"/>
    <w:rsid w:val="00E37260"/>
    <w:rsid w:val="00E372CE"/>
    <w:rsid w:val="00E37332"/>
    <w:rsid w:val="00E375E5"/>
    <w:rsid w:val="00E375F1"/>
    <w:rsid w:val="00E37A07"/>
    <w:rsid w:val="00E37AC0"/>
    <w:rsid w:val="00E37B0B"/>
    <w:rsid w:val="00E37CA3"/>
    <w:rsid w:val="00E37D23"/>
    <w:rsid w:val="00E37DF6"/>
    <w:rsid w:val="00E37F24"/>
    <w:rsid w:val="00E40420"/>
    <w:rsid w:val="00E40470"/>
    <w:rsid w:val="00E406A4"/>
    <w:rsid w:val="00E40B76"/>
    <w:rsid w:val="00E411D3"/>
    <w:rsid w:val="00E411F7"/>
    <w:rsid w:val="00E41381"/>
    <w:rsid w:val="00E414B5"/>
    <w:rsid w:val="00E416C8"/>
    <w:rsid w:val="00E41F11"/>
    <w:rsid w:val="00E41FDC"/>
    <w:rsid w:val="00E42097"/>
    <w:rsid w:val="00E426F2"/>
    <w:rsid w:val="00E42B7B"/>
    <w:rsid w:val="00E43309"/>
    <w:rsid w:val="00E43C32"/>
    <w:rsid w:val="00E445AB"/>
    <w:rsid w:val="00E4473B"/>
    <w:rsid w:val="00E449CB"/>
    <w:rsid w:val="00E44BDD"/>
    <w:rsid w:val="00E44F8D"/>
    <w:rsid w:val="00E4523C"/>
    <w:rsid w:val="00E4584D"/>
    <w:rsid w:val="00E4588F"/>
    <w:rsid w:val="00E45C3C"/>
    <w:rsid w:val="00E45CC1"/>
    <w:rsid w:val="00E460A0"/>
    <w:rsid w:val="00E46643"/>
    <w:rsid w:val="00E46744"/>
    <w:rsid w:val="00E46F39"/>
    <w:rsid w:val="00E47353"/>
    <w:rsid w:val="00E47363"/>
    <w:rsid w:val="00E473B6"/>
    <w:rsid w:val="00E4756E"/>
    <w:rsid w:val="00E475A3"/>
    <w:rsid w:val="00E477EA"/>
    <w:rsid w:val="00E47ADE"/>
    <w:rsid w:val="00E47E39"/>
    <w:rsid w:val="00E47E92"/>
    <w:rsid w:val="00E502D7"/>
    <w:rsid w:val="00E502DB"/>
    <w:rsid w:val="00E507B3"/>
    <w:rsid w:val="00E50A7B"/>
    <w:rsid w:val="00E50D85"/>
    <w:rsid w:val="00E513A3"/>
    <w:rsid w:val="00E5194D"/>
    <w:rsid w:val="00E51952"/>
    <w:rsid w:val="00E51975"/>
    <w:rsid w:val="00E51EF0"/>
    <w:rsid w:val="00E52004"/>
    <w:rsid w:val="00E52300"/>
    <w:rsid w:val="00E52BBA"/>
    <w:rsid w:val="00E52C53"/>
    <w:rsid w:val="00E52D4C"/>
    <w:rsid w:val="00E5325E"/>
    <w:rsid w:val="00E532A5"/>
    <w:rsid w:val="00E535B3"/>
    <w:rsid w:val="00E5376D"/>
    <w:rsid w:val="00E53905"/>
    <w:rsid w:val="00E53CD8"/>
    <w:rsid w:val="00E53D11"/>
    <w:rsid w:val="00E541A9"/>
    <w:rsid w:val="00E54235"/>
    <w:rsid w:val="00E54611"/>
    <w:rsid w:val="00E5492F"/>
    <w:rsid w:val="00E54C54"/>
    <w:rsid w:val="00E55784"/>
    <w:rsid w:val="00E557E3"/>
    <w:rsid w:val="00E558F3"/>
    <w:rsid w:val="00E55D53"/>
    <w:rsid w:val="00E56204"/>
    <w:rsid w:val="00E56351"/>
    <w:rsid w:val="00E564B5"/>
    <w:rsid w:val="00E56ED3"/>
    <w:rsid w:val="00E57374"/>
    <w:rsid w:val="00E574E5"/>
    <w:rsid w:val="00E575AE"/>
    <w:rsid w:val="00E578A3"/>
    <w:rsid w:val="00E57B10"/>
    <w:rsid w:val="00E57E34"/>
    <w:rsid w:val="00E6009B"/>
    <w:rsid w:val="00E607E8"/>
    <w:rsid w:val="00E6094F"/>
    <w:rsid w:val="00E60CAE"/>
    <w:rsid w:val="00E60FCB"/>
    <w:rsid w:val="00E61458"/>
    <w:rsid w:val="00E61759"/>
    <w:rsid w:val="00E6189A"/>
    <w:rsid w:val="00E61DB6"/>
    <w:rsid w:val="00E61F0A"/>
    <w:rsid w:val="00E622F2"/>
    <w:rsid w:val="00E62671"/>
    <w:rsid w:val="00E63148"/>
    <w:rsid w:val="00E6325D"/>
    <w:rsid w:val="00E632BF"/>
    <w:rsid w:val="00E63783"/>
    <w:rsid w:val="00E637E1"/>
    <w:rsid w:val="00E63B85"/>
    <w:rsid w:val="00E63C95"/>
    <w:rsid w:val="00E63D0C"/>
    <w:rsid w:val="00E63D14"/>
    <w:rsid w:val="00E63D41"/>
    <w:rsid w:val="00E63D54"/>
    <w:rsid w:val="00E63F94"/>
    <w:rsid w:val="00E64224"/>
    <w:rsid w:val="00E64288"/>
    <w:rsid w:val="00E6448E"/>
    <w:rsid w:val="00E652BD"/>
    <w:rsid w:val="00E65389"/>
    <w:rsid w:val="00E65AEC"/>
    <w:rsid w:val="00E65D4A"/>
    <w:rsid w:val="00E65F32"/>
    <w:rsid w:val="00E662B8"/>
    <w:rsid w:val="00E66639"/>
    <w:rsid w:val="00E66666"/>
    <w:rsid w:val="00E66821"/>
    <w:rsid w:val="00E66834"/>
    <w:rsid w:val="00E6686B"/>
    <w:rsid w:val="00E66CC1"/>
    <w:rsid w:val="00E67113"/>
    <w:rsid w:val="00E6737A"/>
    <w:rsid w:val="00E67516"/>
    <w:rsid w:val="00E677B6"/>
    <w:rsid w:val="00E67A2B"/>
    <w:rsid w:val="00E7002D"/>
    <w:rsid w:val="00E70563"/>
    <w:rsid w:val="00E7058C"/>
    <w:rsid w:val="00E708D3"/>
    <w:rsid w:val="00E70C30"/>
    <w:rsid w:val="00E70CB2"/>
    <w:rsid w:val="00E70F47"/>
    <w:rsid w:val="00E70F85"/>
    <w:rsid w:val="00E712A3"/>
    <w:rsid w:val="00E712C3"/>
    <w:rsid w:val="00E713AD"/>
    <w:rsid w:val="00E7169C"/>
    <w:rsid w:val="00E71B73"/>
    <w:rsid w:val="00E71D47"/>
    <w:rsid w:val="00E71D78"/>
    <w:rsid w:val="00E7206C"/>
    <w:rsid w:val="00E720BE"/>
    <w:rsid w:val="00E7286E"/>
    <w:rsid w:val="00E729D8"/>
    <w:rsid w:val="00E72B98"/>
    <w:rsid w:val="00E72D9E"/>
    <w:rsid w:val="00E7301E"/>
    <w:rsid w:val="00E732E7"/>
    <w:rsid w:val="00E7335C"/>
    <w:rsid w:val="00E73394"/>
    <w:rsid w:val="00E737A4"/>
    <w:rsid w:val="00E73819"/>
    <w:rsid w:val="00E73DE6"/>
    <w:rsid w:val="00E74048"/>
    <w:rsid w:val="00E74325"/>
    <w:rsid w:val="00E74413"/>
    <w:rsid w:val="00E745FC"/>
    <w:rsid w:val="00E74D46"/>
    <w:rsid w:val="00E75049"/>
    <w:rsid w:val="00E757A5"/>
    <w:rsid w:val="00E75853"/>
    <w:rsid w:val="00E75882"/>
    <w:rsid w:val="00E75C0B"/>
    <w:rsid w:val="00E75DAF"/>
    <w:rsid w:val="00E76539"/>
    <w:rsid w:val="00E767CE"/>
    <w:rsid w:val="00E769D9"/>
    <w:rsid w:val="00E76A03"/>
    <w:rsid w:val="00E76B18"/>
    <w:rsid w:val="00E76D07"/>
    <w:rsid w:val="00E778A8"/>
    <w:rsid w:val="00E77E73"/>
    <w:rsid w:val="00E8006B"/>
    <w:rsid w:val="00E80247"/>
    <w:rsid w:val="00E803C9"/>
    <w:rsid w:val="00E805F0"/>
    <w:rsid w:val="00E80719"/>
    <w:rsid w:val="00E8083F"/>
    <w:rsid w:val="00E809A9"/>
    <w:rsid w:val="00E80A3E"/>
    <w:rsid w:val="00E8136C"/>
    <w:rsid w:val="00E817D1"/>
    <w:rsid w:val="00E81977"/>
    <w:rsid w:val="00E81D03"/>
    <w:rsid w:val="00E81E9F"/>
    <w:rsid w:val="00E82620"/>
    <w:rsid w:val="00E82847"/>
    <w:rsid w:val="00E828D7"/>
    <w:rsid w:val="00E829A3"/>
    <w:rsid w:val="00E82C2D"/>
    <w:rsid w:val="00E82DB0"/>
    <w:rsid w:val="00E8335F"/>
    <w:rsid w:val="00E839E2"/>
    <w:rsid w:val="00E83D73"/>
    <w:rsid w:val="00E83D9D"/>
    <w:rsid w:val="00E8430E"/>
    <w:rsid w:val="00E845F1"/>
    <w:rsid w:val="00E846AD"/>
    <w:rsid w:val="00E84749"/>
    <w:rsid w:val="00E84A08"/>
    <w:rsid w:val="00E84B58"/>
    <w:rsid w:val="00E84F47"/>
    <w:rsid w:val="00E8537F"/>
    <w:rsid w:val="00E855C8"/>
    <w:rsid w:val="00E8582C"/>
    <w:rsid w:val="00E85A00"/>
    <w:rsid w:val="00E85A16"/>
    <w:rsid w:val="00E85C0B"/>
    <w:rsid w:val="00E85D16"/>
    <w:rsid w:val="00E85FCE"/>
    <w:rsid w:val="00E86413"/>
    <w:rsid w:val="00E8642A"/>
    <w:rsid w:val="00E8675C"/>
    <w:rsid w:val="00E8677E"/>
    <w:rsid w:val="00E86EA9"/>
    <w:rsid w:val="00E87047"/>
    <w:rsid w:val="00E8709F"/>
    <w:rsid w:val="00E871FD"/>
    <w:rsid w:val="00E87229"/>
    <w:rsid w:val="00E876E7"/>
    <w:rsid w:val="00E8772D"/>
    <w:rsid w:val="00E877DA"/>
    <w:rsid w:val="00E87A4C"/>
    <w:rsid w:val="00E87A70"/>
    <w:rsid w:val="00E902B0"/>
    <w:rsid w:val="00E906FC"/>
    <w:rsid w:val="00E908D1"/>
    <w:rsid w:val="00E90BD7"/>
    <w:rsid w:val="00E90C1A"/>
    <w:rsid w:val="00E9117A"/>
    <w:rsid w:val="00E91887"/>
    <w:rsid w:val="00E918DA"/>
    <w:rsid w:val="00E91B9B"/>
    <w:rsid w:val="00E91DDA"/>
    <w:rsid w:val="00E920C4"/>
    <w:rsid w:val="00E924F1"/>
    <w:rsid w:val="00E925EF"/>
    <w:rsid w:val="00E929E0"/>
    <w:rsid w:val="00E92AFB"/>
    <w:rsid w:val="00E92CCB"/>
    <w:rsid w:val="00E933B6"/>
    <w:rsid w:val="00E9385B"/>
    <w:rsid w:val="00E938CB"/>
    <w:rsid w:val="00E93BA8"/>
    <w:rsid w:val="00E9448C"/>
    <w:rsid w:val="00E94E58"/>
    <w:rsid w:val="00E95159"/>
    <w:rsid w:val="00E951AC"/>
    <w:rsid w:val="00E95383"/>
    <w:rsid w:val="00E9571E"/>
    <w:rsid w:val="00E9573E"/>
    <w:rsid w:val="00E95774"/>
    <w:rsid w:val="00E95E9A"/>
    <w:rsid w:val="00E96555"/>
    <w:rsid w:val="00E96B19"/>
    <w:rsid w:val="00E96CB9"/>
    <w:rsid w:val="00E96EEC"/>
    <w:rsid w:val="00E97190"/>
    <w:rsid w:val="00E971FB"/>
    <w:rsid w:val="00E973E4"/>
    <w:rsid w:val="00E976A8"/>
    <w:rsid w:val="00E97E2A"/>
    <w:rsid w:val="00EA008B"/>
    <w:rsid w:val="00EA0228"/>
    <w:rsid w:val="00EA027B"/>
    <w:rsid w:val="00EA0452"/>
    <w:rsid w:val="00EA0F52"/>
    <w:rsid w:val="00EA0FB3"/>
    <w:rsid w:val="00EA1410"/>
    <w:rsid w:val="00EA1763"/>
    <w:rsid w:val="00EA1B23"/>
    <w:rsid w:val="00EA2095"/>
    <w:rsid w:val="00EA21F5"/>
    <w:rsid w:val="00EA23D0"/>
    <w:rsid w:val="00EA3103"/>
    <w:rsid w:val="00EA36DA"/>
    <w:rsid w:val="00EA3A3D"/>
    <w:rsid w:val="00EA3E3D"/>
    <w:rsid w:val="00EA3EDA"/>
    <w:rsid w:val="00EA441B"/>
    <w:rsid w:val="00EA4538"/>
    <w:rsid w:val="00EA4F33"/>
    <w:rsid w:val="00EA502E"/>
    <w:rsid w:val="00EA514B"/>
    <w:rsid w:val="00EA520C"/>
    <w:rsid w:val="00EA5213"/>
    <w:rsid w:val="00EA5D13"/>
    <w:rsid w:val="00EA5D48"/>
    <w:rsid w:val="00EA5D49"/>
    <w:rsid w:val="00EA6081"/>
    <w:rsid w:val="00EA6A88"/>
    <w:rsid w:val="00EA7366"/>
    <w:rsid w:val="00EA7574"/>
    <w:rsid w:val="00EA7B85"/>
    <w:rsid w:val="00EA7F05"/>
    <w:rsid w:val="00EB084B"/>
    <w:rsid w:val="00EB08A6"/>
    <w:rsid w:val="00EB0AE5"/>
    <w:rsid w:val="00EB148E"/>
    <w:rsid w:val="00EB1674"/>
    <w:rsid w:val="00EB178A"/>
    <w:rsid w:val="00EB1D46"/>
    <w:rsid w:val="00EB1F20"/>
    <w:rsid w:val="00EB2421"/>
    <w:rsid w:val="00EB31FD"/>
    <w:rsid w:val="00EB37DD"/>
    <w:rsid w:val="00EB3DD1"/>
    <w:rsid w:val="00EB3E8C"/>
    <w:rsid w:val="00EB4020"/>
    <w:rsid w:val="00EB4204"/>
    <w:rsid w:val="00EB43E1"/>
    <w:rsid w:val="00EB46C5"/>
    <w:rsid w:val="00EB50F2"/>
    <w:rsid w:val="00EB547F"/>
    <w:rsid w:val="00EB59BA"/>
    <w:rsid w:val="00EB5ADA"/>
    <w:rsid w:val="00EB6412"/>
    <w:rsid w:val="00EB6427"/>
    <w:rsid w:val="00EB67B1"/>
    <w:rsid w:val="00EB69A1"/>
    <w:rsid w:val="00EB6AD5"/>
    <w:rsid w:val="00EB7145"/>
    <w:rsid w:val="00EB781A"/>
    <w:rsid w:val="00EB78BF"/>
    <w:rsid w:val="00EB7960"/>
    <w:rsid w:val="00EB7B1C"/>
    <w:rsid w:val="00EC009D"/>
    <w:rsid w:val="00EC06CF"/>
    <w:rsid w:val="00EC0C33"/>
    <w:rsid w:val="00EC10EF"/>
    <w:rsid w:val="00EC159D"/>
    <w:rsid w:val="00EC1A44"/>
    <w:rsid w:val="00EC1BBF"/>
    <w:rsid w:val="00EC1D32"/>
    <w:rsid w:val="00EC1E8E"/>
    <w:rsid w:val="00EC1F29"/>
    <w:rsid w:val="00EC2750"/>
    <w:rsid w:val="00EC27D2"/>
    <w:rsid w:val="00EC2899"/>
    <w:rsid w:val="00EC2C9C"/>
    <w:rsid w:val="00EC2D4A"/>
    <w:rsid w:val="00EC304B"/>
    <w:rsid w:val="00EC3634"/>
    <w:rsid w:val="00EC38CB"/>
    <w:rsid w:val="00EC3A3C"/>
    <w:rsid w:val="00EC3B8E"/>
    <w:rsid w:val="00EC4007"/>
    <w:rsid w:val="00EC40A2"/>
    <w:rsid w:val="00EC458C"/>
    <w:rsid w:val="00EC4D7F"/>
    <w:rsid w:val="00EC52CE"/>
    <w:rsid w:val="00EC5594"/>
    <w:rsid w:val="00EC577D"/>
    <w:rsid w:val="00EC6472"/>
    <w:rsid w:val="00EC6AB5"/>
    <w:rsid w:val="00EC71A8"/>
    <w:rsid w:val="00EC7219"/>
    <w:rsid w:val="00EC737C"/>
    <w:rsid w:val="00EC7899"/>
    <w:rsid w:val="00EC78DE"/>
    <w:rsid w:val="00ED08A6"/>
    <w:rsid w:val="00ED09EF"/>
    <w:rsid w:val="00ED1140"/>
    <w:rsid w:val="00ED175A"/>
    <w:rsid w:val="00ED21C5"/>
    <w:rsid w:val="00ED232B"/>
    <w:rsid w:val="00ED24C4"/>
    <w:rsid w:val="00ED2C8D"/>
    <w:rsid w:val="00ED313C"/>
    <w:rsid w:val="00ED3616"/>
    <w:rsid w:val="00ED3897"/>
    <w:rsid w:val="00ED3D44"/>
    <w:rsid w:val="00ED4135"/>
    <w:rsid w:val="00ED43CD"/>
    <w:rsid w:val="00ED4823"/>
    <w:rsid w:val="00ED48C8"/>
    <w:rsid w:val="00ED48CB"/>
    <w:rsid w:val="00ED4F84"/>
    <w:rsid w:val="00ED55F9"/>
    <w:rsid w:val="00ED5667"/>
    <w:rsid w:val="00ED5A09"/>
    <w:rsid w:val="00ED6160"/>
    <w:rsid w:val="00ED63BD"/>
    <w:rsid w:val="00ED6E59"/>
    <w:rsid w:val="00ED6F47"/>
    <w:rsid w:val="00ED7103"/>
    <w:rsid w:val="00ED7206"/>
    <w:rsid w:val="00ED7405"/>
    <w:rsid w:val="00ED75B3"/>
    <w:rsid w:val="00ED7A21"/>
    <w:rsid w:val="00ED7B65"/>
    <w:rsid w:val="00ED7D82"/>
    <w:rsid w:val="00ED7E1C"/>
    <w:rsid w:val="00ED7E30"/>
    <w:rsid w:val="00ED7E80"/>
    <w:rsid w:val="00ED7F0C"/>
    <w:rsid w:val="00EE0260"/>
    <w:rsid w:val="00EE036B"/>
    <w:rsid w:val="00EE059A"/>
    <w:rsid w:val="00EE06E0"/>
    <w:rsid w:val="00EE0FDC"/>
    <w:rsid w:val="00EE1104"/>
    <w:rsid w:val="00EE1116"/>
    <w:rsid w:val="00EE1734"/>
    <w:rsid w:val="00EE1789"/>
    <w:rsid w:val="00EE1838"/>
    <w:rsid w:val="00EE20B3"/>
    <w:rsid w:val="00EE2618"/>
    <w:rsid w:val="00EE274D"/>
    <w:rsid w:val="00EE2E64"/>
    <w:rsid w:val="00EE30AF"/>
    <w:rsid w:val="00EE3321"/>
    <w:rsid w:val="00EE33C2"/>
    <w:rsid w:val="00EE3470"/>
    <w:rsid w:val="00EE34B5"/>
    <w:rsid w:val="00EE3618"/>
    <w:rsid w:val="00EE36C9"/>
    <w:rsid w:val="00EE371E"/>
    <w:rsid w:val="00EE3AC8"/>
    <w:rsid w:val="00EE3F8B"/>
    <w:rsid w:val="00EE4545"/>
    <w:rsid w:val="00EE4C78"/>
    <w:rsid w:val="00EE530C"/>
    <w:rsid w:val="00EE5BCC"/>
    <w:rsid w:val="00EE5CE4"/>
    <w:rsid w:val="00EE5DB0"/>
    <w:rsid w:val="00EE5FB4"/>
    <w:rsid w:val="00EE64C8"/>
    <w:rsid w:val="00EE64D9"/>
    <w:rsid w:val="00EE6710"/>
    <w:rsid w:val="00EE6BC2"/>
    <w:rsid w:val="00EE6C2E"/>
    <w:rsid w:val="00EE7450"/>
    <w:rsid w:val="00EE7560"/>
    <w:rsid w:val="00EE762F"/>
    <w:rsid w:val="00EE7762"/>
    <w:rsid w:val="00EE791A"/>
    <w:rsid w:val="00EE799D"/>
    <w:rsid w:val="00EE7C25"/>
    <w:rsid w:val="00EE7EA9"/>
    <w:rsid w:val="00EF008C"/>
    <w:rsid w:val="00EF03B4"/>
    <w:rsid w:val="00EF05C8"/>
    <w:rsid w:val="00EF075F"/>
    <w:rsid w:val="00EF0C86"/>
    <w:rsid w:val="00EF0DA6"/>
    <w:rsid w:val="00EF0EA0"/>
    <w:rsid w:val="00EF100D"/>
    <w:rsid w:val="00EF100F"/>
    <w:rsid w:val="00EF1F51"/>
    <w:rsid w:val="00EF1FB8"/>
    <w:rsid w:val="00EF238A"/>
    <w:rsid w:val="00EF293A"/>
    <w:rsid w:val="00EF2B9B"/>
    <w:rsid w:val="00EF2E8A"/>
    <w:rsid w:val="00EF3180"/>
    <w:rsid w:val="00EF32D2"/>
    <w:rsid w:val="00EF3752"/>
    <w:rsid w:val="00EF37C7"/>
    <w:rsid w:val="00EF38D9"/>
    <w:rsid w:val="00EF43F3"/>
    <w:rsid w:val="00EF4436"/>
    <w:rsid w:val="00EF45D8"/>
    <w:rsid w:val="00EF4A50"/>
    <w:rsid w:val="00EF4A8C"/>
    <w:rsid w:val="00EF5135"/>
    <w:rsid w:val="00EF54F4"/>
    <w:rsid w:val="00EF5888"/>
    <w:rsid w:val="00EF595C"/>
    <w:rsid w:val="00EF5A7C"/>
    <w:rsid w:val="00EF5B45"/>
    <w:rsid w:val="00EF5E94"/>
    <w:rsid w:val="00EF6120"/>
    <w:rsid w:val="00EF6157"/>
    <w:rsid w:val="00EF64F8"/>
    <w:rsid w:val="00EF6616"/>
    <w:rsid w:val="00EF66DD"/>
    <w:rsid w:val="00EF67B0"/>
    <w:rsid w:val="00EF688E"/>
    <w:rsid w:val="00EF68EE"/>
    <w:rsid w:val="00EF6F5F"/>
    <w:rsid w:val="00EF72AE"/>
    <w:rsid w:val="00EF7686"/>
    <w:rsid w:val="00EF7D87"/>
    <w:rsid w:val="00EF7DB0"/>
    <w:rsid w:val="00EF7F63"/>
    <w:rsid w:val="00F00291"/>
    <w:rsid w:val="00F0031A"/>
    <w:rsid w:val="00F00348"/>
    <w:rsid w:val="00F00386"/>
    <w:rsid w:val="00F004D0"/>
    <w:rsid w:val="00F00658"/>
    <w:rsid w:val="00F006A6"/>
    <w:rsid w:val="00F00E32"/>
    <w:rsid w:val="00F01248"/>
    <w:rsid w:val="00F016C8"/>
    <w:rsid w:val="00F01877"/>
    <w:rsid w:val="00F0193D"/>
    <w:rsid w:val="00F019A8"/>
    <w:rsid w:val="00F01C69"/>
    <w:rsid w:val="00F02347"/>
    <w:rsid w:val="00F02455"/>
    <w:rsid w:val="00F027FB"/>
    <w:rsid w:val="00F0296C"/>
    <w:rsid w:val="00F029C3"/>
    <w:rsid w:val="00F02AD1"/>
    <w:rsid w:val="00F02B59"/>
    <w:rsid w:val="00F02D2E"/>
    <w:rsid w:val="00F02E74"/>
    <w:rsid w:val="00F02F97"/>
    <w:rsid w:val="00F03386"/>
    <w:rsid w:val="00F033B5"/>
    <w:rsid w:val="00F03554"/>
    <w:rsid w:val="00F0388C"/>
    <w:rsid w:val="00F03B1C"/>
    <w:rsid w:val="00F03E07"/>
    <w:rsid w:val="00F03F0C"/>
    <w:rsid w:val="00F04400"/>
    <w:rsid w:val="00F0441A"/>
    <w:rsid w:val="00F04469"/>
    <w:rsid w:val="00F045E9"/>
    <w:rsid w:val="00F04789"/>
    <w:rsid w:val="00F04A63"/>
    <w:rsid w:val="00F04C6D"/>
    <w:rsid w:val="00F052CB"/>
    <w:rsid w:val="00F059C3"/>
    <w:rsid w:val="00F05C68"/>
    <w:rsid w:val="00F063F0"/>
    <w:rsid w:val="00F0642D"/>
    <w:rsid w:val="00F06848"/>
    <w:rsid w:val="00F06B09"/>
    <w:rsid w:val="00F06E26"/>
    <w:rsid w:val="00F10031"/>
    <w:rsid w:val="00F101D0"/>
    <w:rsid w:val="00F109FA"/>
    <w:rsid w:val="00F10CFD"/>
    <w:rsid w:val="00F10E0F"/>
    <w:rsid w:val="00F11055"/>
    <w:rsid w:val="00F1128A"/>
    <w:rsid w:val="00F11D63"/>
    <w:rsid w:val="00F11EA0"/>
    <w:rsid w:val="00F124F7"/>
    <w:rsid w:val="00F12616"/>
    <w:rsid w:val="00F12A92"/>
    <w:rsid w:val="00F12BD9"/>
    <w:rsid w:val="00F13209"/>
    <w:rsid w:val="00F146B4"/>
    <w:rsid w:val="00F1491A"/>
    <w:rsid w:val="00F14A3E"/>
    <w:rsid w:val="00F14E5F"/>
    <w:rsid w:val="00F14EA6"/>
    <w:rsid w:val="00F15366"/>
    <w:rsid w:val="00F154A9"/>
    <w:rsid w:val="00F1554D"/>
    <w:rsid w:val="00F15753"/>
    <w:rsid w:val="00F157C5"/>
    <w:rsid w:val="00F1594E"/>
    <w:rsid w:val="00F15DC7"/>
    <w:rsid w:val="00F16039"/>
    <w:rsid w:val="00F16483"/>
    <w:rsid w:val="00F1656A"/>
    <w:rsid w:val="00F16774"/>
    <w:rsid w:val="00F16AD2"/>
    <w:rsid w:val="00F16B33"/>
    <w:rsid w:val="00F16B6E"/>
    <w:rsid w:val="00F16C6D"/>
    <w:rsid w:val="00F16F86"/>
    <w:rsid w:val="00F17030"/>
    <w:rsid w:val="00F1763F"/>
    <w:rsid w:val="00F178BE"/>
    <w:rsid w:val="00F1796D"/>
    <w:rsid w:val="00F17A3C"/>
    <w:rsid w:val="00F20013"/>
    <w:rsid w:val="00F2009E"/>
    <w:rsid w:val="00F201C0"/>
    <w:rsid w:val="00F20570"/>
    <w:rsid w:val="00F20BBE"/>
    <w:rsid w:val="00F21EDD"/>
    <w:rsid w:val="00F222E0"/>
    <w:rsid w:val="00F2244F"/>
    <w:rsid w:val="00F225E1"/>
    <w:rsid w:val="00F22E6A"/>
    <w:rsid w:val="00F2339A"/>
    <w:rsid w:val="00F23507"/>
    <w:rsid w:val="00F23B4D"/>
    <w:rsid w:val="00F241AE"/>
    <w:rsid w:val="00F243EF"/>
    <w:rsid w:val="00F24529"/>
    <w:rsid w:val="00F2468B"/>
    <w:rsid w:val="00F2499E"/>
    <w:rsid w:val="00F24F4F"/>
    <w:rsid w:val="00F25102"/>
    <w:rsid w:val="00F25D8A"/>
    <w:rsid w:val="00F25DA4"/>
    <w:rsid w:val="00F260D4"/>
    <w:rsid w:val="00F26FA5"/>
    <w:rsid w:val="00F272D2"/>
    <w:rsid w:val="00F27459"/>
    <w:rsid w:val="00F27768"/>
    <w:rsid w:val="00F27B12"/>
    <w:rsid w:val="00F27C99"/>
    <w:rsid w:val="00F27CC9"/>
    <w:rsid w:val="00F27ED6"/>
    <w:rsid w:val="00F27FAF"/>
    <w:rsid w:val="00F3028F"/>
    <w:rsid w:val="00F3072B"/>
    <w:rsid w:val="00F30D49"/>
    <w:rsid w:val="00F31640"/>
    <w:rsid w:val="00F31996"/>
    <w:rsid w:val="00F31B92"/>
    <w:rsid w:val="00F320AC"/>
    <w:rsid w:val="00F32133"/>
    <w:rsid w:val="00F3243E"/>
    <w:rsid w:val="00F32605"/>
    <w:rsid w:val="00F3286A"/>
    <w:rsid w:val="00F32A45"/>
    <w:rsid w:val="00F33051"/>
    <w:rsid w:val="00F33C07"/>
    <w:rsid w:val="00F33E56"/>
    <w:rsid w:val="00F33E6A"/>
    <w:rsid w:val="00F34C18"/>
    <w:rsid w:val="00F3557D"/>
    <w:rsid w:val="00F35B29"/>
    <w:rsid w:val="00F35B2F"/>
    <w:rsid w:val="00F36200"/>
    <w:rsid w:val="00F3631E"/>
    <w:rsid w:val="00F36359"/>
    <w:rsid w:val="00F364F3"/>
    <w:rsid w:val="00F369A7"/>
    <w:rsid w:val="00F36C18"/>
    <w:rsid w:val="00F36D10"/>
    <w:rsid w:val="00F3714C"/>
    <w:rsid w:val="00F3726B"/>
    <w:rsid w:val="00F3727B"/>
    <w:rsid w:val="00F372F0"/>
    <w:rsid w:val="00F373B6"/>
    <w:rsid w:val="00F376AD"/>
    <w:rsid w:val="00F37714"/>
    <w:rsid w:val="00F379B2"/>
    <w:rsid w:val="00F37BFE"/>
    <w:rsid w:val="00F40A40"/>
    <w:rsid w:val="00F40C5D"/>
    <w:rsid w:val="00F40F37"/>
    <w:rsid w:val="00F413CE"/>
    <w:rsid w:val="00F41732"/>
    <w:rsid w:val="00F41A92"/>
    <w:rsid w:val="00F41F52"/>
    <w:rsid w:val="00F4200B"/>
    <w:rsid w:val="00F4208C"/>
    <w:rsid w:val="00F420B9"/>
    <w:rsid w:val="00F4214C"/>
    <w:rsid w:val="00F42409"/>
    <w:rsid w:val="00F42710"/>
    <w:rsid w:val="00F4271A"/>
    <w:rsid w:val="00F42E03"/>
    <w:rsid w:val="00F42FF1"/>
    <w:rsid w:val="00F43316"/>
    <w:rsid w:val="00F435D0"/>
    <w:rsid w:val="00F43A3C"/>
    <w:rsid w:val="00F43B2F"/>
    <w:rsid w:val="00F43B41"/>
    <w:rsid w:val="00F43DF5"/>
    <w:rsid w:val="00F4411C"/>
    <w:rsid w:val="00F44416"/>
    <w:rsid w:val="00F44CF1"/>
    <w:rsid w:val="00F44F96"/>
    <w:rsid w:val="00F45171"/>
    <w:rsid w:val="00F458F8"/>
    <w:rsid w:val="00F45A34"/>
    <w:rsid w:val="00F45BE4"/>
    <w:rsid w:val="00F45DEB"/>
    <w:rsid w:val="00F463E7"/>
    <w:rsid w:val="00F46601"/>
    <w:rsid w:val="00F466E5"/>
    <w:rsid w:val="00F46E28"/>
    <w:rsid w:val="00F46E76"/>
    <w:rsid w:val="00F46F59"/>
    <w:rsid w:val="00F47508"/>
    <w:rsid w:val="00F47669"/>
    <w:rsid w:val="00F479B6"/>
    <w:rsid w:val="00F47C06"/>
    <w:rsid w:val="00F50132"/>
    <w:rsid w:val="00F501AA"/>
    <w:rsid w:val="00F50A3F"/>
    <w:rsid w:val="00F51491"/>
    <w:rsid w:val="00F51505"/>
    <w:rsid w:val="00F5150D"/>
    <w:rsid w:val="00F5169D"/>
    <w:rsid w:val="00F51901"/>
    <w:rsid w:val="00F51A9D"/>
    <w:rsid w:val="00F52F24"/>
    <w:rsid w:val="00F53138"/>
    <w:rsid w:val="00F5329E"/>
    <w:rsid w:val="00F53404"/>
    <w:rsid w:val="00F53711"/>
    <w:rsid w:val="00F53779"/>
    <w:rsid w:val="00F53A9A"/>
    <w:rsid w:val="00F53D98"/>
    <w:rsid w:val="00F53ED2"/>
    <w:rsid w:val="00F54011"/>
    <w:rsid w:val="00F547FB"/>
    <w:rsid w:val="00F54AFB"/>
    <w:rsid w:val="00F54D85"/>
    <w:rsid w:val="00F54F06"/>
    <w:rsid w:val="00F550BA"/>
    <w:rsid w:val="00F555FF"/>
    <w:rsid w:val="00F55AC1"/>
    <w:rsid w:val="00F55DC1"/>
    <w:rsid w:val="00F561D8"/>
    <w:rsid w:val="00F56516"/>
    <w:rsid w:val="00F56E16"/>
    <w:rsid w:val="00F56F6F"/>
    <w:rsid w:val="00F570F7"/>
    <w:rsid w:val="00F5785C"/>
    <w:rsid w:val="00F57CA2"/>
    <w:rsid w:val="00F57CDF"/>
    <w:rsid w:val="00F57EB8"/>
    <w:rsid w:val="00F60211"/>
    <w:rsid w:val="00F6021B"/>
    <w:rsid w:val="00F60589"/>
    <w:rsid w:val="00F6070A"/>
    <w:rsid w:val="00F60A42"/>
    <w:rsid w:val="00F61233"/>
    <w:rsid w:val="00F61330"/>
    <w:rsid w:val="00F61593"/>
    <w:rsid w:val="00F61723"/>
    <w:rsid w:val="00F6173F"/>
    <w:rsid w:val="00F61979"/>
    <w:rsid w:val="00F61E55"/>
    <w:rsid w:val="00F620C0"/>
    <w:rsid w:val="00F62128"/>
    <w:rsid w:val="00F6215D"/>
    <w:rsid w:val="00F62633"/>
    <w:rsid w:val="00F62835"/>
    <w:rsid w:val="00F62A7C"/>
    <w:rsid w:val="00F62D1D"/>
    <w:rsid w:val="00F63047"/>
    <w:rsid w:val="00F63344"/>
    <w:rsid w:val="00F633A5"/>
    <w:rsid w:val="00F6352F"/>
    <w:rsid w:val="00F637CB"/>
    <w:rsid w:val="00F6381C"/>
    <w:rsid w:val="00F63B03"/>
    <w:rsid w:val="00F63C9D"/>
    <w:rsid w:val="00F63D0B"/>
    <w:rsid w:val="00F63E69"/>
    <w:rsid w:val="00F6431C"/>
    <w:rsid w:val="00F644DC"/>
    <w:rsid w:val="00F6475E"/>
    <w:rsid w:val="00F64844"/>
    <w:rsid w:val="00F648C4"/>
    <w:rsid w:val="00F64934"/>
    <w:rsid w:val="00F64A53"/>
    <w:rsid w:val="00F64D1B"/>
    <w:rsid w:val="00F652AC"/>
    <w:rsid w:val="00F65B0F"/>
    <w:rsid w:val="00F65DD3"/>
    <w:rsid w:val="00F660B9"/>
    <w:rsid w:val="00F66137"/>
    <w:rsid w:val="00F6622B"/>
    <w:rsid w:val="00F66478"/>
    <w:rsid w:val="00F66849"/>
    <w:rsid w:val="00F66966"/>
    <w:rsid w:val="00F66CF6"/>
    <w:rsid w:val="00F66FFB"/>
    <w:rsid w:val="00F6770D"/>
    <w:rsid w:val="00F67E49"/>
    <w:rsid w:val="00F70010"/>
    <w:rsid w:val="00F7012E"/>
    <w:rsid w:val="00F701AE"/>
    <w:rsid w:val="00F70917"/>
    <w:rsid w:val="00F70E13"/>
    <w:rsid w:val="00F70F03"/>
    <w:rsid w:val="00F71025"/>
    <w:rsid w:val="00F7108D"/>
    <w:rsid w:val="00F7166B"/>
    <w:rsid w:val="00F7178D"/>
    <w:rsid w:val="00F71E97"/>
    <w:rsid w:val="00F71FFA"/>
    <w:rsid w:val="00F720ED"/>
    <w:rsid w:val="00F72448"/>
    <w:rsid w:val="00F7247C"/>
    <w:rsid w:val="00F727C0"/>
    <w:rsid w:val="00F72F52"/>
    <w:rsid w:val="00F731ED"/>
    <w:rsid w:val="00F7350C"/>
    <w:rsid w:val="00F73A7E"/>
    <w:rsid w:val="00F73E8A"/>
    <w:rsid w:val="00F74000"/>
    <w:rsid w:val="00F741A1"/>
    <w:rsid w:val="00F741DB"/>
    <w:rsid w:val="00F743EC"/>
    <w:rsid w:val="00F746FB"/>
    <w:rsid w:val="00F7483C"/>
    <w:rsid w:val="00F7495B"/>
    <w:rsid w:val="00F74C9C"/>
    <w:rsid w:val="00F74F88"/>
    <w:rsid w:val="00F755E2"/>
    <w:rsid w:val="00F7567A"/>
    <w:rsid w:val="00F7589F"/>
    <w:rsid w:val="00F75A6B"/>
    <w:rsid w:val="00F75AD0"/>
    <w:rsid w:val="00F75B4D"/>
    <w:rsid w:val="00F7692D"/>
    <w:rsid w:val="00F76D9F"/>
    <w:rsid w:val="00F76EEF"/>
    <w:rsid w:val="00F76F4E"/>
    <w:rsid w:val="00F77092"/>
    <w:rsid w:val="00F770EC"/>
    <w:rsid w:val="00F77254"/>
    <w:rsid w:val="00F77582"/>
    <w:rsid w:val="00F77674"/>
    <w:rsid w:val="00F778D1"/>
    <w:rsid w:val="00F7797E"/>
    <w:rsid w:val="00F77F9D"/>
    <w:rsid w:val="00F800BA"/>
    <w:rsid w:val="00F80948"/>
    <w:rsid w:val="00F80DA0"/>
    <w:rsid w:val="00F80E79"/>
    <w:rsid w:val="00F80F7C"/>
    <w:rsid w:val="00F8100E"/>
    <w:rsid w:val="00F81203"/>
    <w:rsid w:val="00F81279"/>
    <w:rsid w:val="00F8135D"/>
    <w:rsid w:val="00F82144"/>
    <w:rsid w:val="00F82564"/>
    <w:rsid w:val="00F82590"/>
    <w:rsid w:val="00F82B9B"/>
    <w:rsid w:val="00F82BE6"/>
    <w:rsid w:val="00F82ED3"/>
    <w:rsid w:val="00F83464"/>
    <w:rsid w:val="00F83ACC"/>
    <w:rsid w:val="00F84013"/>
    <w:rsid w:val="00F846C4"/>
    <w:rsid w:val="00F84DBE"/>
    <w:rsid w:val="00F854DA"/>
    <w:rsid w:val="00F855B3"/>
    <w:rsid w:val="00F85693"/>
    <w:rsid w:val="00F85B08"/>
    <w:rsid w:val="00F85B65"/>
    <w:rsid w:val="00F85B97"/>
    <w:rsid w:val="00F85D3F"/>
    <w:rsid w:val="00F85FA2"/>
    <w:rsid w:val="00F85FE9"/>
    <w:rsid w:val="00F86088"/>
    <w:rsid w:val="00F860A3"/>
    <w:rsid w:val="00F861B8"/>
    <w:rsid w:val="00F866B7"/>
    <w:rsid w:val="00F86EE4"/>
    <w:rsid w:val="00F86EEA"/>
    <w:rsid w:val="00F87373"/>
    <w:rsid w:val="00F900B9"/>
    <w:rsid w:val="00F905CB"/>
    <w:rsid w:val="00F90C78"/>
    <w:rsid w:val="00F90C89"/>
    <w:rsid w:val="00F90D6F"/>
    <w:rsid w:val="00F91388"/>
    <w:rsid w:val="00F913B5"/>
    <w:rsid w:val="00F91A42"/>
    <w:rsid w:val="00F91AE6"/>
    <w:rsid w:val="00F92590"/>
    <w:rsid w:val="00F9268A"/>
    <w:rsid w:val="00F9297C"/>
    <w:rsid w:val="00F9298A"/>
    <w:rsid w:val="00F92AFF"/>
    <w:rsid w:val="00F92B62"/>
    <w:rsid w:val="00F92C4A"/>
    <w:rsid w:val="00F92EB2"/>
    <w:rsid w:val="00F9305F"/>
    <w:rsid w:val="00F9340E"/>
    <w:rsid w:val="00F937A9"/>
    <w:rsid w:val="00F938DF"/>
    <w:rsid w:val="00F93C08"/>
    <w:rsid w:val="00F940AB"/>
    <w:rsid w:val="00F947C4"/>
    <w:rsid w:val="00F9483A"/>
    <w:rsid w:val="00F94C93"/>
    <w:rsid w:val="00F94DA1"/>
    <w:rsid w:val="00F94DAC"/>
    <w:rsid w:val="00F94FA3"/>
    <w:rsid w:val="00F950CD"/>
    <w:rsid w:val="00F95186"/>
    <w:rsid w:val="00F95440"/>
    <w:rsid w:val="00F9550E"/>
    <w:rsid w:val="00F95567"/>
    <w:rsid w:val="00F95673"/>
    <w:rsid w:val="00F957AD"/>
    <w:rsid w:val="00F95C5E"/>
    <w:rsid w:val="00F96016"/>
    <w:rsid w:val="00F9610D"/>
    <w:rsid w:val="00F963C8"/>
    <w:rsid w:val="00F964BD"/>
    <w:rsid w:val="00F967E9"/>
    <w:rsid w:val="00F96837"/>
    <w:rsid w:val="00F96BF9"/>
    <w:rsid w:val="00F96E09"/>
    <w:rsid w:val="00F97400"/>
    <w:rsid w:val="00F97473"/>
    <w:rsid w:val="00F974D9"/>
    <w:rsid w:val="00FA01C4"/>
    <w:rsid w:val="00FA0396"/>
    <w:rsid w:val="00FA03FF"/>
    <w:rsid w:val="00FA043B"/>
    <w:rsid w:val="00FA0A48"/>
    <w:rsid w:val="00FA0DF4"/>
    <w:rsid w:val="00FA0F11"/>
    <w:rsid w:val="00FA1068"/>
    <w:rsid w:val="00FA142B"/>
    <w:rsid w:val="00FA161F"/>
    <w:rsid w:val="00FA1708"/>
    <w:rsid w:val="00FA17B9"/>
    <w:rsid w:val="00FA1855"/>
    <w:rsid w:val="00FA188A"/>
    <w:rsid w:val="00FA1971"/>
    <w:rsid w:val="00FA1F43"/>
    <w:rsid w:val="00FA21C8"/>
    <w:rsid w:val="00FA2251"/>
    <w:rsid w:val="00FA25EA"/>
    <w:rsid w:val="00FA2730"/>
    <w:rsid w:val="00FA291F"/>
    <w:rsid w:val="00FA2C56"/>
    <w:rsid w:val="00FA2C74"/>
    <w:rsid w:val="00FA2DBE"/>
    <w:rsid w:val="00FA2E39"/>
    <w:rsid w:val="00FA3277"/>
    <w:rsid w:val="00FA3339"/>
    <w:rsid w:val="00FA35DE"/>
    <w:rsid w:val="00FA3652"/>
    <w:rsid w:val="00FA37FD"/>
    <w:rsid w:val="00FA3B25"/>
    <w:rsid w:val="00FA3E80"/>
    <w:rsid w:val="00FA4382"/>
    <w:rsid w:val="00FA4A25"/>
    <w:rsid w:val="00FA4EE1"/>
    <w:rsid w:val="00FA514A"/>
    <w:rsid w:val="00FA5FDB"/>
    <w:rsid w:val="00FA6086"/>
    <w:rsid w:val="00FA693F"/>
    <w:rsid w:val="00FA698D"/>
    <w:rsid w:val="00FA6BF2"/>
    <w:rsid w:val="00FA7588"/>
    <w:rsid w:val="00FA77F0"/>
    <w:rsid w:val="00FA79DA"/>
    <w:rsid w:val="00FA7B9A"/>
    <w:rsid w:val="00FA7C0B"/>
    <w:rsid w:val="00FB003E"/>
    <w:rsid w:val="00FB00DF"/>
    <w:rsid w:val="00FB01AC"/>
    <w:rsid w:val="00FB03F5"/>
    <w:rsid w:val="00FB04F1"/>
    <w:rsid w:val="00FB067F"/>
    <w:rsid w:val="00FB07A6"/>
    <w:rsid w:val="00FB0B00"/>
    <w:rsid w:val="00FB0DFF"/>
    <w:rsid w:val="00FB0F2C"/>
    <w:rsid w:val="00FB102D"/>
    <w:rsid w:val="00FB168B"/>
    <w:rsid w:val="00FB1746"/>
    <w:rsid w:val="00FB1996"/>
    <w:rsid w:val="00FB1E91"/>
    <w:rsid w:val="00FB1FAE"/>
    <w:rsid w:val="00FB242E"/>
    <w:rsid w:val="00FB26FA"/>
    <w:rsid w:val="00FB2A47"/>
    <w:rsid w:val="00FB2C5D"/>
    <w:rsid w:val="00FB2D6C"/>
    <w:rsid w:val="00FB2E4B"/>
    <w:rsid w:val="00FB310E"/>
    <w:rsid w:val="00FB3445"/>
    <w:rsid w:val="00FB37B6"/>
    <w:rsid w:val="00FB3A0C"/>
    <w:rsid w:val="00FB3ACF"/>
    <w:rsid w:val="00FB41B0"/>
    <w:rsid w:val="00FB4236"/>
    <w:rsid w:val="00FB451C"/>
    <w:rsid w:val="00FB4522"/>
    <w:rsid w:val="00FB494F"/>
    <w:rsid w:val="00FB4BE4"/>
    <w:rsid w:val="00FB4F87"/>
    <w:rsid w:val="00FB5529"/>
    <w:rsid w:val="00FB5D89"/>
    <w:rsid w:val="00FB6CD1"/>
    <w:rsid w:val="00FB7793"/>
    <w:rsid w:val="00FB77AD"/>
    <w:rsid w:val="00FB7DCA"/>
    <w:rsid w:val="00FB7E2C"/>
    <w:rsid w:val="00FB7FA5"/>
    <w:rsid w:val="00FC00CC"/>
    <w:rsid w:val="00FC0170"/>
    <w:rsid w:val="00FC0316"/>
    <w:rsid w:val="00FC05E2"/>
    <w:rsid w:val="00FC06BD"/>
    <w:rsid w:val="00FC0750"/>
    <w:rsid w:val="00FC0C80"/>
    <w:rsid w:val="00FC0EAA"/>
    <w:rsid w:val="00FC0EAD"/>
    <w:rsid w:val="00FC11F8"/>
    <w:rsid w:val="00FC13CE"/>
    <w:rsid w:val="00FC14E5"/>
    <w:rsid w:val="00FC18C1"/>
    <w:rsid w:val="00FC1F10"/>
    <w:rsid w:val="00FC1FE7"/>
    <w:rsid w:val="00FC2578"/>
    <w:rsid w:val="00FC2614"/>
    <w:rsid w:val="00FC26BF"/>
    <w:rsid w:val="00FC2849"/>
    <w:rsid w:val="00FC28EF"/>
    <w:rsid w:val="00FC321C"/>
    <w:rsid w:val="00FC334A"/>
    <w:rsid w:val="00FC34B9"/>
    <w:rsid w:val="00FC35D6"/>
    <w:rsid w:val="00FC3700"/>
    <w:rsid w:val="00FC3857"/>
    <w:rsid w:val="00FC408A"/>
    <w:rsid w:val="00FC41AF"/>
    <w:rsid w:val="00FC41D9"/>
    <w:rsid w:val="00FC4643"/>
    <w:rsid w:val="00FC4806"/>
    <w:rsid w:val="00FC4A03"/>
    <w:rsid w:val="00FC4DFB"/>
    <w:rsid w:val="00FC5142"/>
    <w:rsid w:val="00FC5186"/>
    <w:rsid w:val="00FC5665"/>
    <w:rsid w:val="00FC5944"/>
    <w:rsid w:val="00FC6023"/>
    <w:rsid w:val="00FC6267"/>
    <w:rsid w:val="00FC6427"/>
    <w:rsid w:val="00FC679C"/>
    <w:rsid w:val="00FC67C0"/>
    <w:rsid w:val="00FC6FF9"/>
    <w:rsid w:val="00FC7109"/>
    <w:rsid w:val="00FC7123"/>
    <w:rsid w:val="00FC717A"/>
    <w:rsid w:val="00FC735B"/>
    <w:rsid w:val="00FC7397"/>
    <w:rsid w:val="00FC74E1"/>
    <w:rsid w:val="00FC753C"/>
    <w:rsid w:val="00FC761F"/>
    <w:rsid w:val="00FC76AC"/>
    <w:rsid w:val="00FC775D"/>
    <w:rsid w:val="00FC77F9"/>
    <w:rsid w:val="00FC7C19"/>
    <w:rsid w:val="00FC7C5A"/>
    <w:rsid w:val="00FD0332"/>
    <w:rsid w:val="00FD060B"/>
    <w:rsid w:val="00FD0618"/>
    <w:rsid w:val="00FD090B"/>
    <w:rsid w:val="00FD0A35"/>
    <w:rsid w:val="00FD0C0D"/>
    <w:rsid w:val="00FD0FD8"/>
    <w:rsid w:val="00FD108D"/>
    <w:rsid w:val="00FD11C7"/>
    <w:rsid w:val="00FD12DE"/>
    <w:rsid w:val="00FD1A10"/>
    <w:rsid w:val="00FD1C36"/>
    <w:rsid w:val="00FD1CC3"/>
    <w:rsid w:val="00FD1FC0"/>
    <w:rsid w:val="00FD2136"/>
    <w:rsid w:val="00FD2247"/>
    <w:rsid w:val="00FD2282"/>
    <w:rsid w:val="00FD27A9"/>
    <w:rsid w:val="00FD34BC"/>
    <w:rsid w:val="00FD3AD2"/>
    <w:rsid w:val="00FD3F7C"/>
    <w:rsid w:val="00FD4054"/>
    <w:rsid w:val="00FD45E9"/>
    <w:rsid w:val="00FD4BCF"/>
    <w:rsid w:val="00FD53DA"/>
    <w:rsid w:val="00FD54AE"/>
    <w:rsid w:val="00FD5745"/>
    <w:rsid w:val="00FD57DE"/>
    <w:rsid w:val="00FD5E72"/>
    <w:rsid w:val="00FD67BF"/>
    <w:rsid w:val="00FD6C87"/>
    <w:rsid w:val="00FD72F7"/>
    <w:rsid w:val="00FD740C"/>
    <w:rsid w:val="00FD74C7"/>
    <w:rsid w:val="00FD7F73"/>
    <w:rsid w:val="00FE008A"/>
    <w:rsid w:val="00FE00AA"/>
    <w:rsid w:val="00FE00FB"/>
    <w:rsid w:val="00FE033F"/>
    <w:rsid w:val="00FE06D8"/>
    <w:rsid w:val="00FE0773"/>
    <w:rsid w:val="00FE0841"/>
    <w:rsid w:val="00FE0D3A"/>
    <w:rsid w:val="00FE0EB9"/>
    <w:rsid w:val="00FE10BB"/>
    <w:rsid w:val="00FE126C"/>
    <w:rsid w:val="00FE1335"/>
    <w:rsid w:val="00FE15D4"/>
    <w:rsid w:val="00FE162F"/>
    <w:rsid w:val="00FE1ACE"/>
    <w:rsid w:val="00FE1ECE"/>
    <w:rsid w:val="00FE2430"/>
    <w:rsid w:val="00FE280A"/>
    <w:rsid w:val="00FE296F"/>
    <w:rsid w:val="00FE2C10"/>
    <w:rsid w:val="00FE2D12"/>
    <w:rsid w:val="00FE2D17"/>
    <w:rsid w:val="00FE2DA6"/>
    <w:rsid w:val="00FE2DE7"/>
    <w:rsid w:val="00FE2EC4"/>
    <w:rsid w:val="00FE3A7A"/>
    <w:rsid w:val="00FE3ABE"/>
    <w:rsid w:val="00FE4505"/>
    <w:rsid w:val="00FE4675"/>
    <w:rsid w:val="00FE4847"/>
    <w:rsid w:val="00FE4A51"/>
    <w:rsid w:val="00FE4B82"/>
    <w:rsid w:val="00FE4FC5"/>
    <w:rsid w:val="00FE4FD8"/>
    <w:rsid w:val="00FE5227"/>
    <w:rsid w:val="00FE571A"/>
    <w:rsid w:val="00FE58BF"/>
    <w:rsid w:val="00FE5A96"/>
    <w:rsid w:val="00FE5B6C"/>
    <w:rsid w:val="00FE5CA6"/>
    <w:rsid w:val="00FE5D09"/>
    <w:rsid w:val="00FE65E3"/>
    <w:rsid w:val="00FE6746"/>
    <w:rsid w:val="00FE70C5"/>
    <w:rsid w:val="00FE7506"/>
    <w:rsid w:val="00FE750C"/>
    <w:rsid w:val="00FE7522"/>
    <w:rsid w:val="00FE7543"/>
    <w:rsid w:val="00FE75FA"/>
    <w:rsid w:val="00FE787C"/>
    <w:rsid w:val="00FE7F08"/>
    <w:rsid w:val="00FF0068"/>
    <w:rsid w:val="00FF018C"/>
    <w:rsid w:val="00FF040B"/>
    <w:rsid w:val="00FF0C5C"/>
    <w:rsid w:val="00FF0E4F"/>
    <w:rsid w:val="00FF1321"/>
    <w:rsid w:val="00FF16F6"/>
    <w:rsid w:val="00FF1725"/>
    <w:rsid w:val="00FF1FDE"/>
    <w:rsid w:val="00FF24F9"/>
    <w:rsid w:val="00FF291A"/>
    <w:rsid w:val="00FF2978"/>
    <w:rsid w:val="00FF2C19"/>
    <w:rsid w:val="00FF2D41"/>
    <w:rsid w:val="00FF2F39"/>
    <w:rsid w:val="00FF3116"/>
    <w:rsid w:val="00FF3956"/>
    <w:rsid w:val="00FF3A5C"/>
    <w:rsid w:val="00FF3E49"/>
    <w:rsid w:val="00FF407D"/>
    <w:rsid w:val="00FF4119"/>
    <w:rsid w:val="00FF4147"/>
    <w:rsid w:val="00FF4547"/>
    <w:rsid w:val="00FF45DE"/>
    <w:rsid w:val="00FF4642"/>
    <w:rsid w:val="00FF4736"/>
    <w:rsid w:val="00FF4AF1"/>
    <w:rsid w:val="00FF4B49"/>
    <w:rsid w:val="00FF4BA3"/>
    <w:rsid w:val="00FF55CF"/>
    <w:rsid w:val="00FF55EA"/>
    <w:rsid w:val="00FF5699"/>
    <w:rsid w:val="00FF56AB"/>
    <w:rsid w:val="00FF5770"/>
    <w:rsid w:val="00FF5CF6"/>
    <w:rsid w:val="00FF5D62"/>
    <w:rsid w:val="00FF6440"/>
    <w:rsid w:val="00FF679C"/>
    <w:rsid w:val="00FF67A3"/>
    <w:rsid w:val="00FF6B45"/>
    <w:rsid w:val="00FF6E47"/>
    <w:rsid w:val="00FF6F9A"/>
    <w:rsid w:val="00FF7050"/>
    <w:rsid w:val="00FF70BC"/>
    <w:rsid w:val="00FF7318"/>
    <w:rsid w:val="00FF75D7"/>
    <w:rsid w:val="00FF76A2"/>
    <w:rsid w:val="00FF7811"/>
    <w:rsid w:val="00FF79F1"/>
    <w:rsid w:val="00FF7C57"/>
    <w:rsid w:val="00FF7CEC"/>
    <w:rsid w:val="00FF7DDA"/>
    <w:rsid w:val="00FF7F01"/>
    <w:rsid w:val="00FF7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81E3"/>
  <w15:docId w15:val="{B6E68866-FB70-47B7-82B0-67D5734F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qFormat="1"/>
    <w:lsdException w:name="heading 1" w:uiPriority="9"/>
    <w:lsdException w:name="heading 2" w:uiPriority="0"/>
    <w:lsdException w:name="heading 3" w:uiPriority="9"/>
    <w:lsdException w:name="heading 4" w:uiPriority="9"/>
    <w:lsdException w:name="heading 5" w:uiPriority="9"/>
    <w:lsdException w:name="heading 6" w:uiPriority="9"/>
    <w:lsdException w:name="heading 7" w:uiPriority="9"/>
    <w:lsdException w:name="heading 8" w:semiHidden="1" w:uiPriority="9" w:unhideWhenUsed="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2F6D17"/>
    <w:pPr>
      <w:suppressAutoHyphens/>
      <w:autoSpaceDE w:val="0"/>
      <w:autoSpaceDN w:val="0"/>
      <w:adjustRightInd w:val="0"/>
      <w:spacing w:line="288" w:lineRule="auto"/>
      <w:textAlignment w:val="center"/>
    </w:pPr>
    <w:rPr>
      <w:rFonts w:ascii="Calibri (OTF)" w:hAnsi="Calibri (OTF)" w:cs="Calibri (OTF)"/>
      <w:color w:val="000000"/>
      <w:sz w:val="22"/>
      <w:szCs w:val="22"/>
    </w:rPr>
  </w:style>
  <w:style w:type="paragraph" w:styleId="Titolo1">
    <w:name w:val="heading 1"/>
    <w:basedOn w:val="Normale"/>
    <w:next w:val="Normale"/>
    <w:pPr>
      <w:keepNext/>
      <w:jc w:val="center"/>
      <w:outlineLvl w:val="0"/>
    </w:pPr>
    <w:rPr>
      <w:rFonts w:ascii="Eras Medium ITC" w:hAnsi="Eras Medium ITC" w:cs="Arial"/>
      <w:b/>
      <w:bCs/>
      <w:sz w:val="28"/>
    </w:rPr>
  </w:style>
  <w:style w:type="paragraph" w:styleId="Titolo2">
    <w:name w:val="heading 2"/>
    <w:basedOn w:val="Normale"/>
    <w:next w:val="Normale"/>
    <w:link w:val="Titolo2Carattere"/>
    <w:pPr>
      <w:keepNext/>
      <w:widowControl w:val="0"/>
      <w:pBdr>
        <w:bottom w:val="single" w:sz="18" w:space="1" w:color="C0C0C0"/>
      </w:pBdr>
      <w:spacing w:before="240" w:after="60"/>
      <w:jc w:val="both"/>
      <w:outlineLvl w:val="1"/>
    </w:pPr>
    <w:rPr>
      <w:rFonts w:eastAsia="Times New Roman"/>
      <w:szCs w:val="20"/>
    </w:rPr>
  </w:style>
  <w:style w:type="paragraph" w:styleId="Titolo3">
    <w:name w:val="heading 3"/>
    <w:basedOn w:val="Normale"/>
    <w:next w:val="Normale"/>
    <w:pPr>
      <w:keepNext/>
      <w:jc w:val="right"/>
      <w:outlineLvl w:val="2"/>
    </w:pPr>
    <w:rPr>
      <w:rFonts w:cs="Arial"/>
      <w:b/>
      <w:bCs/>
      <w:noProof/>
    </w:rPr>
  </w:style>
  <w:style w:type="paragraph" w:styleId="Titolo4">
    <w:name w:val="heading 4"/>
    <w:basedOn w:val="Normale"/>
    <w:next w:val="Normale"/>
    <w:pPr>
      <w:keepNext/>
      <w:widowControl w:val="0"/>
      <w:spacing w:before="240" w:after="60"/>
      <w:jc w:val="both"/>
      <w:outlineLvl w:val="3"/>
    </w:pPr>
    <w:rPr>
      <w:rFonts w:eastAsia="Times New Roman"/>
      <w:b/>
      <w:i/>
      <w:szCs w:val="20"/>
    </w:rPr>
  </w:style>
  <w:style w:type="paragraph" w:styleId="Titolo5">
    <w:name w:val="heading 5"/>
    <w:basedOn w:val="Normale"/>
    <w:next w:val="Normale"/>
    <w:pPr>
      <w:keepNext/>
      <w:spacing w:before="100" w:beforeAutospacing="1"/>
      <w:outlineLvl w:val="4"/>
    </w:pPr>
    <w:rPr>
      <w:rFonts w:ascii="Eras Medium ITC" w:hAnsi="Eras Medium ITC" w:cs="Arial"/>
      <w:b/>
      <w:bCs/>
    </w:rPr>
  </w:style>
  <w:style w:type="paragraph" w:styleId="Titolo6">
    <w:name w:val="heading 6"/>
    <w:basedOn w:val="Normale"/>
    <w:next w:val="Normale"/>
    <w:pPr>
      <w:keepNext/>
      <w:jc w:val="center"/>
      <w:outlineLvl w:val="5"/>
    </w:pPr>
    <w:rPr>
      <w:rFonts w:cs="Arial"/>
      <w:b/>
    </w:rPr>
  </w:style>
  <w:style w:type="paragraph" w:styleId="Titolo7">
    <w:name w:val="heading 7"/>
    <w:basedOn w:val="Normale"/>
    <w:next w:val="Normale"/>
    <w:pPr>
      <w:keepNext/>
      <w:spacing w:before="20" w:after="20"/>
      <w:jc w:val="center"/>
      <w:outlineLvl w:val="6"/>
    </w:pPr>
    <w:rPr>
      <w:b/>
      <w:i/>
    </w:rPr>
  </w:style>
  <w:style w:type="paragraph" w:styleId="Titolo8">
    <w:name w:val="heading 8"/>
    <w:basedOn w:val="Normale"/>
    <w:next w:val="Normale"/>
    <w:link w:val="Titolo8Carattere"/>
    <w:uiPriority w:val="9"/>
    <w:semiHidden/>
    <w:unhideWhenUsed/>
    <w:rsid w:val="008D3C56"/>
    <w:pPr>
      <w:spacing w:before="240" w:after="60"/>
      <w:outlineLvl w:val="7"/>
    </w:pPr>
    <w:rPr>
      <w:rFonts w:eastAsia="Times New Roman" w:cs="Times New Roman"/>
      <w:i/>
      <w:iCs/>
      <w:sz w:val="24"/>
      <w:szCs w:val="24"/>
    </w:rPr>
  </w:style>
  <w:style w:type="paragraph" w:styleId="Titolo9">
    <w:name w:val="heading 9"/>
    <w:basedOn w:val="Normale"/>
    <w:next w:val="Normale"/>
    <w:link w:val="Titolo9Carattere"/>
    <w:uiPriority w:val="99"/>
    <w:qFormat/>
    <w:pPr>
      <w:keepNext/>
      <w:spacing w:before="40"/>
      <w:jc w:val="center"/>
      <w:outlineLvl w:val="8"/>
    </w:pPr>
    <w:rPr>
      <w:b/>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uiPriority w:val="99"/>
    <w:rPr>
      <w:rFonts w:ascii="Arial" w:hAnsi="Arial"/>
      <w:sz w:val="22"/>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basedOn w:val="Carpredefinitoparagrafo"/>
    <w:semiHidden/>
  </w:style>
  <w:style w:type="paragraph" w:customStyle="1" w:styleId="Oggetto">
    <w:name w:val="Oggetto"/>
    <w:basedOn w:val="Normale"/>
    <w:pPr>
      <w:widowControl w:val="0"/>
      <w:jc w:val="both"/>
    </w:pPr>
    <w:rPr>
      <w:rFonts w:eastAsia="Times New Roman"/>
      <w:b/>
      <w:szCs w:val="20"/>
    </w:rPr>
  </w:style>
  <w:style w:type="paragraph" w:customStyle="1" w:styleId="6P">
    <w:name w:val="6P"/>
    <w:basedOn w:val="Normale"/>
    <w:pPr>
      <w:widowControl w:val="0"/>
      <w:spacing w:line="-120" w:lineRule="auto"/>
      <w:jc w:val="both"/>
    </w:pPr>
    <w:rPr>
      <w:rFonts w:eastAsia="Times New Roman"/>
      <w:szCs w:val="20"/>
    </w:rPr>
  </w:style>
  <w:style w:type="paragraph" w:customStyle="1" w:styleId="Default">
    <w:name w:val="Default"/>
    <w:pPr>
      <w:widowControl w:val="0"/>
    </w:pPr>
    <w:rPr>
      <w:rFonts w:ascii="Times New Roman" w:eastAsia="Times New Roman" w:hAnsi="Times New Roman"/>
      <w:color w:val="000000"/>
      <w:sz w:val="24"/>
    </w:rPr>
  </w:style>
  <w:style w:type="paragraph" w:styleId="Corpodeltesto2">
    <w:name w:val="Body Text 2"/>
    <w:basedOn w:val="Normale"/>
    <w:semiHidden/>
    <w:pPr>
      <w:widowControl w:val="0"/>
    </w:pPr>
    <w:rPr>
      <w:rFonts w:eastAsia="Times New Roman"/>
      <w:szCs w:val="20"/>
    </w:rPr>
  </w:style>
  <w:style w:type="paragraph" w:customStyle="1" w:styleId="Corpodeltesto21">
    <w:name w:val="Corpo del testo 21"/>
    <w:basedOn w:val="Normale"/>
    <w:uiPriority w:val="99"/>
    <w:pPr>
      <w:widowControl w:val="0"/>
      <w:jc w:val="both"/>
    </w:pPr>
    <w:rPr>
      <w:rFonts w:eastAsia="Times New Roman"/>
      <w:szCs w:val="20"/>
    </w:rPr>
  </w:style>
  <w:style w:type="paragraph" w:customStyle="1" w:styleId="RIFERIMENTI">
    <w:name w:val="RIFERIMENTI"/>
    <w:basedOn w:val="Normale"/>
    <w:pPr>
      <w:numPr>
        <w:numId w:val="1"/>
      </w:numPr>
    </w:pPr>
    <w:rPr>
      <w:rFonts w:ascii="Eras Medium ITC" w:hAnsi="Eras Medium ITC" w:cs="Arial"/>
    </w:rPr>
  </w:style>
  <w:style w:type="paragraph" w:customStyle="1" w:styleId="titoloterzo">
    <w:name w:val="titoloterzo"/>
    <w:basedOn w:val="Corpotesto"/>
    <w:pPr>
      <w:widowControl w:val="0"/>
      <w:tabs>
        <w:tab w:val="right" w:pos="9356"/>
      </w:tabs>
      <w:spacing w:before="160" w:after="80"/>
      <w:jc w:val="both"/>
    </w:pPr>
    <w:rPr>
      <w:rFonts w:eastAsia="Times New Roman"/>
      <w:b/>
      <w:spacing w:val="2"/>
      <w:szCs w:val="20"/>
    </w:rPr>
  </w:style>
  <w:style w:type="paragraph" w:styleId="Corpotesto">
    <w:name w:val="Body Text"/>
    <w:basedOn w:val="Normale"/>
    <w:link w:val="CorpotestoCarattere"/>
    <w:uiPriority w:val="99"/>
    <w:pPr>
      <w:spacing w:after="120"/>
    </w:pPr>
  </w:style>
  <w:style w:type="character" w:styleId="Collegamentoipertestuale">
    <w:name w:val="Hyperlink"/>
    <w:uiPriority w:val="99"/>
    <w:rPr>
      <w:color w:val="0000FF"/>
      <w:u w:val="single"/>
    </w:rPr>
  </w:style>
  <w:style w:type="paragraph" w:customStyle="1" w:styleId="BodyText31">
    <w:name w:val="Body Text 31"/>
    <w:basedOn w:val="Normale"/>
    <w:pPr>
      <w:widowControl w:val="0"/>
      <w:spacing w:after="40"/>
      <w:jc w:val="both"/>
    </w:pPr>
    <w:rPr>
      <w:rFonts w:eastAsia="Times New Roman"/>
    </w:rPr>
  </w:style>
  <w:style w:type="paragraph" w:styleId="Elenco2">
    <w:name w:val="List 2"/>
    <w:basedOn w:val="Normale"/>
    <w:semiHidden/>
    <w:pPr>
      <w:widowControl w:val="0"/>
      <w:numPr>
        <w:numId w:val="2"/>
      </w:numPr>
      <w:jc w:val="both"/>
    </w:pPr>
    <w:rPr>
      <w:rFonts w:eastAsia="Times New Roman"/>
      <w:sz w:val="24"/>
    </w:rPr>
  </w:style>
  <w:style w:type="paragraph" w:styleId="Testodelblocco">
    <w:name w:val="Block Text"/>
    <w:basedOn w:val="Normale"/>
    <w:semiHidden/>
    <w:pPr>
      <w:widowControl w:val="0"/>
      <w:spacing w:before="60"/>
      <w:ind w:left="113" w:right="113"/>
      <w:jc w:val="center"/>
    </w:pPr>
    <w:rPr>
      <w:rFonts w:eastAsia="Times New Roman"/>
      <w:b/>
    </w:rPr>
  </w:style>
  <w:style w:type="paragraph" w:styleId="Rientrocorpodeltesto">
    <w:name w:val="Body Text Indent"/>
    <w:basedOn w:val="Normale"/>
    <w:semiHidden/>
    <w:pPr>
      <w:widowControl w:val="0"/>
      <w:jc w:val="both"/>
    </w:pPr>
    <w:rPr>
      <w:rFonts w:eastAsia="Times New Roman"/>
    </w:rPr>
  </w:style>
  <w:style w:type="character" w:styleId="Rimandocommento">
    <w:name w:val="annotation reference"/>
    <w:uiPriority w:val="99"/>
    <w:semiHidden/>
    <w:unhideWhenUsed/>
    <w:rsid w:val="00C95752"/>
    <w:rPr>
      <w:sz w:val="16"/>
      <w:szCs w:val="16"/>
    </w:rPr>
  </w:style>
  <w:style w:type="paragraph" w:styleId="Testocommento">
    <w:name w:val="annotation text"/>
    <w:basedOn w:val="Normale"/>
    <w:link w:val="TestocommentoCarattere"/>
    <w:uiPriority w:val="99"/>
    <w:semiHidden/>
    <w:unhideWhenUsed/>
    <w:rsid w:val="00C95752"/>
    <w:rPr>
      <w:sz w:val="20"/>
      <w:szCs w:val="20"/>
    </w:rPr>
  </w:style>
  <w:style w:type="character" w:customStyle="1" w:styleId="TestocommentoCarattere">
    <w:name w:val="Testo commento Carattere"/>
    <w:link w:val="Testocommento"/>
    <w:uiPriority w:val="99"/>
    <w:semiHidden/>
    <w:rsid w:val="00C95752"/>
    <w:rPr>
      <w:rFonts w:ascii="Arial" w:hAnsi="Arial"/>
      <w:lang w:eastAsia="en-US"/>
    </w:rPr>
  </w:style>
  <w:style w:type="paragraph" w:styleId="Soggettocommento">
    <w:name w:val="annotation subject"/>
    <w:basedOn w:val="Testocommento"/>
    <w:next w:val="Testocommento"/>
    <w:link w:val="SoggettocommentoCarattere"/>
    <w:uiPriority w:val="99"/>
    <w:semiHidden/>
    <w:unhideWhenUsed/>
    <w:rsid w:val="00C95752"/>
    <w:rPr>
      <w:b/>
      <w:bCs/>
    </w:rPr>
  </w:style>
  <w:style w:type="character" w:customStyle="1" w:styleId="SoggettocommentoCarattere">
    <w:name w:val="Soggetto commento Carattere"/>
    <w:link w:val="Soggettocommento"/>
    <w:uiPriority w:val="99"/>
    <w:semiHidden/>
    <w:rsid w:val="00C95752"/>
    <w:rPr>
      <w:rFonts w:ascii="Arial" w:hAnsi="Arial"/>
      <w:b/>
      <w:bCs/>
      <w:lang w:eastAsia="en-US"/>
    </w:rPr>
  </w:style>
  <w:style w:type="paragraph" w:styleId="Paragrafoelenco">
    <w:name w:val="List Paragraph"/>
    <w:basedOn w:val="Normale"/>
    <w:link w:val="ParagrafoelencoCarattere"/>
    <w:uiPriority w:val="1"/>
    <w:qFormat/>
    <w:rsid w:val="003D5DB4"/>
    <w:pPr>
      <w:ind w:left="720"/>
      <w:contextualSpacing/>
    </w:pPr>
  </w:style>
  <w:style w:type="character" w:customStyle="1" w:styleId="ParagrafoelencoCarattere">
    <w:name w:val="Paragrafo elenco Carattere"/>
    <w:link w:val="Paragrafoelenco"/>
    <w:uiPriority w:val="34"/>
    <w:locked/>
    <w:rsid w:val="003D5DB4"/>
    <w:rPr>
      <w:rFonts w:ascii="Arial" w:hAnsi="Arial"/>
      <w:sz w:val="22"/>
      <w:szCs w:val="22"/>
      <w:lang w:eastAsia="en-US"/>
    </w:rPr>
  </w:style>
  <w:style w:type="paragraph" w:customStyle="1" w:styleId="Corpodeltesto214">
    <w:name w:val="Corpo del testo 214"/>
    <w:basedOn w:val="Normale"/>
    <w:rsid w:val="0077039D"/>
    <w:pPr>
      <w:widowControl w:val="0"/>
      <w:jc w:val="both"/>
    </w:pPr>
    <w:rPr>
      <w:rFonts w:eastAsia="Times New Roman"/>
    </w:rPr>
  </w:style>
  <w:style w:type="table" w:styleId="Grigliatabella">
    <w:name w:val="Table Grid"/>
    <w:basedOn w:val="Tabellanormale"/>
    <w:uiPriority w:val="59"/>
    <w:rsid w:val="005C3E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5D3E10"/>
    <w:rPr>
      <w:rFonts w:ascii="Arial" w:eastAsia="Times New Roman" w:hAnsi="Arial"/>
      <w:sz w:val="22"/>
    </w:rPr>
  </w:style>
  <w:style w:type="table" w:customStyle="1" w:styleId="Grigliatabella1">
    <w:name w:val="Griglia tabella1"/>
    <w:basedOn w:val="Tabellanormale"/>
    <w:next w:val="Grigliatabella"/>
    <w:uiPriority w:val="59"/>
    <w:rsid w:val="005D3E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rsid w:val="008678B6"/>
    <w:rPr>
      <w:rFonts w:ascii="Calibri" w:eastAsia="Times New Roman" w:hAnsi="Calibri" w:cs="Times New Roman"/>
      <w:b/>
      <w:bCs/>
      <w:sz w:val="28"/>
      <w:szCs w:val="28"/>
    </w:rPr>
  </w:style>
  <w:style w:type="table" w:customStyle="1" w:styleId="Grigliatabella2">
    <w:name w:val="Griglia tabella2"/>
    <w:basedOn w:val="Tabellanormale"/>
    <w:next w:val="Grigliatabella"/>
    <w:uiPriority w:val="59"/>
    <w:rsid w:val="008678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2">
    <w:name w:val="Corpo del testo 22"/>
    <w:basedOn w:val="Normale"/>
    <w:link w:val="Corpodeltesto22Carattere"/>
    <w:rsid w:val="00A25C2C"/>
    <w:pPr>
      <w:widowControl w:val="0"/>
      <w:jc w:val="both"/>
    </w:pPr>
    <w:rPr>
      <w:rFonts w:eastAsia="Times New Roman"/>
    </w:rPr>
  </w:style>
  <w:style w:type="paragraph" w:customStyle="1" w:styleId="Corpodeltesto">
    <w:name w:val="Corpo del testo"/>
    <w:basedOn w:val="Normale"/>
    <w:semiHidden/>
    <w:rsid w:val="00165918"/>
    <w:pPr>
      <w:spacing w:after="120"/>
    </w:pPr>
  </w:style>
  <w:style w:type="paragraph" w:customStyle="1" w:styleId="Corpodeltesto220">
    <w:name w:val="Corpo del testo 220"/>
    <w:basedOn w:val="Normale"/>
    <w:rsid w:val="000E0D74"/>
    <w:pPr>
      <w:widowControl w:val="0"/>
      <w:jc w:val="both"/>
    </w:pPr>
    <w:rPr>
      <w:rFonts w:eastAsia="Times New Roman"/>
    </w:rPr>
  </w:style>
  <w:style w:type="character" w:customStyle="1" w:styleId="Titolo8Carattere">
    <w:name w:val="Titolo 8 Carattere"/>
    <w:link w:val="Titolo8"/>
    <w:uiPriority w:val="9"/>
    <w:semiHidden/>
    <w:rsid w:val="008D3C56"/>
    <w:rPr>
      <w:rFonts w:ascii="Calibri" w:eastAsia="Times New Roman" w:hAnsi="Calibri" w:cs="Times New Roman"/>
      <w:i/>
      <w:iCs/>
      <w:sz w:val="24"/>
      <w:szCs w:val="24"/>
      <w:lang w:eastAsia="en-US"/>
    </w:rPr>
  </w:style>
  <w:style w:type="paragraph" w:customStyle="1" w:styleId="Corpodeltesto25">
    <w:name w:val="Corpo del testo 25"/>
    <w:basedOn w:val="Normale"/>
    <w:rsid w:val="007A4022"/>
    <w:pPr>
      <w:widowControl w:val="0"/>
      <w:jc w:val="both"/>
    </w:pPr>
    <w:rPr>
      <w:rFonts w:eastAsia="Times New Roman"/>
    </w:rPr>
  </w:style>
  <w:style w:type="paragraph" w:customStyle="1" w:styleId="Corpodeltesto26">
    <w:name w:val="Corpo del testo 26"/>
    <w:basedOn w:val="Normale"/>
    <w:rsid w:val="007A4022"/>
    <w:pPr>
      <w:widowControl w:val="0"/>
      <w:jc w:val="both"/>
    </w:pPr>
    <w:rPr>
      <w:rFonts w:eastAsia="Times New Roman"/>
    </w:rPr>
  </w:style>
  <w:style w:type="paragraph" w:customStyle="1" w:styleId="Corpodeltesto227">
    <w:name w:val="Corpo del testo 227"/>
    <w:basedOn w:val="Normale"/>
    <w:rsid w:val="007A4022"/>
    <w:pPr>
      <w:widowControl w:val="0"/>
      <w:jc w:val="both"/>
    </w:pPr>
    <w:rPr>
      <w:rFonts w:eastAsia="Times New Roman"/>
    </w:rPr>
  </w:style>
  <w:style w:type="paragraph" w:styleId="Corpodeltesto3">
    <w:name w:val="Body Text 3"/>
    <w:basedOn w:val="Normale"/>
    <w:link w:val="Corpodeltesto3Carattere"/>
    <w:uiPriority w:val="99"/>
    <w:unhideWhenUsed/>
    <w:rsid w:val="007A4022"/>
    <w:pPr>
      <w:spacing w:after="120"/>
    </w:pPr>
    <w:rPr>
      <w:sz w:val="16"/>
      <w:szCs w:val="16"/>
    </w:rPr>
  </w:style>
  <w:style w:type="character" w:customStyle="1" w:styleId="Corpodeltesto3Carattere">
    <w:name w:val="Corpo del testo 3 Carattere"/>
    <w:link w:val="Corpodeltesto3"/>
    <w:uiPriority w:val="99"/>
    <w:rsid w:val="007A4022"/>
    <w:rPr>
      <w:rFonts w:ascii="Arial" w:hAnsi="Arial"/>
      <w:sz w:val="16"/>
      <w:szCs w:val="16"/>
      <w:lang w:eastAsia="en-US"/>
    </w:rPr>
  </w:style>
  <w:style w:type="character" w:styleId="Enfasigrassetto">
    <w:name w:val="Strong"/>
    <w:uiPriority w:val="22"/>
    <w:rsid w:val="00383C39"/>
    <w:rPr>
      <w:b/>
      <w:bCs/>
    </w:rPr>
  </w:style>
  <w:style w:type="paragraph" w:customStyle="1" w:styleId="Corpodeltesto217">
    <w:name w:val="Corpo del testo 217"/>
    <w:basedOn w:val="Normale"/>
    <w:rsid w:val="00383C39"/>
    <w:pPr>
      <w:widowControl w:val="0"/>
      <w:jc w:val="both"/>
    </w:pPr>
    <w:rPr>
      <w:rFonts w:eastAsia="Times New Roman"/>
    </w:rPr>
  </w:style>
  <w:style w:type="paragraph" w:customStyle="1" w:styleId="rientro">
    <w:name w:val="rientro"/>
    <w:basedOn w:val="Normale"/>
    <w:rsid w:val="00090B25"/>
    <w:pPr>
      <w:spacing w:before="100" w:beforeAutospacing="1" w:after="144" w:line="324" w:lineRule="atLeast"/>
    </w:pPr>
    <w:rPr>
      <w:rFonts w:ascii="sole_text" w:eastAsia="Times New Roman" w:hAnsi="sole_text"/>
      <w:sz w:val="24"/>
      <w:szCs w:val="24"/>
    </w:rPr>
  </w:style>
  <w:style w:type="character" w:customStyle="1" w:styleId="CorpotestoCarattere">
    <w:name w:val="Corpo testo Carattere"/>
    <w:link w:val="Corpotesto"/>
    <w:uiPriority w:val="99"/>
    <w:rsid w:val="001C6F8F"/>
    <w:rPr>
      <w:rFonts w:ascii="Arial" w:hAnsi="Arial"/>
      <w:sz w:val="22"/>
      <w:szCs w:val="22"/>
      <w:lang w:eastAsia="en-US"/>
    </w:rPr>
  </w:style>
  <w:style w:type="character" w:customStyle="1" w:styleId="Menzionenonrisolta1">
    <w:name w:val="Menzione non risolta1"/>
    <w:uiPriority w:val="99"/>
    <w:semiHidden/>
    <w:unhideWhenUsed/>
    <w:rsid w:val="004E5A17"/>
    <w:rPr>
      <w:color w:val="605E5C"/>
      <w:shd w:val="clear" w:color="auto" w:fill="E1DFDD"/>
    </w:rPr>
  </w:style>
  <w:style w:type="character" w:styleId="Collegamentovisitato">
    <w:name w:val="FollowedHyperlink"/>
    <w:uiPriority w:val="99"/>
    <w:semiHidden/>
    <w:unhideWhenUsed/>
    <w:rsid w:val="004E5A17"/>
    <w:rPr>
      <w:color w:val="954F72"/>
      <w:u w:val="single"/>
    </w:rPr>
  </w:style>
  <w:style w:type="paragraph" w:customStyle="1" w:styleId="TableText">
    <w:name w:val="Table Text"/>
    <w:basedOn w:val="Corpotesto"/>
    <w:uiPriority w:val="99"/>
    <w:rsid w:val="0095099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0"/>
      <w:jc w:val="both"/>
    </w:pPr>
    <w:rPr>
      <w:rFonts w:cs="Arial"/>
    </w:rPr>
  </w:style>
  <w:style w:type="paragraph" w:customStyle="1" w:styleId="punto">
    <w:name w:val="punto"/>
    <w:basedOn w:val="Corpotesto"/>
    <w:link w:val="puntoCarattere"/>
    <w:uiPriority w:val="99"/>
    <w:rsid w:val="004E17F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 w:after="17"/>
      <w:ind w:left="283" w:hanging="283"/>
      <w:jc w:val="both"/>
    </w:pPr>
    <w:rPr>
      <w:rFonts w:cs="Arial"/>
    </w:rPr>
  </w:style>
  <w:style w:type="character" w:customStyle="1" w:styleId="link">
    <w:name w:val="link"/>
    <w:uiPriority w:val="99"/>
    <w:rsid w:val="004E17F1"/>
    <w:rPr>
      <w:color w:val="0000FF"/>
      <w:u w:val="thick"/>
    </w:rPr>
  </w:style>
  <w:style w:type="paragraph" w:customStyle="1" w:styleId="Nessunostileparagrafo">
    <w:name w:val="[Nessuno stile paragrafo]"/>
    <w:rsid w:val="00FC41AF"/>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Scadoggetto">
    <w:name w:val="Scad oggetto"/>
    <w:basedOn w:val="Nessunostileparagrafo"/>
    <w:uiPriority w:val="99"/>
    <w:rsid w:val="008020E2"/>
    <w:pPr>
      <w:keepNext/>
      <w:suppressAutoHyphens/>
      <w:jc w:val="center"/>
    </w:pPr>
    <w:rPr>
      <w:rFonts w:ascii="Arial" w:hAnsi="Arial" w:cs="Arial"/>
      <w:b/>
      <w:bCs/>
      <w:smallCaps/>
      <w:sz w:val="20"/>
      <w:szCs w:val="20"/>
    </w:rPr>
  </w:style>
  <w:style w:type="character" w:customStyle="1" w:styleId="Titolo9Carattere">
    <w:name w:val="Titolo 9 Carattere"/>
    <w:link w:val="Titolo9"/>
    <w:uiPriority w:val="9"/>
    <w:rsid w:val="007539FC"/>
    <w:rPr>
      <w:rFonts w:cs="Calibri"/>
      <w:b/>
      <w:smallCaps/>
      <w:color w:val="000000"/>
      <w:sz w:val="22"/>
      <w:szCs w:val="22"/>
    </w:rPr>
  </w:style>
  <w:style w:type="paragraph" w:customStyle="1" w:styleId="Sintesi">
    <w:name w:val="Sintesi"/>
    <w:basedOn w:val="Nessunostileparagrafo"/>
    <w:uiPriority w:val="99"/>
    <w:rsid w:val="00964F0F"/>
    <w:pPr>
      <w:suppressAutoHyphens/>
      <w:spacing w:before="40" w:line="260" w:lineRule="atLeast"/>
      <w:ind w:left="289"/>
      <w:jc w:val="both"/>
    </w:pPr>
    <w:rPr>
      <w:rFonts w:ascii="Arial" w:hAnsi="Arial" w:cs="Arial"/>
      <w:i/>
      <w:iCs/>
      <w:sz w:val="22"/>
      <w:szCs w:val="22"/>
    </w:rPr>
  </w:style>
  <w:style w:type="paragraph" w:customStyle="1" w:styleId="Titoletto">
    <w:name w:val="Titoletto"/>
    <w:basedOn w:val="Nessunostileparagrafo"/>
    <w:uiPriority w:val="99"/>
    <w:rsid w:val="0080475D"/>
    <w:pPr>
      <w:suppressAutoHyphens/>
      <w:jc w:val="center"/>
    </w:pPr>
    <w:rPr>
      <w:rFonts w:ascii="Arial" w:hAnsi="Arial" w:cs="Arial"/>
      <w:b/>
      <w:bCs/>
      <w:sz w:val="22"/>
      <w:szCs w:val="22"/>
    </w:rPr>
  </w:style>
  <w:style w:type="paragraph" w:customStyle="1" w:styleId="Scadtesto">
    <w:name w:val="Scad testo"/>
    <w:basedOn w:val="Nessunostileparagrafo"/>
    <w:uiPriority w:val="99"/>
    <w:rsid w:val="006D4E48"/>
    <w:pPr>
      <w:suppressAutoHyphens/>
      <w:jc w:val="both"/>
    </w:pPr>
    <w:rPr>
      <w:rFonts w:ascii="Arial" w:hAnsi="Arial" w:cs="Arial"/>
      <w:sz w:val="20"/>
      <w:szCs w:val="20"/>
    </w:rPr>
  </w:style>
  <w:style w:type="paragraph" w:customStyle="1" w:styleId="Titolo30">
    <w:name w:val="Titolo3"/>
    <w:basedOn w:val="Nessunostileparagrafo"/>
    <w:uiPriority w:val="99"/>
    <w:rsid w:val="008A0473"/>
    <w:pPr>
      <w:suppressAutoHyphens/>
      <w:jc w:val="center"/>
    </w:pPr>
    <w:rPr>
      <w:rFonts w:ascii="Arial" w:hAnsi="Arial" w:cs="Arial"/>
      <w:b/>
      <w:bCs/>
      <w:sz w:val="22"/>
      <w:szCs w:val="22"/>
    </w:rPr>
  </w:style>
  <w:style w:type="paragraph" w:customStyle="1" w:styleId="R50">
    <w:name w:val="R50"/>
    <w:basedOn w:val="Corpotesto"/>
    <w:uiPriority w:val="99"/>
    <w:rsid w:val="00AB232C"/>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28"/>
      <w:ind w:left="283"/>
      <w:jc w:val="both"/>
    </w:pPr>
    <w:rPr>
      <w:rFonts w:ascii="Arial" w:hAnsi="Arial" w:cs="Arial"/>
    </w:rPr>
  </w:style>
  <w:style w:type="paragraph" w:customStyle="1" w:styleId="trattino500">
    <w:name w:val="trattino50"/>
    <w:basedOn w:val="Corpotesto"/>
    <w:uiPriority w:val="99"/>
    <w:rsid w:val="00234B74"/>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 w:after="28"/>
      <w:ind w:left="454" w:hanging="170"/>
      <w:jc w:val="both"/>
    </w:pPr>
    <w:rPr>
      <w:rFonts w:ascii="Arial" w:hAnsi="Arial" w:cs="Arial"/>
    </w:rPr>
  </w:style>
  <w:style w:type="paragraph" w:customStyle="1" w:styleId="trattino">
    <w:name w:val="trattino"/>
    <w:basedOn w:val="Corpotesto"/>
    <w:uiPriority w:val="99"/>
    <w:rsid w:val="009A17E8"/>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 w:after="28"/>
      <w:ind w:left="283" w:hanging="283"/>
      <w:jc w:val="both"/>
    </w:pPr>
    <w:rPr>
      <w:rFonts w:ascii="Arial" w:hAnsi="Arial" w:cs="Arial"/>
    </w:rPr>
  </w:style>
  <w:style w:type="paragraph" w:customStyle="1" w:styleId="Estremo">
    <w:name w:val="Estremo"/>
    <w:basedOn w:val="Nessunostileparagrafo"/>
    <w:uiPriority w:val="99"/>
    <w:rsid w:val="00C6389A"/>
    <w:pPr>
      <w:tabs>
        <w:tab w:val="left" w:pos="2437"/>
        <w:tab w:val="right" w:pos="3304"/>
      </w:tabs>
      <w:suppressAutoHyphens/>
      <w:jc w:val="center"/>
    </w:pPr>
    <w:rPr>
      <w:rFonts w:ascii="Arial" w:hAnsi="Arial" w:cs="Arial"/>
      <w:b/>
      <w:bCs/>
      <w:i/>
      <w:iCs/>
      <w:w w:val="90"/>
    </w:rPr>
  </w:style>
  <w:style w:type="character" w:customStyle="1" w:styleId="A7">
    <w:name w:val="A7"/>
    <w:uiPriority w:val="99"/>
    <w:rsid w:val="006369FC"/>
    <w:rPr>
      <w:color w:val="000000"/>
      <w:sz w:val="21"/>
      <w:szCs w:val="21"/>
    </w:rPr>
  </w:style>
  <w:style w:type="character" w:customStyle="1" w:styleId="A8">
    <w:name w:val="A8"/>
    <w:uiPriority w:val="99"/>
    <w:rsid w:val="006369FC"/>
    <w:rPr>
      <w:color w:val="000000"/>
      <w:sz w:val="21"/>
      <w:szCs w:val="21"/>
    </w:rPr>
  </w:style>
  <w:style w:type="paragraph" w:customStyle="1" w:styleId="Pa24">
    <w:name w:val="Pa24"/>
    <w:basedOn w:val="Default"/>
    <w:next w:val="Default"/>
    <w:uiPriority w:val="99"/>
    <w:rsid w:val="006369FC"/>
    <w:pPr>
      <w:widowControl/>
      <w:autoSpaceDE w:val="0"/>
      <w:autoSpaceDN w:val="0"/>
      <w:adjustRightInd w:val="0"/>
      <w:spacing w:line="221" w:lineRule="atLeast"/>
    </w:pPr>
    <w:rPr>
      <w:rFonts w:ascii="Arial" w:eastAsia="Calibri" w:hAnsi="Arial" w:cs="Arial"/>
      <w:color w:val="auto"/>
      <w:szCs w:val="24"/>
    </w:rPr>
  </w:style>
  <w:style w:type="paragraph" w:customStyle="1" w:styleId="Pa9">
    <w:name w:val="Pa9"/>
    <w:basedOn w:val="Default"/>
    <w:next w:val="Default"/>
    <w:uiPriority w:val="99"/>
    <w:rsid w:val="00425C65"/>
    <w:pPr>
      <w:widowControl/>
      <w:autoSpaceDE w:val="0"/>
      <w:autoSpaceDN w:val="0"/>
      <w:adjustRightInd w:val="0"/>
      <w:spacing w:line="221" w:lineRule="atLeast"/>
    </w:pPr>
    <w:rPr>
      <w:rFonts w:ascii="Arial" w:eastAsia="Calibri" w:hAnsi="Arial" w:cs="Arial"/>
      <w:color w:val="auto"/>
      <w:szCs w:val="24"/>
    </w:rPr>
  </w:style>
  <w:style w:type="character" w:customStyle="1" w:styleId="A5">
    <w:name w:val="A5"/>
    <w:uiPriority w:val="99"/>
    <w:rsid w:val="00425C65"/>
    <w:rPr>
      <w:color w:val="000000"/>
      <w:sz w:val="22"/>
      <w:szCs w:val="22"/>
      <w:u w:val="single"/>
    </w:rPr>
  </w:style>
  <w:style w:type="paragraph" w:customStyle="1" w:styleId="Pa14">
    <w:name w:val="Pa14"/>
    <w:basedOn w:val="Default"/>
    <w:next w:val="Default"/>
    <w:uiPriority w:val="99"/>
    <w:rsid w:val="00425C65"/>
    <w:pPr>
      <w:widowControl/>
      <w:autoSpaceDE w:val="0"/>
      <w:autoSpaceDN w:val="0"/>
      <w:adjustRightInd w:val="0"/>
      <w:spacing w:line="221" w:lineRule="atLeast"/>
    </w:pPr>
    <w:rPr>
      <w:rFonts w:ascii="Arial" w:eastAsia="Calibri" w:hAnsi="Arial" w:cs="Arial"/>
      <w:color w:val="auto"/>
      <w:szCs w:val="24"/>
    </w:rPr>
  </w:style>
  <w:style w:type="paragraph" w:customStyle="1" w:styleId="Pa15">
    <w:name w:val="Pa15"/>
    <w:basedOn w:val="Default"/>
    <w:next w:val="Default"/>
    <w:uiPriority w:val="99"/>
    <w:rsid w:val="00C42A6F"/>
    <w:pPr>
      <w:widowControl/>
      <w:autoSpaceDE w:val="0"/>
      <w:autoSpaceDN w:val="0"/>
      <w:adjustRightInd w:val="0"/>
      <w:spacing w:line="221" w:lineRule="atLeast"/>
    </w:pPr>
    <w:rPr>
      <w:rFonts w:ascii="Arial" w:eastAsia="Calibri" w:hAnsi="Arial" w:cs="Arial"/>
      <w:color w:val="auto"/>
      <w:szCs w:val="24"/>
    </w:rPr>
  </w:style>
  <w:style w:type="paragraph" w:customStyle="1" w:styleId="Pa10">
    <w:name w:val="Pa10"/>
    <w:basedOn w:val="Default"/>
    <w:next w:val="Default"/>
    <w:uiPriority w:val="99"/>
    <w:rsid w:val="00C42A6F"/>
    <w:pPr>
      <w:widowControl/>
      <w:autoSpaceDE w:val="0"/>
      <w:autoSpaceDN w:val="0"/>
      <w:adjustRightInd w:val="0"/>
      <w:spacing w:line="221" w:lineRule="atLeast"/>
    </w:pPr>
    <w:rPr>
      <w:rFonts w:ascii="Arial" w:eastAsia="Calibri" w:hAnsi="Arial" w:cs="Arial"/>
      <w:color w:val="auto"/>
      <w:szCs w:val="24"/>
    </w:rPr>
  </w:style>
  <w:style w:type="paragraph" w:customStyle="1" w:styleId="Pa27">
    <w:name w:val="Pa27"/>
    <w:basedOn w:val="Default"/>
    <w:next w:val="Default"/>
    <w:uiPriority w:val="99"/>
    <w:rsid w:val="00DC3FD5"/>
    <w:pPr>
      <w:widowControl/>
      <w:autoSpaceDE w:val="0"/>
      <w:autoSpaceDN w:val="0"/>
      <w:adjustRightInd w:val="0"/>
      <w:spacing w:line="221" w:lineRule="atLeast"/>
    </w:pPr>
    <w:rPr>
      <w:rFonts w:ascii="Arial" w:eastAsia="Calibri" w:hAnsi="Arial" w:cs="Arial"/>
      <w:color w:val="auto"/>
      <w:szCs w:val="24"/>
    </w:rPr>
  </w:style>
  <w:style w:type="character" w:customStyle="1" w:styleId="A0">
    <w:name w:val="A0"/>
    <w:uiPriority w:val="99"/>
    <w:rsid w:val="00DC3FD5"/>
    <w:rPr>
      <w:color w:val="000000"/>
      <w:sz w:val="20"/>
      <w:szCs w:val="20"/>
    </w:rPr>
  </w:style>
  <w:style w:type="paragraph" w:customStyle="1" w:styleId="Pa6">
    <w:name w:val="Pa6"/>
    <w:basedOn w:val="Default"/>
    <w:next w:val="Default"/>
    <w:uiPriority w:val="99"/>
    <w:rsid w:val="00024108"/>
    <w:pPr>
      <w:widowControl/>
      <w:autoSpaceDE w:val="0"/>
      <w:autoSpaceDN w:val="0"/>
      <w:adjustRightInd w:val="0"/>
      <w:spacing w:line="221" w:lineRule="atLeast"/>
    </w:pPr>
    <w:rPr>
      <w:rFonts w:ascii="Arial" w:eastAsia="Calibri" w:hAnsi="Arial" w:cs="Arial"/>
      <w:color w:val="auto"/>
      <w:szCs w:val="24"/>
    </w:rPr>
  </w:style>
  <w:style w:type="character" w:customStyle="1" w:styleId="A6">
    <w:name w:val="A6"/>
    <w:uiPriority w:val="99"/>
    <w:rsid w:val="0036268B"/>
    <w:rPr>
      <w:rFonts w:ascii="ZapfDingbats BT" w:hAnsi="ZapfDingbats BT" w:cs="ZapfDingbats BT"/>
      <w:color w:val="000000"/>
      <w:sz w:val="10"/>
      <w:szCs w:val="10"/>
    </w:rPr>
  </w:style>
  <w:style w:type="paragraph" w:customStyle="1" w:styleId="Pa8">
    <w:name w:val="Pa8"/>
    <w:basedOn w:val="Default"/>
    <w:next w:val="Default"/>
    <w:uiPriority w:val="99"/>
    <w:rsid w:val="001F3AE8"/>
    <w:pPr>
      <w:widowControl/>
      <w:autoSpaceDE w:val="0"/>
      <w:autoSpaceDN w:val="0"/>
      <w:adjustRightInd w:val="0"/>
      <w:spacing w:line="221" w:lineRule="atLeast"/>
    </w:pPr>
    <w:rPr>
      <w:rFonts w:ascii="Arial" w:eastAsia="Calibri" w:hAnsi="Arial" w:cs="Arial"/>
      <w:color w:val="auto"/>
      <w:szCs w:val="24"/>
    </w:rPr>
  </w:style>
  <w:style w:type="paragraph" w:customStyle="1" w:styleId="Pa18">
    <w:name w:val="Pa18"/>
    <w:basedOn w:val="Default"/>
    <w:next w:val="Default"/>
    <w:uiPriority w:val="99"/>
    <w:rsid w:val="001F3AE8"/>
    <w:pPr>
      <w:widowControl/>
      <w:autoSpaceDE w:val="0"/>
      <w:autoSpaceDN w:val="0"/>
      <w:adjustRightInd w:val="0"/>
      <w:spacing w:line="221" w:lineRule="atLeast"/>
    </w:pPr>
    <w:rPr>
      <w:rFonts w:ascii="Arial" w:eastAsia="Calibri" w:hAnsi="Arial" w:cs="Arial"/>
      <w:color w:val="auto"/>
      <w:szCs w:val="24"/>
    </w:rPr>
  </w:style>
  <w:style w:type="paragraph" w:customStyle="1" w:styleId="Pa23">
    <w:name w:val="Pa23"/>
    <w:basedOn w:val="Default"/>
    <w:next w:val="Default"/>
    <w:uiPriority w:val="99"/>
    <w:rsid w:val="00B12C55"/>
    <w:pPr>
      <w:widowControl/>
      <w:autoSpaceDE w:val="0"/>
      <w:autoSpaceDN w:val="0"/>
      <w:adjustRightInd w:val="0"/>
      <w:spacing w:line="221" w:lineRule="atLeast"/>
    </w:pPr>
    <w:rPr>
      <w:rFonts w:ascii="Arial" w:eastAsia="Calibri" w:hAnsi="Arial" w:cs="Arial"/>
      <w:color w:val="auto"/>
      <w:szCs w:val="24"/>
    </w:rPr>
  </w:style>
  <w:style w:type="paragraph" w:customStyle="1" w:styleId="Pa25">
    <w:name w:val="Pa25"/>
    <w:basedOn w:val="Default"/>
    <w:next w:val="Default"/>
    <w:uiPriority w:val="99"/>
    <w:rsid w:val="001360DC"/>
    <w:pPr>
      <w:widowControl/>
      <w:autoSpaceDE w:val="0"/>
      <w:autoSpaceDN w:val="0"/>
      <w:adjustRightInd w:val="0"/>
      <w:spacing w:line="221" w:lineRule="atLeast"/>
    </w:pPr>
    <w:rPr>
      <w:rFonts w:ascii="Arial" w:eastAsia="Calibri" w:hAnsi="Arial" w:cs="Arial"/>
      <w:color w:val="auto"/>
      <w:szCs w:val="24"/>
    </w:rPr>
  </w:style>
  <w:style w:type="character" w:customStyle="1" w:styleId="A9">
    <w:name w:val="A9"/>
    <w:uiPriority w:val="99"/>
    <w:rsid w:val="00B427A2"/>
    <w:rPr>
      <w:color w:val="000000"/>
      <w:sz w:val="21"/>
      <w:szCs w:val="21"/>
    </w:rPr>
  </w:style>
  <w:style w:type="paragraph" w:customStyle="1" w:styleId="Pa36">
    <w:name w:val="Pa36"/>
    <w:basedOn w:val="Default"/>
    <w:next w:val="Default"/>
    <w:uiPriority w:val="99"/>
    <w:rsid w:val="00CD684D"/>
    <w:pPr>
      <w:widowControl/>
      <w:autoSpaceDE w:val="0"/>
      <w:autoSpaceDN w:val="0"/>
      <w:adjustRightInd w:val="0"/>
      <w:spacing w:line="241" w:lineRule="atLeast"/>
    </w:pPr>
    <w:rPr>
      <w:rFonts w:ascii="Arial" w:eastAsia="Calibri" w:hAnsi="Arial" w:cs="Arial"/>
      <w:color w:val="auto"/>
      <w:szCs w:val="24"/>
    </w:rPr>
  </w:style>
  <w:style w:type="character" w:customStyle="1" w:styleId="A2">
    <w:name w:val="A2"/>
    <w:uiPriority w:val="99"/>
    <w:rsid w:val="00CD684D"/>
    <w:rPr>
      <w:color w:val="000000"/>
      <w:sz w:val="22"/>
      <w:szCs w:val="22"/>
    </w:rPr>
  </w:style>
  <w:style w:type="character" w:customStyle="1" w:styleId="A4">
    <w:name w:val="A4"/>
    <w:uiPriority w:val="99"/>
    <w:rsid w:val="00844CE0"/>
    <w:rPr>
      <w:rFonts w:ascii="Arial Narrow" w:hAnsi="Arial Narrow" w:cs="Arial Narrow"/>
      <w:color w:val="000000"/>
      <w:sz w:val="22"/>
      <w:szCs w:val="22"/>
    </w:rPr>
  </w:style>
  <w:style w:type="character" w:customStyle="1" w:styleId="A11">
    <w:name w:val="A11"/>
    <w:uiPriority w:val="99"/>
    <w:rsid w:val="00E33E1B"/>
    <w:rPr>
      <w:color w:val="000000"/>
      <w:sz w:val="21"/>
      <w:szCs w:val="21"/>
    </w:rPr>
  </w:style>
  <w:style w:type="paragraph" w:customStyle="1" w:styleId="Pa45">
    <w:name w:val="Pa45"/>
    <w:basedOn w:val="Default"/>
    <w:next w:val="Default"/>
    <w:uiPriority w:val="99"/>
    <w:rsid w:val="001F23DD"/>
    <w:pPr>
      <w:widowControl/>
      <w:autoSpaceDE w:val="0"/>
      <w:autoSpaceDN w:val="0"/>
      <w:adjustRightInd w:val="0"/>
      <w:spacing w:line="221" w:lineRule="atLeast"/>
    </w:pPr>
    <w:rPr>
      <w:rFonts w:ascii="Arial" w:eastAsia="Calibri" w:hAnsi="Arial" w:cs="Arial"/>
      <w:color w:val="auto"/>
      <w:szCs w:val="24"/>
    </w:rPr>
  </w:style>
  <w:style w:type="paragraph" w:customStyle="1" w:styleId="Pa11">
    <w:name w:val="Pa11"/>
    <w:basedOn w:val="Default"/>
    <w:next w:val="Default"/>
    <w:uiPriority w:val="99"/>
    <w:rsid w:val="000A4671"/>
    <w:pPr>
      <w:widowControl/>
      <w:autoSpaceDE w:val="0"/>
      <w:autoSpaceDN w:val="0"/>
      <w:adjustRightInd w:val="0"/>
      <w:spacing w:line="221" w:lineRule="atLeast"/>
    </w:pPr>
    <w:rPr>
      <w:rFonts w:ascii="Arial" w:eastAsia="Calibri" w:hAnsi="Arial" w:cs="Arial"/>
      <w:color w:val="auto"/>
      <w:szCs w:val="24"/>
    </w:rPr>
  </w:style>
  <w:style w:type="paragraph" w:customStyle="1" w:styleId="Pa19">
    <w:name w:val="Pa19"/>
    <w:basedOn w:val="Default"/>
    <w:next w:val="Default"/>
    <w:uiPriority w:val="99"/>
    <w:rsid w:val="00DA2C01"/>
    <w:pPr>
      <w:widowControl/>
      <w:autoSpaceDE w:val="0"/>
      <w:autoSpaceDN w:val="0"/>
      <w:adjustRightInd w:val="0"/>
      <w:spacing w:line="221" w:lineRule="atLeast"/>
    </w:pPr>
    <w:rPr>
      <w:rFonts w:ascii="Arial" w:eastAsia="Calibri" w:hAnsi="Arial" w:cs="Arial"/>
      <w:color w:val="auto"/>
      <w:szCs w:val="24"/>
    </w:rPr>
  </w:style>
  <w:style w:type="paragraph" w:customStyle="1" w:styleId="Pa22">
    <w:name w:val="Pa22"/>
    <w:basedOn w:val="Default"/>
    <w:next w:val="Default"/>
    <w:uiPriority w:val="99"/>
    <w:rsid w:val="009B74A6"/>
    <w:pPr>
      <w:widowControl/>
      <w:autoSpaceDE w:val="0"/>
      <w:autoSpaceDN w:val="0"/>
      <w:adjustRightInd w:val="0"/>
      <w:spacing w:line="221" w:lineRule="atLeast"/>
    </w:pPr>
    <w:rPr>
      <w:rFonts w:ascii="Arial" w:eastAsia="Calibri" w:hAnsi="Arial" w:cs="Arial"/>
      <w:color w:val="auto"/>
      <w:szCs w:val="24"/>
    </w:rPr>
  </w:style>
  <w:style w:type="paragraph" w:customStyle="1" w:styleId="Sintesitrattino">
    <w:name w:val="Sintesi trattino"/>
    <w:basedOn w:val="Nessunostileparagrafo"/>
    <w:uiPriority w:val="99"/>
    <w:rsid w:val="00C83A78"/>
    <w:pPr>
      <w:suppressAutoHyphens/>
      <w:spacing w:before="20" w:line="260" w:lineRule="atLeast"/>
      <w:ind w:left="573" w:hanging="295"/>
      <w:jc w:val="both"/>
    </w:pPr>
    <w:rPr>
      <w:rFonts w:ascii="Arial" w:hAnsi="Arial" w:cs="Arial"/>
      <w:i/>
      <w:iCs/>
      <w:sz w:val="22"/>
      <w:szCs w:val="22"/>
    </w:rPr>
  </w:style>
  <w:style w:type="paragraph" w:customStyle="1" w:styleId="Titolo50">
    <w:name w:val="Titolo5"/>
    <w:basedOn w:val="Corpotesto"/>
    <w:uiPriority w:val="99"/>
    <w:rsid w:val="0099087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0" w:after="28"/>
      <w:jc w:val="both"/>
    </w:pPr>
    <w:rPr>
      <w:rFonts w:ascii="Arial" w:hAnsi="Arial" w:cs="Arial"/>
      <w:b/>
      <w:bCs/>
      <w:i/>
      <w:iCs/>
      <w:sz w:val="24"/>
      <w:szCs w:val="24"/>
    </w:rPr>
  </w:style>
  <w:style w:type="paragraph" w:styleId="Nessunaspaziatura">
    <w:name w:val="No Spacing"/>
    <w:uiPriority w:val="1"/>
    <w:rsid w:val="001D6C0F"/>
    <w:pPr>
      <w:suppressAutoHyphens/>
      <w:autoSpaceDE w:val="0"/>
      <w:autoSpaceDN w:val="0"/>
      <w:adjustRightInd w:val="0"/>
      <w:textAlignment w:val="center"/>
    </w:pPr>
    <w:rPr>
      <w:rFonts w:cs="Calibri"/>
      <w:color w:val="000000"/>
      <w:sz w:val="22"/>
      <w:szCs w:val="22"/>
    </w:rPr>
  </w:style>
  <w:style w:type="paragraph" w:customStyle="1" w:styleId="Titolo40">
    <w:name w:val="Titolo4"/>
    <w:basedOn w:val="Titolo30"/>
    <w:uiPriority w:val="99"/>
    <w:rsid w:val="00DF48AA"/>
    <w:pPr>
      <w:pBdr>
        <w:bottom w:val="single" w:sz="12" w:space="2" w:color="000000"/>
      </w:pBdr>
      <w:spacing w:before="170" w:after="85"/>
      <w:jc w:val="left"/>
    </w:pPr>
    <w:rPr>
      <w:caps/>
    </w:rPr>
  </w:style>
  <w:style w:type="paragraph" w:customStyle="1" w:styleId="Pa16">
    <w:name w:val="Pa16"/>
    <w:basedOn w:val="Default"/>
    <w:next w:val="Default"/>
    <w:uiPriority w:val="99"/>
    <w:rsid w:val="00C12E8B"/>
    <w:pPr>
      <w:widowControl/>
      <w:autoSpaceDE w:val="0"/>
      <w:autoSpaceDN w:val="0"/>
      <w:adjustRightInd w:val="0"/>
      <w:spacing w:line="221" w:lineRule="atLeast"/>
    </w:pPr>
    <w:rPr>
      <w:rFonts w:ascii="Arial" w:eastAsia="Calibri" w:hAnsi="Arial" w:cs="Arial"/>
      <w:color w:val="auto"/>
      <w:szCs w:val="24"/>
    </w:rPr>
  </w:style>
  <w:style w:type="paragraph" w:customStyle="1" w:styleId="Pa13">
    <w:name w:val="Pa13"/>
    <w:basedOn w:val="Default"/>
    <w:next w:val="Default"/>
    <w:uiPriority w:val="99"/>
    <w:rsid w:val="00830710"/>
    <w:pPr>
      <w:widowControl/>
      <w:autoSpaceDE w:val="0"/>
      <w:autoSpaceDN w:val="0"/>
      <w:adjustRightInd w:val="0"/>
      <w:spacing w:line="221" w:lineRule="atLeast"/>
    </w:pPr>
    <w:rPr>
      <w:rFonts w:ascii="Arial" w:eastAsia="Calibri" w:hAnsi="Arial" w:cs="Arial"/>
      <w:color w:val="auto"/>
      <w:szCs w:val="24"/>
    </w:rPr>
  </w:style>
  <w:style w:type="paragraph" w:customStyle="1" w:styleId="Pa12">
    <w:name w:val="Pa12"/>
    <w:basedOn w:val="Default"/>
    <w:next w:val="Default"/>
    <w:uiPriority w:val="99"/>
    <w:rsid w:val="009675F8"/>
    <w:pPr>
      <w:widowControl/>
      <w:autoSpaceDE w:val="0"/>
      <w:autoSpaceDN w:val="0"/>
      <w:adjustRightInd w:val="0"/>
      <w:spacing w:line="221" w:lineRule="atLeast"/>
    </w:pPr>
    <w:rPr>
      <w:rFonts w:ascii="Arial" w:eastAsia="Calibri" w:hAnsi="Arial" w:cs="Arial"/>
      <w:color w:val="auto"/>
      <w:szCs w:val="24"/>
    </w:rPr>
  </w:style>
  <w:style w:type="paragraph" w:customStyle="1" w:styleId="Pa17">
    <w:name w:val="Pa17"/>
    <w:basedOn w:val="Default"/>
    <w:next w:val="Default"/>
    <w:uiPriority w:val="99"/>
    <w:rsid w:val="00B1286F"/>
    <w:pPr>
      <w:widowControl/>
      <w:autoSpaceDE w:val="0"/>
      <w:autoSpaceDN w:val="0"/>
      <w:adjustRightInd w:val="0"/>
      <w:spacing w:line="221" w:lineRule="atLeast"/>
    </w:pPr>
    <w:rPr>
      <w:rFonts w:ascii="Arial" w:eastAsia="Calibri" w:hAnsi="Arial" w:cs="Arial"/>
      <w:color w:val="auto"/>
      <w:szCs w:val="24"/>
    </w:rPr>
  </w:style>
  <w:style w:type="paragraph" w:customStyle="1" w:styleId="Pa21">
    <w:name w:val="Pa21"/>
    <w:basedOn w:val="Default"/>
    <w:next w:val="Default"/>
    <w:uiPriority w:val="99"/>
    <w:rsid w:val="00E143C0"/>
    <w:pPr>
      <w:widowControl/>
      <w:autoSpaceDE w:val="0"/>
      <w:autoSpaceDN w:val="0"/>
      <w:adjustRightInd w:val="0"/>
      <w:spacing w:line="221" w:lineRule="atLeast"/>
    </w:pPr>
    <w:rPr>
      <w:rFonts w:ascii="Arial" w:eastAsia="Calibri" w:hAnsi="Arial" w:cs="Arial"/>
      <w:color w:val="auto"/>
      <w:szCs w:val="24"/>
    </w:rPr>
  </w:style>
  <w:style w:type="paragraph" w:styleId="Didascalia">
    <w:name w:val="caption"/>
    <w:basedOn w:val="Normale"/>
    <w:next w:val="Normale"/>
    <w:qFormat/>
    <w:rsid w:val="00E05C66"/>
    <w:pPr>
      <w:suppressAutoHyphens w:val="0"/>
      <w:autoSpaceDE/>
      <w:autoSpaceDN/>
      <w:adjustRightInd/>
      <w:spacing w:line="240" w:lineRule="auto"/>
      <w:textAlignment w:val="auto"/>
    </w:pPr>
    <w:rPr>
      <w:rFonts w:ascii="Arial Narrow" w:eastAsia="Times New Roman" w:hAnsi="Arial Narrow" w:cs="Times New Roman"/>
      <w:b/>
      <w:i/>
      <w:color w:val="auto"/>
      <w:sz w:val="20"/>
      <w:szCs w:val="24"/>
    </w:rPr>
  </w:style>
  <w:style w:type="paragraph" w:customStyle="1" w:styleId="Corpodeltesto23">
    <w:name w:val="Corpo del testo 23"/>
    <w:basedOn w:val="Normale"/>
    <w:rsid w:val="00E05C66"/>
    <w:pPr>
      <w:widowControl w:val="0"/>
      <w:suppressAutoHyphens w:val="0"/>
      <w:autoSpaceDE/>
      <w:autoSpaceDN/>
      <w:adjustRightInd/>
      <w:spacing w:line="240" w:lineRule="auto"/>
      <w:jc w:val="both"/>
      <w:textAlignment w:val="auto"/>
    </w:pPr>
    <w:rPr>
      <w:rFonts w:ascii="Arial" w:eastAsia="Times New Roman" w:hAnsi="Arial" w:cs="Times New Roman"/>
      <w:color w:val="auto"/>
      <w:lang w:eastAsia="en-US"/>
    </w:rPr>
  </w:style>
  <w:style w:type="paragraph" w:customStyle="1" w:styleId="Pa28">
    <w:name w:val="Pa28"/>
    <w:basedOn w:val="Default"/>
    <w:next w:val="Default"/>
    <w:uiPriority w:val="99"/>
    <w:rsid w:val="00E05C66"/>
    <w:pPr>
      <w:widowControl/>
      <w:autoSpaceDE w:val="0"/>
      <w:autoSpaceDN w:val="0"/>
      <w:adjustRightInd w:val="0"/>
      <w:spacing w:line="221" w:lineRule="atLeast"/>
    </w:pPr>
    <w:rPr>
      <w:rFonts w:ascii="Arial" w:eastAsia="Calibri" w:hAnsi="Arial" w:cs="Arial"/>
      <w:color w:val="auto"/>
      <w:szCs w:val="24"/>
    </w:rPr>
  </w:style>
  <w:style w:type="paragraph" w:customStyle="1" w:styleId="Scadgiorno">
    <w:name w:val="Scad giorno"/>
    <w:basedOn w:val="Nessunostileparagrafo"/>
    <w:uiPriority w:val="99"/>
    <w:rsid w:val="00955375"/>
    <w:pPr>
      <w:suppressAutoHyphens/>
      <w:spacing w:before="20" w:after="20"/>
      <w:jc w:val="center"/>
    </w:pPr>
    <w:rPr>
      <w:rFonts w:ascii="Arial" w:hAnsi="Arial" w:cs="Arial"/>
      <w:b/>
      <w:bCs/>
      <w:i/>
      <w:iCs/>
    </w:rPr>
  </w:style>
  <w:style w:type="paragraph" w:customStyle="1" w:styleId="Pa5">
    <w:name w:val="Pa5"/>
    <w:basedOn w:val="Default"/>
    <w:next w:val="Default"/>
    <w:uiPriority w:val="99"/>
    <w:rsid w:val="00F63C9D"/>
    <w:pPr>
      <w:widowControl/>
      <w:autoSpaceDE w:val="0"/>
      <w:autoSpaceDN w:val="0"/>
      <w:adjustRightInd w:val="0"/>
      <w:spacing w:line="221" w:lineRule="atLeast"/>
    </w:pPr>
    <w:rPr>
      <w:rFonts w:ascii="Arial" w:eastAsia="Calibri" w:hAnsi="Arial" w:cs="Arial"/>
      <w:color w:val="auto"/>
      <w:szCs w:val="24"/>
    </w:rPr>
  </w:style>
  <w:style w:type="character" w:customStyle="1" w:styleId="A3">
    <w:name w:val="A3"/>
    <w:uiPriority w:val="99"/>
    <w:rsid w:val="001765BD"/>
    <w:rPr>
      <w:color w:val="000000"/>
      <w:sz w:val="20"/>
      <w:szCs w:val="20"/>
      <w:u w:val="single"/>
    </w:rPr>
  </w:style>
  <w:style w:type="paragraph" w:customStyle="1" w:styleId="Pa20">
    <w:name w:val="Pa20"/>
    <w:basedOn w:val="Default"/>
    <w:next w:val="Default"/>
    <w:uiPriority w:val="99"/>
    <w:rsid w:val="00236B48"/>
    <w:pPr>
      <w:widowControl/>
      <w:autoSpaceDE w:val="0"/>
      <w:autoSpaceDN w:val="0"/>
      <w:adjustRightInd w:val="0"/>
      <w:spacing w:line="221" w:lineRule="atLeast"/>
    </w:pPr>
    <w:rPr>
      <w:rFonts w:ascii="Arial" w:eastAsia="Calibri" w:hAnsi="Arial" w:cs="Arial"/>
      <w:color w:val="auto"/>
      <w:szCs w:val="24"/>
    </w:rPr>
  </w:style>
  <w:style w:type="paragraph" w:customStyle="1" w:styleId="Pa29">
    <w:name w:val="Pa29"/>
    <w:basedOn w:val="Default"/>
    <w:next w:val="Default"/>
    <w:uiPriority w:val="99"/>
    <w:rsid w:val="007D1473"/>
    <w:pPr>
      <w:widowControl/>
      <w:autoSpaceDE w:val="0"/>
      <w:autoSpaceDN w:val="0"/>
      <w:adjustRightInd w:val="0"/>
      <w:spacing w:line="221" w:lineRule="atLeast"/>
    </w:pPr>
    <w:rPr>
      <w:rFonts w:ascii="Arial" w:eastAsia="Calibri" w:hAnsi="Arial" w:cs="Arial"/>
      <w:color w:val="auto"/>
      <w:szCs w:val="24"/>
    </w:rPr>
  </w:style>
  <w:style w:type="paragraph" w:customStyle="1" w:styleId="Pa30">
    <w:name w:val="Pa30"/>
    <w:basedOn w:val="Default"/>
    <w:next w:val="Default"/>
    <w:uiPriority w:val="99"/>
    <w:rsid w:val="007D1473"/>
    <w:pPr>
      <w:widowControl/>
      <w:autoSpaceDE w:val="0"/>
      <w:autoSpaceDN w:val="0"/>
      <w:adjustRightInd w:val="0"/>
      <w:spacing w:line="221" w:lineRule="atLeast"/>
    </w:pPr>
    <w:rPr>
      <w:rFonts w:ascii="Arial" w:eastAsia="Calibri" w:hAnsi="Arial" w:cs="Arial"/>
      <w:color w:val="auto"/>
      <w:szCs w:val="24"/>
    </w:rPr>
  </w:style>
  <w:style w:type="paragraph" w:customStyle="1" w:styleId="Pa33">
    <w:name w:val="Pa33"/>
    <w:basedOn w:val="Default"/>
    <w:next w:val="Default"/>
    <w:uiPriority w:val="99"/>
    <w:rsid w:val="006F6C0E"/>
    <w:pPr>
      <w:widowControl/>
      <w:autoSpaceDE w:val="0"/>
      <w:autoSpaceDN w:val="0"/>
      <w:adjustRightInd w:val="0"/>
      <w:spacing w:line="221" w:lineRule="atLeast"/>
    </w:pPr>
    <w:rPr>
      <w:rFonts w:ascii="Arial" w:eastAsia="Calibri" w:hAnsi="Arial" w:cs="Arial"/>
      <w:color w:val="auto"/>
      <w:szCs w:val="24"/>
    </w:rPr>
  </w:style>
  <w:style w:type="paragraph" w:customStyle="1" w:styleId="Pa2">
    <w:name w:val="Pa2"/>
    <w:basedOn w:val="Default"/>
    <w:next w:val="Default"/>
    <w:uiPriority w:val="99"/>
    <w:rsid w:val="002E6929"/>
    <w:pPr>
      <w:widowControl/>
      <w:autoSpaceDE w:val="0"/>
      <w:autoSpaceDN w:val="0"/>
      <w:adjustRightInd w:val="0"/>
      <w:spacing w:line="221" w:lineRule="atLeast"/>
    </w:pPr>
    <w:rPr>
      <w:rFonts w:ascii="Arial" w:eastAsia="Calibri" w:hAnsi="Arial" w:cs="Arial"/>
      <w:color w:val="auto"/>
      <w:szCs w:val="24"/>
    </w:rPr>
  </w:style>
  <w:style w:type="paragraph" w:customStyle="1" w:styleId="Pa4">
    <w:name w:val="Pa4"/>
    <w:basedOn w:val="Default"/>
    <w:next w:val="Default"/>
    <w:uiPriority w:val="99"/>
    <w:rsid w:val="005722F5"/>
    <w:pPr>
      <w:widowControl/>
      <w:autoSpaceDE w:val="0"/>
      <w:autoSpaceDN w:val="0"/>
      <w:adjustRightInd w:val="0"/>
      <w:spacing w:line="221" w:lineRule="atLeast"/>
    </w:pPr>
    <w:rPr>
      <w:rFonts w:ascii="Arial" w:eastAsia="Calibri" w:hAnsi="Arial" w:cs="Arial"/>
      <w:color w:val="auto"/>
      <w:szCs w:val="24"/>
    </w:rPr>
  </w:style>
  <w:style w:type="paragraph" w:customStyle="1" w:styleId="Titolo20">
    <w:name w:val="Titolo2"/>
    <w:basedOn w:val="Nessunostileparagrafo"/>
    <w:uiPriority w:val="99"/>
    <w:rsid w:val="000729FD"/>
    <w:pPr>
      <w:keepNext/>
      <w:suppressAutoHyphens/>
      <w:ind w:left="14" w:firstLine="14"/>
      <w:jc w:val="center"/>
    </w:pPr>
    <w:rPr>
      <w:rFonts w:ascii="Arial" w:hAnsi="Arial" w:cs="Arial"/>
      <w:b/>
      <w:bCs/>
      <w:spacing w:val="-2"/>
      <w:sz w:val="28"/>
      <w:szCs w:val="28"/>
    </w:rPr>
  </w:style>
  <w:style w:type="paragraph" w:customStyle="1" w:styleId="Pa7">
    <w:name w:val="Pa7"/>
    <w:basedOn w:val="Default"/>
    <w:next w:val="Default"/>
    <w:uiPriority w:val="99"/>
    <w:rsid w:val="003E5A2F"/>
    <w:pPr>
      <w:widowControl/>
      <w:autoSpaceDE w:val="0"/>
      <w:autoSpaceDN w:val="0"/>
      <w:adjustRightInd w:val="0"/>
      <w:spacing w:line="221" w:lineRule="atLeast"/>
    </w:pPr>
    <w:rPr>
      <w:rFonts w:ascii="Arial" w:eastAsia="Calibri" w:hAnsi="Arial" w:cs="Arial"/>
      <w:color w:val="auto"/>
      <w:szCs w:val="24"/>
    </w:rPr>
  </w:style>
  <w:style w:type="character" w:customStyle="1" w:styleId="A1">
    <w:name w:val="A1"/>
    <w:uiPriority w:val="99"/>
    <w:rsid w:val="006B145B"/>
    <w:rPr>
      <w:color w:val="000000"/>
      <w:sz w:val="22"/>
      <w:szCs w:val="22"/>
    </w:rPr>
  </w:style>
  <w:style w:type="paragraph" w:customStyle="1" w:styleId="Schemacentrato">
    <w:name w:val="Schema centrato"/>
    <w:basedOn w:val="Nessunostileparagrafo"/>
    <w:uiPriority w:val="99"/>
    <w:rsid w:val="002B450D"/>
    <w:pPr>
      <w:suppressAutoHyphens/>
      <w:spacing w:line="220" w:lineRule="atLeast"/>
      <w:jc w:val="center"/>
    </w:pPr>
    <w:rPr>
      <w:rFonts w:ascii="MyriadPro-Regular" w:hAnsi="MyriadPro-Regular" w:cs="MyriadPro-Regular"/>
      <w:sz w:val="18"/>
      <w:szCs w:val="18"/>
    </w:rPr>
  </w:style>
  <w:style w:type="paragraph" w:customStyle="1" w:styleId="Tab-Tit">
    <w:name w:val="Tab-Tit"/>
    <w:basedOn w:val="Corpotesto"/>
    <w:uiPriority w:val="99"/>
    <w:rsid w:val="00874D3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40" w:after="40"/>
      <w:jc w:val="center"/>
    </w:pPr>
    <w:rPr>
      <w:rFonts w:ascii="Arial" w:hAnsi="Arial" w:cs="Arial"/>
      <w:b/>
      <w:bCs/>
    </w:rPr>
  </w:style>
  <w:style w:type="paragraph" w:customStyle="1" w:styleId="TableText-c">
    <w:name w:val="Table Text-c"/>
    <w:basedOn w:val="Corpotesto"/>
    <w:uiPriority w:val="99"/>
    <w:rsid w:val="00874D3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0"/>
      <w:jc w:val="center"/>
    </w:pPr>
    <w:rPr>
      <w:rFonts w:ascii="Arial" w:hAnsi="Arial" w:cs="Arial"/>
    </w:rPr>
  </w:style>
  <w:style w:type="paragraph" w:styleId="Sottotitolo">
    <w:name w:val="Subtitle"/>
    <w:basedOn w:val="Normale"/>
    <w:next w:val="Normale"/>
    <w:link w:val="SottotitoloCarattere"/>
    <w:uiPriority w:val="11"/>
    <w:rsid w:val="00515061"/>
    <w:pPr>
      <w:spacing w:after="60"/>
      <w:jc w:val="center"/>
      <w:outlineLvl w:val="1"/>
    </w:pPr>
    <w:rPr>
      <w:rFonts w:ascii="Calibri Light" w:eastAsia="Times New Roman" w:hAnsi="Calibri Light" w:cs="Times New Roman"/>
      <w:sz w:val="24"/>
      <w:szCs w:val="24"/>
    </w:rPr>
  </w:style>
  <w:style w:type="character" w:customStyle="1" w:styleId="SottotitoloCarattere">
    <w:name w:val="Sottotitolo Carattere"/>
    <w:link w:val="Sottotitolo"/>
    <w:uiPriority w:val="11"/>
    <w:rsid w:val="00515061"/>
    <w:rPr>
      <w:rFonts w:ascii="Calibri Light" w:eastAsia="Times New Roman" w:hAnsi="Calibri Light" w:cs="Times New Roman"/>
      <w:color w:val="000000"/>
      <w:sz w:val="24"/>
      <w:szCs w:val="24"/>
    </w:rPr>
  </w:style>
  <w:style w:type="table" w:customStyle="1" w:styleId="TableNormal">
    <w:name w:val="Table Normal"/>
    <w:uiPriority w:val="2"/>
    <w:semiHidden/>
    <w:unhideWhenUsed/>
    <w:qFormat/>
    <w:rsid w:val="00E5195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51952"/>
    <w:pPr>
      <w:widowControl w:val="0"/>
      <w:suppressAutoHyphens w:val="0"/>
      <w:adjustRightInd/>
      <w:spacing w:line="240" w:lineRule="auto"/>
      <w:textAlignment w:val="auto"/>
    </w:pPr>
    <w:rPr>
      <w:rFonts w:ascii="Arial MT" w:eastAsia="Arial MT" w:hAnsi="Arial MT" w:cs="Arial MT"/>
      <w:color w:val="auto"/>
      <w:lang w:eastAsia="en-US"/>
    </w:rPr>
  </w:style>
  <w:style w:type="paragraph" w:customStyle="1" w:styleId="Pa1">
    <w:name w:val="Pa1"/>
    <w:basedOn w:val="Default"/>
    <w:next w:val="Default"/>
    <w:uiPriority w:val="99"/>
    <w:rsid w:val="00781357"/>
    <w:pPr>
      <w:widowControl/>
      <w:autoSpaceDE w:val="0"/>
      <w:autoSpaceDN w:val="0"/>
      <w:adjustRightInd w:val="0"/>
      <w:spacing w:line="221" w:lineRule="atLeast"/>
    </w:pPr>
    <w:rPr>
      <w:rFonts w:ascii="Arial" w:eastAsia="Calibri" w:hAnsi="Arial" w:cs="Arial"/>
      <w:color w:val="auto"/>
      <w:szCs w:val="24"/>
    </w:rPr>
  </w:style>
  <w:style w:type="character" w:customStyle="1" w:styleId="ding5">
    <w:name w:val="ding5"/>
    <w:uiPriority w:val="99"/>
    <w:rsid w:val="00494EB9"/>
    <w:rPr>
      <w:rFonts w:ascii="ZapfDingbatsITCbyBT-Regular" w:hAnsi="ZapfDingbatsITCbyBT-Regular" w:cs="ZapfDingbatsITCbyBT-Regular"/>
      <w:position w:val="4"/>
      <w:sz w:val="10"/>
      <w:szCs w:val="10"/>
    </w:rPr>
  </w:style>
  <w:style w:type="character" w:customStyle="1" w:styleId="quadratino">
    <w:name w:val="quadratino"/>
    <w:uiPriority w:val="99"/>
    <w:rsid w:val="00F004D0"/>
    <w:rPr>
      <w:rFonts w:ascii="Wingdings" w:hAnsi="Wingdings" w:cs="Wingdings"/>
    </w:rPr>
  </w:style>
  <w:style w:type="paragraph" w:customStyle="1" w:styleId="6p0">
    <w:name w:val="6p"/>
    <w:basedOn w:val="Nessunostileparagrafo"/>
    <w:uiPriority w:val="99"/>
    <w:rsid w:val="00D42B36"/>
    <w:pPr>
      <w:suppressAutoHyphens/>
      <w:spacing w:line="100" w:lineRule="atLeast"/>
    </w:pPr>
    <w:rPr>
      <w:rFonts w:ascii="Book Antiqua" w:hAnsi="Book Antiqua" w:cs="Book Antiqua"/>
      <w:sz w:val="10"/>
      <w:szCs w:val="10"/>
    </w:rPr>
  </w:style>
  <w:style w:type="paragraph" w:customStyle="1" w:styleId="end">
    <w:name w:val="end"/>
    <w:basedOn w:val="Nessunostileparagrafo"/>
    <w:uiPriority w:val="99"/>
    <w:rsid w:val="00D42B36"/>
    <w:pPr>
      <w:suppressAutoHyphens/>
      <w:jc w:val="both"/>
    </w:pPr>
    <w:rPr>
      <w:rFonts w:ascii="Wingdings" w:hAnsi="Wingdings" w:cs="Wingdings"/>
      <w:sz w:val="22"/>
      <w:szCs w:val="22"/>
    </w:rPr>
  </w:style>
  <w:style w:type="numbering" w:customStyle="1" w:styleId="a">
    <w:name w:val="a)"/>
    <w:uiPriority w:val="99"/>
    <w:rsid w:val="00E152E6"/>
    <w:pPr>
      <w:numPr>
        <w:numId w:val="3"/>
      </w:numPr>
    </w:pPr>
  </w:style>
  <w:style w:type="paragraph" w:customStyle="1" w:styleId="Riferimenti0">
    <w:name w:val="Riferimenti"/>
    <w:basedOn w:val="Nessunostileparagrafo"/>
    <w:uiPriority w:val="99"/>
    <w:rsid w:val="0071763D"/>
    <w:pPr>
      <w:suppressAutoHyphens/>
      <w:ind w:left="529" w:hanging="245"/>
      <w:jc w:val="both"/>
    </w:pPr>
    <w:rPr>
      <w:rFonts w:ascii="Arial" w:hAnsi="Arial" w:cs="Arial"/>
      <w:b/>
      <w:bCs/>
      <w:sz w:val="22"/>
      <w:szCs w:val="22"/>
      <w:lang w:val="de-DE"/>
    </w:rPr>
  </w:style>
  <w:style w:type="paragraph" w:customStyle="1" w:styleId="Pa3">
    <w:name w:val="Pa3"/>
    <w:basedOn w:val="Default"/>
    <w:next w:val="Default"/>
    <w:uiPriority w:val="99"/>
    <w:rsid w:val="007A2726"/>
    <w:pPr>
      <w:widowControl/>
      <w:autoSpaceDE w:val="0"/>
      <w:autoSpaceDN w:val="0"/>
      <w:adjustRightInd w:val="0"/>
      <w:spacing w:line="221" w:lineRule="atLeast"/>
    </w:pPr>
    <w:rPr>
      <w:rFonts w:ascii="Arial" w:eastAsia="Calibri" w:hAnsi="Arial" w:cs="Arial"/>
      <w:color w:val="auto"/>
      <w:szCs w:val="24"/>
    </w:rPr>
  </w:style>
  <w:style w:type="paragraph" w:customStyle="1" w:styleId="TITOLOMANFREDI">
    <w:name w:val="TITOLO MANFREDI"/>
    <w:basedOn w:val="Normale"/>
    <w:uiPriority w:val="99"/>
    <w:qFormat/>
    <w:rsid w:val="00B5759C"/>
    <w:pPr>
      <w:keepNext/>
      <w:widowControl w:val="0"/>
      <w:pBdr>
        <w:bottom w:val="single" w:sz="18" w:space="1" w:color="C0C0C0"/>
      </w:pBdr>
      <w:spacing w:before="240" w:after="60" w:line="240" w:lineRule="auto"/>
      <w:jc w:val="center"/>
      <w:outlineLvl w:val="1"/>
    </w:pPr>
    <w:rPr>
      <w:rFonts w:ascii="Arial" w:hAnsi="Arial" w:cs="Arial"/>
      <w:b/>
    </w:rPr>
  </w:style>
  <w:style w:type="paragraph" w:customStyle="1" w:styleId="Puntoni">
    <w:name w:val="Puntoni"/>
    <w:basedOn w:val="punto"/>
    <w:link w:val="PuntoniCarattere"/>
    <w:uiPriority w:val="99"/>
    <w:qFormat/>
    <w:rsid w:val="00CF43FB"/>
    <w:pPr>
      <w:numPr>
        <w:numId w:val="5"/>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30" w:after="0" w:line="240" w:lineRule="auto"/>
    </w:pPr>
    <w:rPr>
      <w:rFonts w:ascii="Arial" w:hAnsi="Arial"/>
      <w:bCs/>
    </w:rPr>
  </w:style>
  <w:style w:type="paragraph" w:customStyle="1" w:styleId="Trattino50">
    <w:name w:val="Trattino50"/>
    <w:basedOn w:val="Normale"/>
    <w:uiPriority w:val="99"/>
    <w:qFormat/>
    <w:rsid w:val="00B5759C"/>
    <w:pPr>
      <w:numPr>
        <w:ilvl w:val="1"/>
        <w:numId w:val="4"/>
      </w:numPr>
      <w:tabs>
        <w:tab w:val="left" w:pos="283"/>
        <w:tab w:val="left" w:pos="567"/>
        <w:tab w:val="left" w:pos="850"/>
        <w:tab w:val="left" w:pos="1134"/>
        <w:tab w:val="left" w:pos="1417"/>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uppressAutoHyphens w:val="0"/>
      <w:spacing w:before="17" w:after="28" w:line="221" w:lineRule="atLeast"/>
      <w:ind w:left="567" w:hanging="141"/>
      <w:jc w:val="both"/>
      <w:textAlignment w:val="auto"/>
    </w:pPr>
    <w:rPr>
      <w:rFonts w:ascii="Arial" w:hAnsi="Arial" w:cs="Arial"/>
    </w:rPr>
  </w:style>
  <w:style w:type="paragraph" w:customStyle="1" w:styleId="Testo">
    <w:name w:val="Testo"/>
    <w:basedOn w:val="Normale"/>
    <w:uiPriority w:val="99"/>
    <w:qFormat/>
    <w:rsid w:val="002E5166"/>
    <w:pPr>
      <w:tabs>
        <w:tab w:val="left" w:pos="0"/>
        <w:tab w:val="left" w:pos="283"/>
        <w:tab w:val="left" w:pos="850"/>
        <w:tab w:val="left" w:pos="1134"/>
        <w:tab w:val="left" w:pos="1417"/>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uppressAutoHyphens w:val="0"/>
      <w:spacing w:before="17" w:after="28" w:line="221" w:lineRule="atLeast"/>
      <w:jc w:val="both"/>
      <w:textAlignment w:val="auto"/>
    </w:pPr>
    <w:rPr>
      <w:rFonts w:ascii="Arial" w:hAnsi="Arial" w:cs="Arial"/>
      <w:color w:val="211D1E"/>
    </w:rPr>
  </w:style>
  <w:style w:type="character" w:styleId="Enfasidelicata">
    <w:name w:val="Subtle Emphasis"/>
    <w:uiPriority w:val="19"/>
    <w:rsid w:val="002E5166"/>
    <w:rPr>
      <w:i/>
      <w:iCs/>
      <w:color w:val="404040"/>
    </w:rPr>
  </w:style>
  <w:style w:type="paragraph" w:customStyle="1" w:styleId="Pa37">
    <w:name w:val="Pa37"/>
    <w:basedOn w:val="Default"/>
    <w:next w:val="Default"/>
    <w:uiPriority w:val="99"/>
    <w:rsid w:val="0089515C"/>
    <w:pPr>
      <w:widowControl/>
      <w:autoSpaceDE w:val="0"/>
      <w:autoSpaceDN w:val="0"/>
      <w:adjustRightInd w:val="0"/>
      <w:spacing w:line="221" w:lineRule="atLeast"/>
    </w:pPr>
    <w:rPr>
      <w:rFonts w:ascii="Arial" w:eastAsia="Calibri" w:hAnsi="Arial" w:cs="Arial"/>
      <w:color w:val="auto"/>
      <w:szCs w:val="24"/>
    </w:rPr>
  </w:style>
  <w:style w:type="paragraph" w:customStyle="1" w:styleId="Pa26">
    <w:name w:val="Pa26"/>
    <w:basedOn w:val="Default"/>
    <w:next w:val="Default"/>
    <w:uiPriority w:val="99"/>
    <w:rsid w:val="0089515C"/>
    <w:pPr>
      <w:widowControl/>
      <w:autoSpaceDE w:val="0"/>
      <w:autoSpaceDN w:val="0"/>
      <w:adjustRightInd w:val="0"/>
      <w:spacing w:line="221" w:lineRule="atLeast"/>
    </w:pPr>
    <w:rPr>
      <w:rFonts w:ascii="Arial" w:eastAsia="Calibri" w:hAnsi="Arial" w:cs="Arial"/>
      <w:color w:val="auto"/>
      <w:szCs w:val="24"/>
    </w:rPr>
  </w:style>
  <w:style w:type="paragraph" w:customStyle="1" w:styleId="Pa38">
    <w:name w:val="Pa38"/>
    <w:basedOn w:val="Default"/>
    <w:next w:val="Default"/>
    <w:uiPriority w:val="99"/>
    <w:rsid w:val="00E73DE6"/>
    <w:pPr>
      <w:widowControl/>
      <w:autoSpaceDE w:val="0"/>
      <w:autoSpaceDN w:val="0"/>
      <w:adjustRightInd w:val="0"/>
      <w:spacing w:line="221" w:lineRule="atLeast"/>
    </w:pPr>
    <w:rPr>
      <w:rFonts w:ascii="Arial" w:eastAsia="Calibri" w:hAnsi="Arial" w:cs="Arial"/>
      <w:color w:val="auto"/>
      <w:szCs w:val="24"/>
    </w:rPr>
  </w:style>
  <w:style w:type="paragraph" w:customStyle="1" w:styleId="Corpodeltesto24">
    <w:name w:val="Corpo del testo 24"/>
    <w:basedOn w:val="Normale"/>
    <w:rsid w:val="00E65F32"/>
    <w:pPr>
      <w:widowControl w:val="0"/>
      <w:suppressAutoHyphens w:val="0"/>
      <w:autoSpaceDE/>
      <w:autoSpaceDN/>
      <w:adjustRightInd/>
      <w:spacing w:line="240" w:lineRule="auto"/>
      <w:jc w:val="both"/>
      <w:textAlignment w:val="auto"/>
    </w:pPr>
    <w:rPr>
      <w:rFonts w:ascii="Arial" w:eastAsia="Times New Roman" w:hAnsi="Arial" w:cs="Times New Roman"/>
      <w:color w:val="auto"/>
      <w:lang w:eastAsia="en-US"/>
    </w:rPr>
  </w:style>
  <w:style w:type="paragraph" w:customStyle="1" w:styleId="Scadenziariosinistra">
    <w:name w:val="Scadenziario sinistra"/>
    <w:basedOn w:val="Normale"/>
    <w:link w:val="ScadenziariosinistraCarattere"/>
    <w:uiPriority w:val="99"/>
    <w:qFormat/>
    <w:rsid w:val="00D220DC"/>
    <w:pPr>
      <w:suppressAutoHyphens w:val="0"/>
      <w:autoSpaceDE/>
      <w:adjustRightInd/>
      <w:spacing w:line="240" w:lineRule="auto"/>
      <w:jc w:val="center"/>
    </w:pPr>
    <w:rPr>
      <w:rFonts w:ascii="Arial" w:hAnsi="Arial" w:cs="Times New Roman"/>
      <w:b/>
      <w:smallCaps/>
      <w:color w:val="auto"/>
      <w:sz w:val="20"/>
      <w:szCs w:val="20"/>
      <w:lang w:eastAsia="en-US"/>
    </w:rPr>
  </w:style>
  <w:style w:type="paragraph" w:customStyle="1" w:styleId="ScadenziarioPuntoni">
    <w:name w:val="Scadenziario Puntoni"/>
    <w:basedOn w:val="Corpodeltesto22"/>
    <w:link w:val="ScadenziarioPuntoniCarattere"/>
    <w:uiPriority w:val="99"/>
    <w:qFormat/>
    <w:rsid w:val="00D220DC"/>
    <w:pPr>
      <w:suppressAutoHyphens w:val="0"/>
      <w:autoSpaceDE/>
      <w:adjustRightInd/>
      <w:spacing w:before="60" w:after="20" w:line="240" w:lineRule="auto"/>
      <w:textAlignment w:val="auto"/>
    </w:pPr>
    <w:rPr>
      <w:rFonts w:ascii="Arial" w:hAnsi="Arial" w:cs="Arial"/>
      <w:sz w:val="20"/>
      <w:szCs w:val="20"/>
    </w:rPr>
  </w:style>
  <w:style w:type="character" w:customStyle="1" w:styleId="ScadenziariosinistraCarattere">
    <w:name w:val="Scadenziario sinistra Carattere"/>
    <w:link w:val="Scadenziariosinistra"/>
    <w:uiPriority w:val="99"/>
    <w:rsid w:val="00D220DC"/>
    <w:rPr>
      <w:rFonts w:ascii="Arial" w:hAnsi="Arial"/>
      <w:b/>
      <w:smallCaps/>
      <w:lang w:eastAsia="en-US"/>
    </w:rPr>
  </w:style>
  <w:style w:type="paragraph" w:customStyle="1" w:styleId="Scadenziariodestra">
    <w:name w:val="Scadenziario destra"/>
    <w:basedOn w:val="Corpodeltesto22"/>
    <w:link w:val="ScadenziariodestraCarattere"/>
    <w:uiPriority w:val="99"/>
    <w:qFormat/>
    <w:rsid w:val="00D220DC"/>
    <w:pPr>
      <w:suppressAutoHyphens w:val="0"/>
      <w:autoSpaceDE/>
      <w:adjustRightInd/>
      <w:spacing w:before="60" w:after="60" w:line="240" w:lineRule="auto"/>
    </w:pPr>
    <w:rPr>
      <w:rFonts w:ascii="Arial" w:hAnsi="Arial" w:cs="Arial"/>
      <w:sz w:val="20"/>
      <w:szCs w:val="20"/>
    </w:rPr>
  </w:style>
  <w:style w:type="character" w:customStyle="1" w:styleId="Corpodeltesto22Carattere">
    <w:name w:val="Corpo del testo 22 Carattere"/>
    <w:link w:val="Corpodeltesto22"/>
    <w:rsid w:val="00D220DC"/>
    <w:rPr>
      <w:rFonts w:eastAsia="Times New Roman" w:cs="Calibri"/>
      <w:color w:val="000000"/>
      <w:sz w:val="22"/>
      <w:szCs w:val="22"/>
    </w:rPr>
  </w:style>
  <w:style w:type="character" w:customStyle="1" w:styleId="ScadenziarioPuntoniCarattere">
    <w:name w:val="Scadenziario Puntoni Carattere"/>
    <w:link w:val="ScadenziarioPuntoni"/>
    <w:uiPriority w:val="99"/>
    <w:rsid w:val="00D220DC"/>
    <w:rPr>
      <w:rFonts w:ascii="Arial" w:eastAsia="Times New Roman" w:hAnsi="Arial" w:cs="Arial"/>
      <w:color w:val="000000"/>
    </w:rPr>
  </w:style>
  <w:style w:type="paragraph" w:styleId="Titolo">
    <w:name w:val="Title"/>
    <w:basedOn w:val="Normale"/>
    <w:next w:val="Normale"/>
    <w:link w:val="TitoloCarattere"/>
    <w:uiPriority w:val="10"/>
    <w:rsid w:val="00176CD5"/>
    <w:pPr>
      <w:spacing w:before="240" w:after="60"/>
      <w:jc w:val="center"/>
      <w:outlineLvl w:val="0"/>
    </w:pPr>
    <w:rPr>
      <w:rFonts w:ascii="Calibri Light" w:eastAsia="Times New Roman" w:hAnsi="Calibri Light" w:cs="Times New Roman"/>
      <w:b/>
      <w:bCs/>
      <w:kern w:val="28"/>
      <w:sz w:val="32"/>
      <w:szCs w:val="32"/>
    </w:rPr>
  </w:style>
  <w:style w:type="character" w:customStyle="1" w:styleId="ScadenziariodestraCarattere">
    <w:name w:val="Scadenziario destra Carattere"/>
    <w:link w:val="Scadenziariodestra"/>
    <w:uiPriority w:val="99"/>
    <w:rsid w:val="00D220DC"/>
    <w:rPr>
      <w:rFonts w:ascii="Arial" w:eastAsia="Times New Roman" w:hAnsi="Arial" w:cs="Arial"/>
      <w:color w:val="000000"/>
      <w:sz w:val="22"/>
      <w:szCs w:val="22"/>
    </w:rPr>
  </w:style>
  <w:style w:type="character" w:customStyle="1" w:styleId="puntoCarattere">
    <w:name w:val="punto Carattere"/>
    <w:link w:val="punto"/>
    <w:uiPriority w:val="99"/>
    <w:rsid w:val="00485EE9"/>
    <w:rPr>
      <w:rFonts w:ascii="Arial" w:hAnsi="Arial" w:cs="Arial"/>
      <w:color w:val="000000"/>
      <w:sz w:val="22"/>
      <w:szCs w:val="22"/>
      <w:lang w:eastAsia="en-US"/>
    </w:rPr>
  </w:style>
  <w:style w:type="character" w:customStyle="1" w:styleId="PuntoniCarattere">
    <w:name w:val="Puntoni Carattere"/>
    <w:link w:val="Puntoni"/>
    <w:uiPriority w:val="99"/>
    <w:rsid w:val="00CF43FB"/>
    <w:rPr>
      <w:rFonts w:ascii="Arial" w:hAnsi="Arial" w:cs="Arial"/>
      <w:bCs/>
      <w:color w:val="000000"/>
      <w:sz w:val="22"/>
      <w:szCs w:val="22"/>
    </w:rPr>
  </w:style>
  <w:style w:type="character" w:customStyle="1" w:styleId="TitoloCarattere">
    <w:name w:val="Titolo Carattere"/>
    <w:link w:val="Titolo"/>
    <w:uiPriority w:val="10"/>
    <w:rsid w:val="00176CD5"/>
    <w:rPr>
      <w:rFonts w:ascii="Calibri Light" w:eastAsia="Times New Roman" w:hAnsi="Calibri Light" w:cs="Times New Roman"/>
      <w:b/>
      <w:bCs/>
      <w:color w:val="000000"/>
      <w:kern w:val="28"/>
      <w:sz w:val="32"/>
      <w:szCs w:val="32"/>
    </w:rPr>
  </w:style>
  <w:style w:type="paragraph" w:customStyle="1" w:styleId="esempio">
    <w:name w:val="esempio"/>
    <w:basedOn w:val="Corpotesto"/>
    <w:uiPriority w:val="99"/>
    <w:rsid w:val="000129B0"/>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113"/>
      <w:jc w:val="center"/>
    </w:pPr>
    <w:rPr>
      <w:rFonts w:ascii="ArialNarrow-BoldItalic" w:hAnsi="ArialNarrow-BoldItalic" w:cs="ArialNarrow-BoldItalic"/>
      <w:b/>
      <w:bCs/>
      <w:i/>
      <w:iCs/>
      <w:sz w:val="20"/>
      <w:szCs w:val="20"/>
    </w:rPr>
  </w:style>
  <w:style w:type="paragraph" w:customStyle="1" w:styleId="Schematitolo">
    <w:name w:val="Schema titolo"/>
    <w:basedOn w:val="Schemacentrato"/>
    <w:uiPriority w:val="99"/>
    <w:rsid w:val="001C4B50"/>
    <w:rPr>
      <w:rFonts w:ascii="MyriadPro-Bold" w:hAnsi="MyriadPro-Bold" w:cs="MyriadPro-Bold"/>
      <w:b/>
      <w:bCs/>
      <w:color w:val="005283"/>
    </w:rPr>
  </w:style>
  <w:style w:type="character" w:customStyle="1" w:styleId="6PCarattere">
    <w:name w:val="6P Carattere"/>
    <w:rsid w:val="006163BC"/>
    <w:rPr>
      <w:rFonts w:ascii="Arial" w:hAnsi="Arial"/>
      <w:sz w:val="22"/>
    </w:rPr>
  </w:style>
  <w:style w:type="paragraph" w:customStyle="1" w:styleId="citato">
    <w:name w:val="citato"/>
    <w:basedOn w:val="Corpotesto"/>
    <w:uiPriority w:val="99"/>
    <w:rsid w:val="00E976A8"/>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28"/>
      <w:jc w:val="both"/>
    </w:pPr>
    <w:rPr>
      <w:rFonts w:ascii="Arial" w:hAnsi="Arial" w:cs="Arial"/>
      <w:i/>
      <w:iCs/>
    </w:rPr>
  </w:style>
  <w:style w:type="paragraph" w:customStyle="1" w:styleId="BodyTextCentro">
    <w:name w:val="Body Text Centro"/>
    <w:basedOn w:val="Corpotesto"/>
    <w:uiPriority w:val="99"/>
    <w:rsid w:val="005031C4"/>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28"/>
      <w:jc w:val="center"/>
    </w:pPr>
    <w:rPr>
      <w:rFonts w:ascii="Arial" w:hAnsi="Arial" w:cs="Arial"/>
    </w:rPr>
  </w:style>
  <w:style w:type="character" w:styleId="Menzionenonrisolta">
    <w:name w:val="Unresolved Mention"/>
    <w:basedOn w:val="Carpredefinitoparagrafo"/>
    <w:uiPriority w:val="99"/>
    <w:semiHidden/>
    <w:unhideWhenUsed/>
    <w:rsid w:val="00A4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7375">
      <w:bodyDiv w:val="1"/>
      <w:marLeft w:val="0"/>
      <w:marRight w:val="0"/>
      <w:marTop w:val="0"/>
      <w:marBottom w:val="0"/>
      <w:divBdr>
        <w:top w:val="none" w:sz="0" w:space="0" w:color="auto"/>
        <w:left w:val="none" w:sz="0" w:space="0" w:color="auto"/>
        <w:bottom w:val="none" w:sz="0" w:space="0" w:color="auto"/>
        <w:right w:val="none" w:sz="0" w:space="0" w:color="auto"/>
      </w:divBdr>
    </w:div>
    <w:div w:id="886523697">
      <w:bodyDiv w:val="1"/>
      <w:marLeft w:val="0"/>
      <w:marRight w:val="0"/>
      <w:marTop w:val="0"/>
      <w:marBottom w:val="0"/>
      <w:divBdr>
        <w:top w:val="none" w:sz="0" w:space="0" w:color="auto"/>
        <w:left w:val="none" w:sz="0" w:space="0" w:color="auto"/>
        <w:bottom w:val="none" w:sz="0" w:space="0" w:color="auto"/>
        <w:right w:val="none" w:sz="0" w:space="0" w:color="auto"/>
      </w:divBdr>
      <w:divsChild>
        <w:div w:id="1242716634">
          <w:marLeft w:val="0"/>
          <w:marRight w:val="0"/>
          <w:marTop w:val="0"/>
          <w:marBottom w:val="0"/>
          <w:divBdr>
            <w:top w:val="none" w:sz="0" w:space="0" w:color="auto"/>
            <w:left w:val="none" w:sz="0" w:space="0" w:color="auto"/>
            <w:bottom w:val="none" w:sz="0" w:space="0" w:color="auto"/>
            <w:right w:val="none" w:sz="0" w:space="0" w:color="auto"/>
          </w:divBdr>
          <w:divsChild>
            <w:div w:id="1387295143">
              <w:marLeft w:val="0"/>
              <w:marRight w:val="0"/>
              <w:marTop w:val="0"/>
              <w:marBottom w:val="0"/>
              <w:divBdr>
                <w:top w:val="none" w:sz="0" w:space="0" w:color="auto"/>
                <w:left w:val="none" w:sz="0" w:space="0" w:color="auto"/>
                <w:bottom w:val="none" w:sz="0" w:space="0" w:color="auto"/>
                <w:right w:val="none" w:sz="0" w:space="0" w:color="auto"/>
              </w:divBdr>
              <w:divsChild>
                <w:div w:id="853543201">
                  <w:marLeft w:val="0"/>
                  <w:marRight w:val="0"/>
                  <w:marTop w:val="0"/>
                  <w:marBottom w:val="0"/>
                  <w:divBdr>
                    <w:top w:val="none" w:sz="0" w:space="0" w:color="auto"/>
                    <w:left w:val="none" w:sz="0" w:space="0" w:color="auto"/>
                    <w:bottom w:val="none" w:sz="0" w:space="0" w:color="auto"/>
                    <w:right w:val="none" w:sz="0" w:space="0" w:color="auto"/>
                  </w:divBdr>
                  <w:divsChild>
                    <w:div w:id="394817989">
                      <w:marLeft w:val="0"/>
                      <w:marRight w:val="0"/>
                      <w:marTop w:val="0"/>
                      <w:marBottom w:val="0"/>
                      <w:divBdr>
                        <w:top w:val="none" w:sz="0" w:space="0" w:color="auto"/>
                        <w:left w:val="none" w:sz="0" w:space="0" w:color="auto"/>
                        <w:bottom w:val="none" w:sz="0" w:space="0" w:color="auto"/>
                        <w:right w:val="none" w:sz="0" w:space="0" w:color="auto"/>
                      </w:divBdr>
                      <w:divsChild>
                        <w:div w:id="1765304705">
                          <w:marLeft w:val="-300"/>
                          <w:marRight w:val="0"/>
                          <w:marTop w:val="0"/>
                          <w:marBottom w:val="0"/>
                          <w:divBdr>
                            <w:top w:val="none" w:sz="0" w:space="0" w:color="auto"/>
                            <w:left w:val="none" w:sz="0" w:space="0" w:color="auto"/>
                            <w:bottom w:val="none" w:sz="0" w:space="0" w:color="auto"/>
                            <w:right w:val="none" w:sz="0" w:space="0" w:color="auto"/>
                          </w:divBdr>
                          <w:divsChild>
                            <w:div w:id="180970799">
                              <w:marLeft w:val="0"/>
                              <w:marRight w:val="0"/>
                              <w:marTop w:val="0"/>
                              <w:marBottom w:val="0"/>
                              <w:divBdr>
                                <w:top w:val="none" w:sz="0" w:space="0" w:color="auto"/>
                                <w:left w:val="none" w:sz="0" w:space="0" w:color="auto"/>
                                <w:bottom w:val="none" w:sz="0" w:space="0" w:color="auto"/>
                                <w:right w:val="none" w:sz="0" w:space="0" w:color="auto"/>
                              </w:divBdr>
                              <w:divsChild>
                                <w:div w:id="5577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27529">
      <w:bodyDiv w:val="1"/>
      <w:marLeft w:val="0"/>
      <w:marRight w:val="0"/>
      <w:marTop w:val="0"/>
      <w:marBottom w:val="0"/>
      <w:divBdr>
        <w:top w:val="none" w:sz="0" w:space="0" w:color="auto"/>
        <w:left w:val="none" w:sz="0" w:space="0" w:color="auto"/>
        <w:bottom w:val="none" w:sz="0" w:space="0" w:color="auto"/>
        <w:right w:val="none" w:sz="0" w:space="0" w:color="auto"/>
      </w:divBdr>
    </w:div>
    <w:div w:id="1561361463">
      <w:bodyDiv w:val="1"/>
      <w:marLeft w:val="0"/>
      <w:marRight w:val="0"/>
      <w:marTop w:val="465"/>
      <w:marBottom w:val="0"/>
      <w:divBdr>
        <w:top w:val="none" w:sz="0" w:space="0" w:color="auto"/>
        <w:left w:val="none" w:sz="0" w:space="0" w:color="auto"/>
        <w:bottom w:val="none" w:sz="0" w:space="0" w:color="auto"/>
        <w:right w:val="none" w:sz="0" w:space="0" w:color="auto"/>
      </w:divBdr>
      <w:divsChild>
        <w:div w:id="1702780120">
          <w:marLeft w:val="0"/>
          <w:marRight w:val="0"/>
          <w:marTop w:val="0"/>
          <w:marBottom w:val="0"/>
          <w:divBdr>
            <w:top w:val="none" w:sz="0" w:space="0" w:color="auto"/>
            <w:left w:val="none" w:sz="0" w:space="0" w:color="auto"/>
            <w:bottom w:val="none" w:sz="0" w:space="0" w:color="auto"/>
            <w:right w:val="none" w:sz="0" w:space="0" w:color="auto"/>
          </w:divBdr>
          <w:divsChild>
            <w:div w:id="1862083682">
              <w:marLeft w:val="0"/>
              <w:marRight w:val="0"/>
              <w:marTop w:val="0"/>
              <w:marBottom w:val="0"/>
              <w:divBdr>
                <w:top w:val="none" w:sz="0" w:space="0" w:color="auto"/>
                <w:left w:val="none" w:sz="0" w:space="0" w:color="auto"/>
                <w:bottom w:val="none" w:sz="0" w:space="0" w:color="auto"/>
                <w:right w:val="none" w:sz="0" w:space="0" w:color="auto"/>
              </w:divBdr>
              <w:divsChild>
                <w:div w:id="522472603">
                  <w:marLeft w:val="0"/>
                  <w:marRight w:val="0"/>
                  <w:marTop w:val="0"/>
                  <w:marBottom w:val="0"/>
                  <w:divBdr>
                    <w:top w:val="none" w:sz="0" w:space="0" w:color="auto"/>
                    <w:left w:val="none" w:sz="0" w:space="0" w:color="auto"/>
                    <w:bottom w:val="none" w:sz="0" w:space="0" w:color="auto"/>
                    <w:right w:val="none" w:sz="0" w:space="0" w:color="auto"/>
                  </w:divBdr>
                  <w:divsChild>
                    <w:div w:id="2140612785">
                      <w:marLeft w:val="0"/>
                      <w:marRight w:val="0"/>
                      <w:marTop w:val="0"/>
                      <w:marBottom w:val="0"/>
                      <w:divBdr>
                        <w:top w:val="none" w:sz="0" w:space="0" w:color="auto"/>
                        <w:left w:val="none" w:sz="0" w:space="0" w:color="auto"/>
                        <w:bottom w:val="none" w:sz="0" w:space="0" w:color="auto"/>
                        <w:right w:val="none" w:sz="0" w:space="0" w:color="auto"/>
                      </w:divBdr>
                      <w:divsChild>
                        <w:div w:id="1633438538">
                          <w:marLeft w:val="0"/>
                          <w:marRight w:val="0"/>
                          <w:marTop w:val="0"/>
                          <w:marBottom w:val="0"/>
                          <w:divBdr>
                            <w:top w:val="none" w:sz="0" w:space="0" w:color="auto"/>
                            <w:left w:val="none" w:sz="0" w:space="0" w:color="auto"/>
                            <w:bottom w:val="none" w:sz="0" w:space="0" w:color="auto"/>
                            <w:right w:val="none" w:sz="0" w:space="0" w:color="auto"/>
                          </w:divBdr>
                          <w:divsChild>
                            <w:div w:id="961426538">
                              <w:marLeft w:val="0"/>
                              <w:marRight w:val="0"/>
                              <w:marTop w:val="0"/>
                              <w:marBottom w:val="0"/>
                              <w:divBdr>
                                <w:top w:val="none" w:sz="0" w:space="0" w:color="auto"/>
                                <w:left w:val="none" w:sz="0" w:space="0" w:color="auto"/>
                                <w:bottom w:val="none" w:sz="0" w:space="0" w:color="auto"/>
                                <w:right w:val="none" w:sz="0" w:space="0" w:color="auto"/>
                              </w:divBdr>
                              <w:divsChild>
                                <w:div w:id="344479258">
                                  <w:marLeft w:val="0"/>
                                  <w:marRight w:val="0"/>
                                  <w:marTop w:val="0"/>
                                  <w:marBottom w:val="0"/>
                                  <w:divBdr>
                                    <w:top w:val="none" w:sz="0" w:space="0" w:color="auto"/>
                                    <w:left w:val="none" w:sz="0" w:space="0" w:color="auto"/>
                                    <w:bottom w:val="none" w:sz="0" w:space="0" w:color="auto"/>
                                    <w:right w:val="none" w:sz="0" w:space="0" w:color="auto"/>
                                  </w:divBdr>
                                  <w:divsChild>
                                    <w:div w:id="334458322">
                                      <w:marLeft w:val="0"/>
                                      <w:marRight w:val="0"/>
                                      <w:marTop w:val="0"/>
                                      <w:marBottom w:val="0"/>
                                      <w:divBdr>
                                        <w:top w:val="none" w:sz="0" w:space="0" w:color="auto"/>
                                        <w:left w:val="none" w:sz="0" w:space="0" w:color="auto"/>
                                        <w:bottom w:val="none" w:sz="0" w:space="0" w:color="auto"/>
                                        <w:right w:val="none" w:sz="0" w:space="0" w:color="auto"/>
                                      </w:divBdr>
                                    </w:div>
                                    <w:div w:id="950016486">
                                      <w:marLeft w:val="0"/>
                                      <w:marRight w:val="0"/>
                                      <w:marTop w:val="0"/>
                                      <w:marBottom w:val="0"/>
                                      <w:divBdr>
                                        <w:top w:val="none" w:sz="0" w:space="0" w:color="auto"/>
                                        <w:left w:val="none" w:sz="0" w:space="0" w:color="auto"/>
                                        <w:bottom w:val="none" w:sz="0" w:space="0" w:color="auto"/>
                                        <w:right w:val="none" w:sz="0" w:space="0" w:color="auto"/>
                                      </w:divBdr>
                                    </w:div>
                                    <w:div w:id="12348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062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ea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NTNTN~1.SEA\IMPOST~1\Temp\Modello%20base%20SEAC%20RISPONDE%20201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abc67-21e4-45f6-9dc8-7265ebcae223">
      <Terms xmlns="http://schemas.microsoft.com/office/infopath/2007/PartnerControls"/>
    </lcf76f155ced4ddcb4097134ff3c332f>
    <TaxCatchAll xmlns="fbd183a5-2deb-43b6-95ec-093d03bec0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F8CA5303F1C704699D0F5424105A413" ma:contentTypeVersion="11" ma:contentTypeDescription="Creare un nuovo documento." ma:contentTypeScope="" ma:versionID="60b153232d5b1daef78ea47f076757b7">
  <xsd:schema xmlns:xsd="http://www.w3.org/2001/XMLSchema" xmlns:xs="http://www.w3.org/2001/XMLSchema" xmlns:p="http://schemas.microsoft.com/office/2006/metadata/properties" xmlns:ns2="973abc67-21e4-45f6-9dc8-7265ebcae223" xmlns:ns3="fbd183a5-2deb-43b6-95ec-093d03bec0e3" targetNamespace="http://schemas.microsoft.com/office/2006/metadata/properties" ma:root="true" ma:fieldsID="69bead37dccce1551d92b5da9157094d" ns2:_="" ns3:_="">
    <xsd:import namespace="973abc67-21e4-45f6-9dc8-7265ebcae223"/>
    <xsd:import namespace="fbd183a5-2deb-43b6-95ec-093d03bec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bc67-21e4-45f6-9dc8-7265ebcae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4b05528-46eb-4710-a3c5-371ecef1cd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d183a5-2deb-43b6-95ec-093d03bec0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803c1-57df-4b09-b0b9-393c0ab8132d}" ma:internalName="TaxCatchAll" ma:showField="CatchAllData" ma:web="fbd183a5-2deb-43b6-95ec-093d03bec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E3232-7A8D-49F3-B56B-0568E1B8C0A7}">
  <ds:schemaRefs>
    <ds:schemaRef ds:uri="http://schemas.microsoft.com/sharepoint/v3/contenttype/forms"/>
  </ds:schemaRefs>
</ds:datastoreItem>
</file>

<file path=customXml/itemProps2.xml><?xml version="1.0" encoding="utf-8"?>
<ds:datastoreItem xmlns:ds="http://schemas.openxmlformats.org/officeDocument/2006/customXml" ds:itemID="{C9183288-9E28-406D-9337-18374833EAB3}">
  <ds:schemaRefs>
    <ds:schemaRef ds:uri="http://schemas.openxmlformats.org/officeDocument/2006/bibliography"/>
  </ds:schemaRefs>
</ds:datastoreItem>
</file>

<file path=customXml/itemProps3.xml><?xml version="1.0" encoding="utf-8"?>
<ds:datastoreItem xmlns:ds="http://schemas.openxmlformats.org/officeDocument/2006/customXml" ds:itemID="{C5D50340-54ED-499E-B3DC-A4956E2C4EA6}">
  <ds:schemaRefs>
    <ds:schemaRef ds:uri="http://schemas.microsoft.com/office/2006/metadata/properties"/>
    <ds:schemaRef ds:uri="http://schemas.microsoft.com/office/infopath/2007/PartnerControls"/>
    <ds:schemaRef ds:uri="973abc67-21e4-45f6-9dc8-7265ebcae223"/>
    <ds:schemaRef ds:uri="fbd183a5-2deb-43b6-95ec-093d03bec0e3"/>
  </ds:schemaRefs>
</ds:datastoreItem>
</file>

<file path=customXml/itemProps4.xml><?xml version="1.0" encoding="utf-8"?>
<ds:datastoreItem xmlns:ds="http://schemas.openxmlformats.org/officeDocument/2006/customXml" ds:itemID="{0ADBB786-2DCC-4B64-A39C-722DA3694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bc67-21e4-45f6-9dc8-7265ebcae223"/>
    <ds:schemaRef ds:uri="fbd183a5-2deb-43b6-95ec-093d03be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Modello base SEAC RISPONDE 2010</Template>
  <TotalTime>1559</TotalTime>
  <Pages>11</Pages>
  <Words>3901</Words>
  <Characters>22241</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IA_02_05022021_AZIENDA_INFO AZIENDA</vt:lpstr>
    </vt:vector>
  </TitlesOfParts>
  <Company/>
  <LinksUpToDate>false</LinksUpToDate>
  <CharactersWithSpaces>26090</CharactersWithSpaces>
  <SharedDoc>false</SharedDoc>
  <HLinks>
    <vt:vector size="12" baseType="variant">
      <vt:variant>
        <vt:i4>6488127</vt:i4>
      </vt:variant>
      <vt:variant>
        <vt:i4>6</vt:i4>
      </vt:variant>
      <vt:variant>
        <vt:i4>0</vt:i4>
      </vt:variant>
      <vt:variant>
        <vt:i4>5</vt:i4>
      </vt:variant>
      <vt:variant>
        <vt:lpwstr>http://www.seac.it/</vt:lpwstr>
      </vt:variant>
      <vt:variant>
        <vt:lpwstr/>
      </vt:variant>
      <vt:variant>
        <vt:i4>6488127</vt:i4>
      </vt:variant>
      <vt:variant>
        <vt:i4>3</vt:i4>
      </vt:variant>
      <vt:variant>
        <vt:i4>0</vt:i4>
      </vt:variant>
      <vt:variant>
        <vt:i4>5</vt:i4>
      </vt:variant>
      <vt:variant>
        <vt:lpwstr>http://www.seac.it/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IA_02_05022021_AZIENDA_INFO AZIENDA</dc:title>
  <dc:subject/>
  <dc:creator>santonastasi</dc:creator>
  <cp:keywords/>
  <dc:description/>
  <cp:lastModifiedBy>Dietmar Ritsch</cp:lastModifiedBy>
  <cp:revision>218</cp:revision>
  <cp:lastPrinted>2026-01-27T16:13:00Z</cp:lastPrinted>
  <dcterms:created xsi:type="dcterms:W3CDTF">2026-05-08T09:49:00Z</dcterms:created>
  <dcterms:modified xsi:type="dcterms:W3CDTF">2026-05-12T10:35:00Z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0x010100BF8CA5303F1C704699D0F5424105A413</vt:lpwstr>
  </property>
  <property fmtid="{D5CDD505-2E9C-101B-9397-08002B2CF9AE}" pid="3" name="MediaServiceImageTags">
    <vt:lpwstr/>
  </property>
</Properties>
</file>